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6C689" w14:textId="4007D4CA" w:rsidR="008C78CB" w:rsidRDefault="00BC3BC1" w:rsidP="39FE596B">
      <w:pPr>
        <w:spacing w:line="240" w:lineRule="auto"/>
        <w:jc w:val="center"/>
        <w:rPr>
          <w:rFonts w:ascii="Times New Roman" w:eastAsia="Times New Roman" w:hAnsi="Times New Roman" w:cs="Times New Roman"/>
          <w:sz w:val="24"/>
          <w:szCs w:val="24"/>
          <w:lang w:val="en-US"/>
        </w:rPr>
      </w:pPr>
      <w:bookmarkStart w:id="0" w:name="_Hlk85903518"/>
      <w:r>
        <w:rPr>
          <w:rFonts w:ascii="Times New Roman" w:eastAsia="Times New Roman" w:hAnsi="Times New Roman" w:cs="Times New Roman"/>
          <w:sz w:val="24"/>
          <w:szCs w:val="24"/>
          <w:lang w:val="en-US"/>
        </w:rPr>
        <w:t>TWO SORTS</w:t>
      </w:r>
      <w:r w:rsidR="00950CB7" w:rsidRPr="3CCD32D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OF BIOLOGICAL KIND TERMS: THE CASES OF ‘RICE’ AND ‘RIO DE JANEIRO MYRTLE’</w:t>
      </w:r>
      <w:bookmarkEnd w:id="0"/>
    </w:p>
    <w:p w14:paraId="39910EEC" w14:textId="008CD72E" w:rsidR="00E57054" w:rsidRDefault="00E57054" w:rsidP="39FE596B">
      <w:pPr>
        <w:spacing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Forthcoming in </w:t>
      </w:r>
      <w:r w:rsidRPr="00E57054">
        <w:rPr>
          <w:rFonts w:ascii="Times New Roman" w:eastAsia="Times New Roman" w:hAnsi="Times New Roman" w:cs="Times New Roman"/>
          <w:i/>
          <w:iCs/>
          <w:sz w:val="24"/>
          <w:szCs w:val="24"/>
          <w:lang w:val="en-US"/>
        </w:rPr>
        <w:t>Philosophy and Phenomenological Research</w:t>
      </w:r>
    </w:p>
    <w:p w14:paraId="4095C0BF" w14:textId="77777777" w:rsidR="00283C0F" w:rsidRDefault="00283C0F" w:rsidP="39FE596B">
      <w:pPr>
        <w:spacing w:line="240" w:lineRule="auto"/>
        <w:jc w:val="center"/>
        <w:rPr>
          <w:rFonts w:ascii="Times New Roman" w:eastAsia="Times New Roman" w:hAnsi="Times New Roman" w:cs="Times New Roman"/>
          <w:sz w:val="24"/>
          <w:szCs w:val="24"/>
          <w:lang w:val="en-US"/>
        </w:rPr>
      </w:pPr>
    </w:p>
    <w:p w14:paraId="11C05959" w14:textId="4EF043D4" w:rsidR="00BC3BC1" w:rsidRDefault="00BC3BC1" w:rsidP="39FE596B">
      <w:pPr>
        <w:spacing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Michael Devitt </w:t>
      </w:r>
      <w:r w:rsidR="00283C0F">
        <w:rPr>
          <w:rFonts w:ascii="Times New Roman" w:eastAsia="Times New Roman" w:hAnsi="Times New Roman" w:cs="Times New Roman"/>
          <w:sz w:val="24"/>
          <w:szCs w:val="24"/>
          <w:lang w:val="en-US"/>
        </w:rPr>
        <w:tab/>
      </w:r>
      <w:r w:rsidR="00283C0F">
        <w:rPr>
          <w:rFonts w:ascii="Times New Roman" w:eastAsia="Times New Roman" w:hAnsi="Times New Roman" w:cs="Times New Roman"/>
          <w:sz w:val="24"/>
          <w:szCs w:val="24"/>
          <w:lang w:val="en-US"/>
        </w:rPr>
        <w:tab/>
      </w:r>
      <w:r w:rsidR="00283C0F">
        <w:rPr>
          <w:rFonts w:ascii="Times New Roman" w:eastAsia="Times New Roman" w:hAnsi="Times New Roman" w:cs="Times New Roman"/>
          <w:sz w:val="24"/>
          <w:szCs w:val="24"/>
          <w:lang w:val="en-US"/>
        </w:rPr>
        <w:tab/>
        <w:t xml:space="preserve"> </w:t>
      </w:r>
      <w:r>
        <w:rPr>
          <w:rFonts w:ascii="Times New Roman" w:eastAsia="Times New Roman" w:hAnsi="Times New Roman" w:cs="Times New Roman"/>
          <w:sz w:val="24"/>
          <w:szCs w:val="24"/>
          <w:lang w:val="en-US"/>
        </w:rPr>
        <w:t>Brian Porter</w:t>
      </w:r>
    </w:p>
    <w:p w14:paraId="16BBB925" w14:textId="49C613BE" w:rsidR="00BC3BC1" w:rsidRDefault="00BC3BC1" w:rsidP="39FE596B">
      <w:pPr>
        <w:spacing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City University of New York, </w:t>
      </w:r>
      <w:r w:rsidR="00283C0F">
        <w:rPr>
          <w:rFonts w:ascii="Times New Roman" w:eastAsia="Times New Roman" w:hAnsi="Times New Roman" w:cs="Times New Roman"/>
          <w:sz w:val="24"/>
          <w:szCs w:val="24"/>
          <w:lang w:val="en-US"/>
        </w:rPr>
        <w:tab/>
        <w:t xml:space="preserve">  </w:t>
      </w:r>
      <w:r>
        <w:rPr>
          <w:rFonts w:ascii="Times New Roman" w:eastAsia="Times New Roman" w:hAnsi="Times New Roman" w:cs="Times New Roman"/>
          <w:sz w:val="24"/>
          <w:szCs w:val="24"/>
          <w:lang w:val="en-US"/>
        </w:rPr>
        <w:t xml:space="preserve"> University of Pittsburgh</w:t>
      </w:r>
    </w:p>
    <w:p w14:paraId="2356D1A5" w14:textId="2A088BF2" w:rsidR="00283C0F" w:rsidRDefault="00283C0F" w:rsidP="39FE596B">
      <w:pPr>
        <w:spacing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Graduate Center</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 </w:t>
      </w:r>
      <w:r>
        <w:rPr>
          <w:rFonts w:ascii="Times New Roman" w:eastAsia="Times New Roman" w:hAnsi="Times New Roman" w:cs="Times New Roman"/>
          <w:sz w:val="24"/>
          <w:szCs w:val="24"/>
          <w:lang w:val="en-US"/>
        </w:rPr>
        <w:tab/>
      </w:r>
    </w:p>
    <w:p w14:paraId="253C7A12" w14:textId="77777777" w:rsidR="00283C0F" w:rsidRDefault="00283C0F" w:rsidP="39FE596B">
      <w:pPr>
        <w:spacing w:line="240" w:lineRule="auto"/>
        <w:jc w:val="center"/>
        <w:rPr>
          <w:rFonts w:ascii="Times New Roman" w:eastAsia="Times New Roman" w:hAnsi="Times New Roman" w:cs="Times New Roman"/>
          <w:sz w:val="24"/>
          <w:szCs w:val="24"/>
          <w:lang w:val="en-US"/>
        </w:rPr>
      </w:pPr>
    </w:p>
    <w:p w14:paraId="26A40616" w14:textId="0B9381AA" w:rsidR="00283C0F" w:rsidRDefault="00283C0F" w:rsidP="00283C0F">
      <w:pPr>
        <w:spacing w:line="240" w:lineRule="auto"/>
        <w:ind w:left="720" w:right="720"/>
        <w:rPr>
          <w:rFonts w:ascii="Times New Roman" w:eastAsia="Times New Roman" w:hAnsi="Times New Roman" w:cs="Times New Roman"/>
          <w:sz w:val="24"/>
          <w:szCs w:val="24"/>
          <w:lang w:val="en-US"/>
        </w:rPr>
      </w:pPr>
      <w:r w:rsidRPr="00283C0F">
        <w:rPr>
          <w:rFonts w:ascii="Times New Roman" w:eastAsia="Times New Roman" w:hAnsi="Times New Roman" w:cs="Times New Roman"/>
          <w:b/>
          <w:bCs/>
          <w:sz w:val="24"/>
          <w:szCs w:val="24"/>
          <w:lang w:val="en-US"/>
        </w:rPr>
        <w:t>A</w:t>
      </w:r>
      <w:r>
        <w:rPr>
          <w:rFonts w:ascii="Times New Roman" w:eastAsia="Times New Roman" w:hAnsi="Times New Roman" w:cs="Times New Roman"/>
          <w:b/>
          <w:bCs/>
          <w:sz w:val="24"/>
          <w:szCs w:val="24"/>
          <w:lang w:val="en-US"/>
        </w:rPr>
        <w:t>bstract</w:t>
      </w:r>
    </w:p>
    <w:p w14:paraId="3AF9AB12" w14:textId="67A32D50" w:rsidR="00BC3BC1" w:rsidRPr="00DA34E8" w:rsidRDefault="00D33F81" w:rsidP="00D33F81">
      <w:pPr>
        <w:spacing w:line="240" w:lineRule="auto"/>
        <w:ind w:left="720" w:right="720"/>
        <w:rPr>
          <w:rFonts w:ascii="Times New Roman" w:eastAsia="Times New Roman" w:hAnsi="Times New Roman" w:cs="Times New Roman"/>
          <w:sz w:val="24"/>
          <w:szCs w:val="24"/>
        </w:rPr>
      </w:pPr>
      <w:r w:rsidRPr="00D33F81">
        <w:rPr>
          <w:rFonts w:ascii="Times New Roman" w:eastAsia="Times New Roman" w:hAnsi="Times New Roman" w:cs="Times New Roman"/>
          <w:sz w:val="24"/>
          <w:szCs w:val="24"/>
          <w:lang w:val="en-US"/>
        </w:rPr>
        <w:t>Experiments have led some philosophers to conclude that the reference determination of natural kind terms is neither simply descriptive nor simply causal-historical. Various theories have been aired to account for this, including ambiguity, hybrid, and different-idiolects theories. Devitt and Porter (2021) hypothesized that some terms are covered by one theory, some another, with a place for all the proposed theories. The present paper tests hypotheses that the term ‘Rio de Janeiro Myrtle’ is simply causal-</w:t>
      </w:r>
      <w:proofErr w:type="gramStart"/>
      <w:r w:rsidRPr="00D33F81">
        <w:rPr>
          <w:rFonts w:ascii="Times New Roman" w:eastAsia="Times New Roman" w:hAnsi="Times New Roman" w:cs="Times New Roman"/>
          <w:sz w:val="24"/>
          <w:szCs w:val="24"/>
          <w:lang w:val="en-US"/>
        </w:rPr>
        <w:t>historical</w:t>
      </w:r>
      <w:proofErr w:type="gramEnd"/>
      <w:r w:rsidRPr="00D33F81">
        <w:rPr>
          <w:rFonts w:ascii="Times New Roman" w:eastAsia="Times New Roman" w:hAnsi="Times New Roman" w:cs="Times New Roman"/>
          <w:sz w:val="24"/>
          <w:szCs w:val="24"/>
          <w:lang w:val="en-US"/>
        </w:rPr>
        <w:t xml:space="preserve"> but the term ‘rice’ is hybrid. For, whereas the former term is of scientific but little practical interest, the latter is not: rice is a significant part of the human diet. So, we predicted there would be two factors to the reference determination of ‘rice’: a superficial-descriptive one and a deep-causal one. Our experiments confirmed these hypotheses using the methods of elicited production and truth value judgments. We take our results to support the hybrid Theory of ‘rice’ rather than the ambiguity or different-idiolects theory. We were not testing ‘myrtle’ but, surprisingly, our results implied that ‘myrtle’ was partly descriptive and so like ‘rice’ but not ‘Rio de Janeiro Myrtle’. A follow-up experiment confirmed these puzzling results. More investigation is needed.</w:t>
      </w:r>
    </w:p>
    <w:p w14:paraId="45506C8D" w14:textId="0E2CE990" w:rsidR="00B81EC4" w:rsidRPr="00DA34E8" w:rsidRDefault="00B81EC4" w:rsidP="09D780E4">
      <w:pPr>
        <w:spacing w:line="240" w:lineRule="auto"/>
        <w:jc w:val="center"/>
      </w:pPr>
    </w:p>
    <w:p w14:paraId="61761E31" w14:textId="001E225B" w:rsidR="00950CB7" w:rsidRPr="00DA34E8" w:rsidRDefault="00950CB7" w:rsidP="39FE596B">
      <w:pPr>
        <w:spacing w:line="240" w:lineRule="auto"/>
        <w:rPr>
          <w:rFonts w:ascii="Times New Roman" w:eastAsia="Times New Roman" w:hAnsi="Times New Roman" w:cs="Times New Roman"/>
          <w:b/>
          <w:bCs/>
          <w:sz w:val="24"/>
          <w:szCs w:val="24"/>
        </w:rPr>
      </w:pPr>
      <w:r w:rsidRPr="00DA34E8">
        <w:rPr>
          <w:rFonts w:ascii="Times New Roman" w:eastAsia="Times New Roman" w:hAnsi="Times New Roman" w:cs="Times New Roman"/>
          <w:b/>
          <w:bCs/>
          <w:sz w:val="24"/>
          <w:szCs w:val="24"/>
        </w:rPr>
        <w:t>1. Introduction</w:t>
      </w:r>
    </w:p>
    <w:p w14:paraId="1D534180" w14:textId="68067341" w:rsidR="00950CB7" w:rsidRPr="00DA34E8" w:rsidRDefault="00950CB7" w:rsidP="39FE596B">
      <w:pPr>
        <w:spacing w:line="240" w:lineRule="auto"/>
        <w:rPr>
          <w:rFonts w:ascii="Times New Roman" w:eastAsia="Times New Roman" w:hAnsi="Times New Roman" w:cs="Times New Roman"/>
          <w:sz w:val="24"/>
          <w:szCs w:val="24"/>
        </w:rPr>
      </w:pPr>
    </w:p>
    <w:p w14:paraId="5A8063C5" w14:textId="3C48647F" w:rsidR="00280FB3" w:rsidRPr="00DA34E8" w:rsidRDefault="00C3290C" w:rsidP="39FE596B">
      <w:pPr>
        <w:spacing w:line="240" w:lineRule="auto"/>
        <w:rPr>
          <w:rFonts w:ascii="Times New Roman" w:eastAsia="Times New Roman" w:hAnsi="Times New Roman" w:cs="Times New Roman"/>
          <w:i/>
          <w:iCs/>
          <w:sz w:val="24"/>
          <w:szCs w:val="24"/>
        </w:rPr>
      </w:pPr>
      <w:r w:rsidRPr="00DA34E8">
        <w:rPr>
          <w:rFonts w:ascii="Times New Roman" w:eastAsia="Times New Roman" w:hAnsi="Times New Roman" w:cs="Times New Roman"/>
          <w:i/>
          <w:iCs/>
          <w:sz w:val="24"/>
          <w:szCs w:val="24"/>
        </w:rPr>
        <w:t>1.1 Theories of Reference</w:t>
      </w:r>
    </w:p>
    <w:p w14:paraId="453F4331" w14:textId="77777777" w:rsidR="00280FB3" w:rsidRPr="00DA34E8" w:rsidRDefault="00280FB3" w:rsidP="39FE596B">
      <w:pPr>
        <w:spacing w:line="240" w:lineRule="auto"/>
        <w:rPr>
          <w:rFonts w:ascii="Times New Roman" w:eastAsia="Times New Roman" w:hAnsi="Times New Roman" w:cs="Times New Roman"/>
          <w:sz w:val="24"/>
          <w:szCs w:val="24"/>
        </w:rPr>
      </w:pPr>
    </w:p>
    <w:p w14:paraId="77E24660" w14:textId="44B3B5AE" w:rsidR="0080328C" w:rsidRPr="005A04FF" w:rsidRDefault="00487296" w:rsidP="004B2B34">
      <w:pPr>
        <w:spacing w:line="240" w:lineRule="auto"/>
        <w:rPr>
          <w:rFonts w:ascii="Times New Roman" w:eastAsia="Times New Roman" w:hAnsi="Times New Roman" w:cs="Times New Roman"/>
          <w:sz w:val="24"/>
          <w:szCs w:val="24"/>
        </w:rPr>
      </w:pPr>
      <w:r w:rsidRPr="61A7DDBC">
        <w:rPr>
          <w:rFonts w:ascii="Times New Roman" w:eastAsia="Times New Roman" w:hAnsi="Times New Roman" w:cs="Times New Roman"/>
          <w:sz w:val="24"/>
          <w:szCs w:val="24"/>
        </w:rPr>
        <w:t>Kripke (1980) and Putnam (1973, 1975)</w:t>
      </w:r>
      <w:r w:rsidR="00DC041D" w:rsidRPr="61A7DDBC">
        <w:rPr>
          <w:rFonts w:ascii="Times New Roman" w:eastAsia="Times New Roman" w:hAnsi="Times New Roman" w:cs="Times New Roman"/>
          <w:sz w:val="24"/>
          <w:szCs w:val="24"/>
        </w:rPr>
        <w:t xml:space="preserve"> argued that</w:t>
      </w:r>
      <w:r w:rsidR="0049444B" w:rsidRPr="61A7DDBC">
        <w:rPr>
          <w:rFonts w:ascii="Times New Roman" w:eastAsia="Times New Roman" w:hAnsi="Times New Roman" w:cs="Times New Roman"/>
          <w:sz w:val="24"/>
          <w:szCs w:val="24"/>
        </w:rPr>
        <w:t xml:space="preserve"> a</w:t>
      </w:r>
      <w:r w:rsidR="00DC041D" w:rsidRPr="61A7DDBC">
        <w:rPr>
          <w:rFonts w:ascii="Times New Roman" w:eastAsia="Times New Roman" w:hAnsi="Times New Roman" w:cs="Times New Roman"/>
          <w:sz w:val="24"/>
          <w:szCs w:val="24"/>
        </w:rPr>
        <w:t xml:space="preserve"> </w:t>
      </w:r>
      <w:r w:rsidR="00710B4B" w:rsidRPr="61A7DDBC">
        <w:rPr>
          <w:rFonts w:ascii="Times New Roman" w:eastAsia="Times New Roman" w:hAnsi="Times New Roman" w:cs="Times New Roman"/>
          <w:sz w:val="24"/>
          <w:szCs w:val="24"/>
        </w:rPr>
        <w:t>“D</w:t>
      </w:r>
      <w:r w:rsidR="00DC041D" w:rsidRPr="61A7DDBC">
        <w:rPr>
          <w:rFonts w:ascii="Times New Roman" w:eastAsia="Times New Roman" w:hAnsi="Times New Roman" w:cs="Times New Roman"/>
          <w:sz w:val="24"/>
          <w:szCs w:val="24"/>
        </w:rPr>
        <w:t xml:space="preserve">escription </w:t>
      </w:r>
      <w:r w:rsidR="00710B4B" w:rsidRPr="61A7DDBC">
        <w:rPr>
          <w:rFonts w:ascii="Times New Roman" w:eastAsia="Times New Roman" w:hAnsi="Times New Roman" w:cs="Times New Roman"/>
          <w:sz w:val="24"/>
          <w:szCs w:val="24"/>
        </w:rPr>
        <w:t>T</w:t>
      </w:r>
      <w:r w:rsidR="00DC041D" w:rsidRPr="61A7DDBC">
        <w:rPr>
          <w:rFonts w:ascii="Times New Roman" w:eastAsia="Times New Roman" w:hAnsi="Times New Roman" w:cs="Times New Roman"/>
          <w:sz w:val="24"/>
          <w:szCs w:val="24"/>
        </w:rPr>
        <w:t>heor</w:t>
      </w:r>
      <w:r w:rsidR="00710B4B" w:rsidRPr="61A7DDBC">
        <w:rPr>
          <w:rFonts w:ascii="Times New Roman" w:eastAsia="Times New Roman" w:hAnsi="Times New Roman" w:cs="Times New Roman"/>
          <w:sz w:val="24"/>
          <w:szCs w:val="24"/>
        </w:rPr>
        <w:t>y”</w:t>
      </w:r>
      <w:r w:rsidR="00DC041D" w:rsidRPr="61A7DDBC">
        <w:rPr>
          <w:rFonts w:ascii="Times New Roman" w:eastAsia="Times New Roman" w:hAnsi="Times New Roman" w:cs="Times New Roman"/>
          <w:sz w:val="24"/>
          <w:szCs w:val="24"/>
        </w:rPr>
        <w:t xml:space="preserve"> </w:t>
      </w:r>
      <w:r w:rsidR="004B2B34" w:rsidRPr="61A7DDBC">
        <w:rPr>
          <w:rFonts w:ascii="Times New Roman" w:eastAsia="Times New Roman" w:hAnsi="Times New Roman" w:cs="Times New Roman"/>
          <w:sz w:val="24"/>
          <w:szCs w:val="24"/>
        </w:rPr>
        <w:t xml:space="preserve">of reference </w:t>
      </w:r>
      <w:r w:rsidR="00710B4B" w:rsidRPr="61A7DDBC">
        <w:rPr>
          <w:rFonts w:ascii="Times New Roman" w:eastAsia="Times New Roman" w:hAnsi="Times New Roman" w:cs="Times New Roman"/>
          <w:sz w:val="24"/>
          <w:szCs w:val="24"/>
        </w:rPr>
        <w:t>is</w:t>
      </w:r>
      <w:r w:rsidR="00DC041D" w:rsidRPr="61A7DDBC">
        <w:rPr>
          <w:rFonts w:ascii="Times New Roman" w:eastAsia="Times New Roman" w:hAnsi="Times New Roman" w:cs="Times New Roman"/>
          <w:sz w:val="24"/>
          <w:szCs w:val="24"/>
        </w:rPr>
        <w:t xml:space="preserve"> wrong for many terms</w:t>
      </w:r>
      <w:r w:rsidR="00D944EF" w:rsidRPr="61A7DDBC">
        <w:rPr>
          <w:rFonts w:ascii="Times New Roman" w:eastAsia="Times New Roman" w:hAnsi="Times New Roman" w:cs="Times New Roman"/>
          <w:sz w:val="24"/>
          <w:szCs w:val="24"/>
        </w:rPr>
        <w:t>, including “natural” kind terms</w:t>
      </w:r>
      <w:r w:rsidR="00DC041D" w:rsidRPr="61A7DDBC">
        <w:rPr>
          <w:rFonts w:ascii="Times New Roman" w:eastAsia="Times New Roman" w:hAnsi="Times New Roman" w:cs="Times New Roman"/>
          <w:sz w:val="24"/>
          <w:szCs w:val="24"/>
        </w:rPr>
        <w:t xml:space="preserve">. People are often too ignorant to supply descriptions that would identify </w:t>
      </w:r>
      <w:r w:rsidR="0080328C" w:rsidRPr="61A7DDBC">
        <w:rPr>
          <w:rFonts w:ascii="Times New Roman" w:eastAsia="Times New Roman" w:hAnsi="Times New Roman" w:cs="Times New Roman"/>
          <w:sz w:val="24"/>
          <w:szCs w:val="24"/>
        </w:rPr>
        <w:t>what their terms intuitively refer to</w:t>
      </w:r>
      <w:r w:rsidR="00DC041D" w:rsidRPr="61A7DDBC">
        <w:rPr>
          <w:rFonts w:ascii="Times New Roman" w:eastAsia="Times New Roman" w:hAnsi="Times New Roman" w:cs="Times New Roman"/>
          <w:sz w:val="24"/>
          <w:szCs w:val="24"/>
        </w:rPr>
        <w:t xml:space="preserve">. </w:t>
      </w:r>
      <w:r w:rsidR="004B2B34" w:rsidRPr="61A7DDBC">
        <w:rPr>
          <w:rFonts w:ascii="Times New Roman" w:eastAsia="Times New Roman" w:hAnsi="Times New Roman" w:cs="Times New Roman"/>
          <w:sz w:val="24"/>
          <w:szCs w:val="24"/>
        </w:rPr>
        <w:t>Most of us use ‘e</w:t>
      </w:r>
      <w:r w:rsidR="00DC041D" w:rsidRPr="61A7DDBC">
        <w:rPr>
          <w:rFonts w:ascii="Times New Roman" w:eastAsia="Times New Roman" w:hAnsi="Times New Roman" w:cs="Times New Roman"/>
          <w:sz w:val="24"/>
          <w:szCs w:val="24"/>
        </w:rPr>
        <w:t xml:space="preserve">lm’ </w:t>
      </w:r>
      <w:r w:rsidR="00284F82" w:rsidRPr="61A7DDBC">
        <w:rPr>
          <w:rFonts w:ascii="Times New Roman" w:eastAsia="Times New Roman" w:hAnsi="Times New Roman" w:cs="Times New Roman"/>
          <w:sz w:val="24"/>
          <w:szCs w:val="24"/>
        </w:rPr>
        <w:t xml:space="preserve">to refer successfully to elms </w:t>
      </w:r>
      <w:r w:rsidR="00B56CC9" w:rsidRPr="61A7DDBC">
        <w:rPr>
          <w:rFonts w:ascii="Times New Roman" w:eastAsia="Times New Roman" w:hAnsi="Times New Roman" w:cs="Times New Roman"/>
          <w:sz w:val="24"/>
          <w:szCs w:val="24"/>
        </w:rPr>
        <w:t xml:space="preserve">but </w:t>
      </w:r>
      <w:r w:rsidR="00284F82" w:rsidRPr="61A7DDBC">
        <w:rPr>
          <w:rFonts w:ascii="Times New Roman" w:eastAsia="Times New Roman" w:hAnsi="Times New Roman" w:cs="Times New Roman"/>
          <w:sz w:val="24"/>
          <w:szCs w:val="24"/>
        </w:rPr>
        <w:t>could not describe those</w:t>
      </w:r>
      <w:r w:rsidR="00CE0C58" w:rsidRPr="61A7DDBC">
        <w:rPr>
          <w:rFonts w:ascii="Times New Roman" w:eastAsia="Times New Roman" w:hAnsi="Times New Roman" w:cs="Times New Roman"/>
          <w:sz w:val="24"/>
          <w:szCs w:val="24"/>
        </w:rPr>
        <w:t xml:space="preserve"> trees </w:t>
      </w:r>
      <w:r w:rsidR="004B2B34" w:rsidRPr="61A7DDBC">
        <w:rPr>
          <w:rFonts w:ascii="Times New Roman" w:eastAsia="Times New Roman" w:hAnsi="Times New Roman" w:cs="Times New Roman"/>
          <w:sz w:val="24"/>
          <w:szCs w:val="24"/>
        </w:rPr>
        <w:t>well</w:t>
      </w:r>
      <w:r w:rsidR="00CE0C58" w:rsidRPr="61A7DDBC">
        <w:rPr>
          <w:rFonts w:ascii="Times New Roman" w:eastAsia="Times New Roman" w:hAnsi="Times New Roman" w:cs="Times New Roman"/>
          <w:sz w:val="24"/>
          <w:szCs w:val="24"/>
        </w:rPr>
        <w:t xml:space="preserve"> enough to distinguish them from beeches. And</w:t>
      </w:r>
      <w:r w:rsidR="000F4DE1" w:rsidRPr="61A7DDBC">
        <w:rPr>
          <w:rFonts w:ascii="Times New Roman" w:eastAsia="Times New Roman" w:hAnsi="Times New Roman" w:cs="Times New Roman"/>
          <w:sz w:val="24"/>
          <w:szCs w:val="24"/>
        </w:rPr>
        <w:t xml:space="preserve"> Putnam’s</w:t>
      </w:r>
      <w:r w:rsidR="00CE0C58" w:rsidRPr="61A7DDBC">
        <w:rPr>
          <w:rFonts w:ascii="Times New Roman" w:eastAsia="Times New Roman" w:hAnsi="Times New Roman" w:cs="Times New Roman"/>
          <w:sz w:val="24"/>
          <w:szCs w:val="24"/>
        </w:rPr>
        <w:t xml:space="preserve"> Twin Earth</w:t>
      </w:r>
      <w:r w:rsidR="004B2B34" w:rsidRPr="61A7DDBC">
        <w:rPr>
          <w:rFonts w:ascii="Times New Roman" w:eastAsia="Times New Roman" w:hAnsi="Times New Roman" w:cs="Times New Roman"/>
          <w:sz w:val="24"/>
          <w:szCs w:val="24"/>
        </w:rPr>
        <w:t xml:space="preserve"> is imagined</w:t>
      </w:r>
      <w:r w:rsidR="000F4DE1" w:rsidRPr="61A7DDBC">
        <w:rPr>
          <w:rFonts w:ascii="Times New Roman" w:eastAsia="Times New Roman" w:hAnsi="Times New Roman" w:cs="Times New Roman"/>
          <w:sz w:val="24"/>
          <w:szCs w:val="24"/>
        </w:rPr>
        <w:t xml:space="preserve"> to be exactly like Earth except </w:t>
      </w:r>
      <w:r w:rsidR="004B2B34" w:rsidRPr="61A7DDBC">
        <w:rPr>
          <w:rFonts w:ascii="Times New Roman" w:eastAsia="Times New Roman" w:hAnsi="Times New Roman" w:cs="Times New Roman"/>
          <w:sz w:val="24"/>
          <w:szCs w:val="24"/>
        </w:rPr>
        <w:t>that</w:t>
      </w:r>
      <w:r w:rsidR="000F4DE1" w:rsidRPr="61A7DDBC">
        <w:rPr>
          <w:rFonts w:ascii="Times New Roman" w:eastAsia="Times New Roman" w:hAnsi="Times New Roman" w:cs="Times New Roman"/>
          <w:sz w:val="24"/>
          <w:szCs w:val="24"/>
        </w:rPr>
        <w:t xml:space="preserve"> the liquid on Twin Earth that looks and functions like </w:t>
      </w:r>
      <w:r w:rsidR="0080328C" w:rsidRPr="61A7DDBC">
        <w:rPr>
          <w:rFonts w:ascii="Times New Roman" w:eastAsia="Times New Roman" w:hAnsi="Times New Roman" w:cs="Times New Roman"/>
          <w:sz w:val="24"/>
          <w:szCs w:val="24"/>
        </w:rPr>
        <w:t xml:space="preserve">our </w:t>
      </w:r>
      <w:r w:rsidR="000F4DE1" w:rsidRPr="61A7DDBC">
        <w:rPr>
          <w:rFonts w:ascii="Times New Roman" w:eastAsia="Times New Roman" w:hAnsi="Times New Roman" w:cs="Times New Roman"/>
          <w:sz w:val="24"/>
          <w:szCs w:val="24"/>
        </w:rPr>
        <w:t xml:space="preserve">water turns out not to be H2O but a different chemical, XYZ. </w:t>
      </w:r>
      <w:r w:rsidR="0080328C" w:rsidRPr="61A7DDBC">
        <w:rPr>
          <w:rFonts w:ascii="Times New Roman" w:eastAsia="Times New Roman" w:hAnsi="Times New Roman" w:cs="Times New Roman"/>
          <w:sz w:val="24"/>
          <w:szCs w:val="24"/>
        </w:rPr>
        <w:t>The intuition of Putnam and many others was</w:t>
      </w:r>
      <w:r w:rsidR="00B56CC9" w:rsidRPr="61A7DDBC">
        <w:rPr>
          <w:rFonts w:ascii="Times New Roman" w:eastAsia="Times New Roman" w:hAnsi="Times New Roman" w:cs="Times New Roman"/>
          <w:sz w:val="24"/>
          <w:szCs w:val="24"/>
        </w:rPr>
        <w:t xml:space="preserve"> that</w:t>
      </w:r>
      <w:r w:rsidR="0080328C" w:rsidRPr="61A7DDBC">
        <w:rPr>
          <w:rFonts w:ascii="Times New Roman" w:eastAsia="Times New Roman" w:hAnsi="Times New Roman" w:cs="Times New Roman"/>
          <w:sz w:val="24"/>
          <w:szCs w:val="24"/>
        </w:rPr>
        <w:t xml:space="preserve"> </w:t>
      </w:r>
      <w:r w:rsidR="000F4DE1" w:rsidRPr="61A7DDBC">
        <w:rPr>
          <w:rFonts w:ascii="Times New Roman" w:eastAsia="Times New Roman" w:hAnsi="Times New Roman" w:cs="Times New Roman"/>
          <w:sz w:val="24"/>
          <w:szCs w:val="24"/>
        </w:rPr>
        <w:t>XYZ is not water</w:t>
      </w:r>
      <w:r w:rsidR="00710B4B" w:rsidRPr="61A7DDBC">
        <w:rPr>
          <w:rFonts w:ascii="Times New Roman" w:eastAsia="Times New Roman" w:hAnsi="Times New Roman" w:cs="Times New Roman"/>
          <w:sz w:val="24"/>
          <w:szCs w:val="24"/>
        </w:rPr>
        <w:t>,</w:t>
      </w:r>
      <w:r w:rsidR="004B2B34" w:rsidRPr="61A7DDBC">
        <w:rPr>
          <w:rFonts w:ascii="Times New Roman" w:eastAsia="Times New Roman" w:hAnsi="Times New Roman" w:cs="Times New Roman"/>
          <w:sz w:val="24"/>
          <w:szCs w:val="24"/>
        </w:rPr>
        <w:t xml:space="preserve"> though any plausibly available </w:t>
      </w:r>
      <w:r w:rsidR="004B2B34" w:rsidRPr="005A04FF">
        <w:rPr>
          <w:rFonts w:ascii="Times New Roman" w:eastAsia="Times New Roman" w:hAnsi="Times New Roman" w:cs="Times New Roman"/>
          <w:sz w:val="24"/>
          <w:szCs w:val="24"/>
        </w:rPr>
        <w:t xml:space="preserve">descriptions of </w:t>
      </w:r>
      <w:r w:rsidR="005A5595" w:rsidRPr="005A04FF">
        <w:rPr>
          <w:rFonts w:ascii="Times New Roman" w:eastAsia="Times New Roman" w:hAnsi="Times New Roman" w:cs="Times New Roman"/>
          <w:sz w:val="24"/>
          <w:szCs w:val="24"/>
          <w:lang w:val="en-US"/>
        </w:rPr>
        <w:t>water would apply to XYZ also.</w:t>
      </w:r>
      <w:r w:rsidR="008A0BB9" w:rsidRPr="005A04FF">
        <w:rPr>
          <w:rFonts w:ascii="Times New Roman" w:eastAsia="Times New Roman" w:hAnsi="Times New Roman" w:cs="Times New Roman"/>
          <w:sz w:val="24"/>
          <w:szCs w:val="24"/>
        </w:rPr>
        <w:t xml:space="preserve"> The argument </w:t>
      </w:r>
      <w:r w:rsidR="00710B4B" w:rsidRPr="005A04FF">
        <w:rPr>
          <w:rFonts w:ascii="Times New Roman" w:eastAsia="Times New Roman" w:hAnsi="Times New Roman" w:cs="Times New Roman"/>
          <w:sz w:val="24"/>
          <w:szCs w:val="24"/>
        </w:rPr>
        <w:t>applies equally</w:t>
      </w:r>
      <w:r w:rsidR="008A0BB9" w:rsidRPr="005A04FF">
        <w:rPr>
          <w:rFonts w:ascii="Times New Roman" w:eastAsia="Times New Roman" w:hAnsi="Times New Roman" w:cs="Times New Roman"/>
          <w:sz w:val="24"/>
          <w:szCs w:val="24"/>
        </w:rPr>
        <w:t xml:space="preserve"> to biological terms like ‘tiger’.</w:t>
      </w:r>
    </w:p>
    <w:p w14:paraId="3C015469" w14:textId="1ECB8011" w:rsidR="00487296" w:rsidRPr="00DA34E8" w:rsidRDefault="00487296" w:rsidP="39FE596B">
      <w:pPr>
        <w:spacing w:line="240" w:lineRule="auto"/>
        <w:rPr>
          <w:rFonts w:ascii="Times New Roman" w:eastAsia="Times New Roman" w:hAnsi="Times New Roman" w:cs="Times New Roman"/>
          <w:sz w:val="24"/>
          <w:szCs w:val="24"/>
        </w:rPr>
      </w:pPr>
    </w:p>
    <w:p w14:paraId="77F53C61" w14:textId="05FE4D39" w:rsidR="00487296" w:rsidRPr="00DA34E8" w:rsidRDefault="73D690D1" w:rsidP="01741AEC">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two-step </w:t>
      </w:r>
      <w:r w:rsidR="5E82BF1E">
        <w:rPr>
          <w:rFonts w:ascii="Times New Roman" w:eastAsia="Times New Roman" w:hAnsi="Times New Roman" w:cs="Times New Roman"/>
          <w:sz w:val="24"/>
          <w:szCs w:val="24"/>
        </w:rPr>
        <w:t>“</w:t>
      </w:r>
      <w:r>
        <w:rPr>
          <w:rFonts w:ascii="Times New Roman" w:eastAsia="Times New Roman" w:hAnsi="Times New Roman" w:cs="Times New Roman"/>
          <w:sz w:val="24"/>
          <w:szCs w:val="24"/>
        </w:rPr>
        <w:t>Causal-Histo</w:t>
      </w:r>
      <w:r w:rsidR="5E82BF1E">
        <w:rPr>
          <w:rFonts w:ascii="Times New Roman" w:eastAsia="Times New Roman" w:hAnsi="Times New Roman" w:cs="Times New Roman"/>
          <w:sz w:val="24"/>
          <w:szCs w:val="24"/>
        </w:rPr>
        <w:t>r</w:t>
      </w:r>
      <w:r>
        <w:rPr>
          <w:rFonts w:ascii="Times New Roman" w:eastAsia="Times New Roman" w:hAnsi="Times New Roman" w:cs="Times New Roman"/>
          <w:sz w:val="24"/>
          <w:szCs w:val="24"/>
        </w:rPr>
        <w:t>ical Theory</w:t>
      </w:r>
      <w:r w:rsidR="5E82BF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has been proposed to replace the</w:t>
      </w:r>
      <w:r w:rsidR="7A998D97">
        <w:rPr>
          <w:rFonts w:ascii="Times New Roman" w:eastAsia="Times New Roman" w:hAnsi="Times New Roman" w:cs="Times New Roman"/>
          <w:sz w:val="24"/>
          <w:szCs w:val="24"/>
        </w:rPr>
        <w:t xml:space="preserve"> Description Theory for these terms</w:t>
      </w:r>
      <w:r w:rsidR="66F80806" w:rsidRPr="00DA34E8">
        <w:rPr>
          <w:rFonts w:ascii="Times New Roman" w:eastAsia="Times New Roman" w:hAnsi="Times New Roman" w:cs="Times New Roman"/>
          <w:sz w:val="24"/>
          <w:szCs w:val="24"/>
        </w:rPr>
        <w:t xml:space="preserve"> (Devitt and Sterelny 1999</w:t>
      </w:r>
      <w:r w:rsidR="4198F389">
        <w:rPr>
          <w:rFonts w:ascii="Times New Roman" w:eastAsia="Times New Roman" w:hAnsi="Times New Roman" w:cs="Times New Roman"/>
          <w:sz w:val="24"/>
          <w:szCs w:val="24"/>
        </w:rPr>
        <w:t xml:space="preserve">, </w:t>
      </w:r>
      <w:r w:rsidR="3808BA9F">
        <w:rPr>
          <w:rFonts w:ascii="Times New Roman" w:eastAsia="Times New Roman" w:hAnsi="Times New Roman" w:cs="Times New Roman"/>
          <w:sz w:val="24"/>
          <w:szCs w:val="24"/>
        </w:rPr>
        <w:t>p</w:t>
      </w:r>
      <w:r w:rsidR="4198F389">
        <w:rPr>
          <w:rFonts w:ascii="Times New Roman" w:eastAsia="Times New Roman" w:hAnsi="Times New Roman" w:cs="Times New Roman"/>
          <w:sz w:val="24"/>
          <w:szCs w:val="24"/>
        </w:rPr>
        <w:t>p.</w:t>
      </w:r>
      <w:r w:rsidR="66F80806" w:rsidRPr="00DA34E8">
        <w:rPr>
          <w:rFonts w:ascii="Times New Roman" w:eastAsia="Times New Roman" w:hAnsi="Times New Roman" w:cs="Times New Roman"/>
          <w:sz w:val="24"/>
          <w:szCs w:val="24"/>
        </w:rPr>
        <w:t xml:space="preserve"> 88-90).</w:t>
      </w:r>
      <w:r w:rsidR="07395F92" w:rsidRPr="00DA34E8">
        <w:rPr>
          <w:rFonts w:ascii="Times New Roman" w:eastAsia="Times New Roman" w:hAnsi="Times New Roman" w:cs="Times New Roman"/>
          <w:sz w:val="24"/>
          <w:szCs w:val="24"/>
        </w:rPr>
        <w:t xml:space="preserve"> </w:t>
      </w:r>
      <w:bookmarkStart w:id="1" w:name="_Hlk89505912"/>
      <w:r w:rsidR="7A998D97">
        <w:rPr>
          <w:rFonts w:ascii="Times New Roman" w:eastAsia="Times New Roman" w:hAnsi="Times New Roman" w:cs="Times New Roman"/>
          <w:sz w:val="24"/>
          <w:szCs w:val="24"/>
        </w:rPr>
        <w:t>F</w:t>
      </w:r>
      <w:r w:rsidR="0827286F" w:rsidRPr="00DA34E8">
        <w:rPr>
          <w:rFonts w:ascii="Times New Roman" w:eastAsia="Times New Roman" w:hAnsi="Times New Roman" w:cs="Times New Roman"/>
          <w:sz w:val="24"/>
          <w:szCs w:val="24"/>
        </w:rPr>
        <w:t>irst,</w:t>
      </w:r>
      <w:r w:rsidR="2E551C34" w:rsidRPr="00DA34E8">
        <w:rPr>
          <w:rFonts w:ascii="Times New Roman" w:eastAsia="Times New Roman" w:hAnsi="Times New Roman" w:cs="Times New Roman"/>
          <w:sz w:val="24"/>
          <w:szCs w:val="24"/>
        </w:rPr>
        <w:t xml:space="preserve"> the reference of a term is “fixed” in a dubbing and (probably) later “groundings”. </w:t>
      </w:r>
      <w:r w:rsidR="7A998D97">
        <w:rPr>
          <w:rFonts w:ascii="Times New Roman" w:eastAsia="Times New Roman" w:hAnsi="Times New Roman" w:cs="Times New Roman"/>
          <w:sz w:val="24"/>
          <w:szCs w:val="24"/>
        </w:rPr>
        <w:t>S</w:t>
      </w:r>
      <w:r w:rsidR="23B93DDC" w:rsidRPr="00DA34E8">
        <w:rPr>
          <w:rFonts w:ascii="Times New Roman" w:eastAsia="Times New Roman" w:hAnsi="Times New Roman" w:cs="Times New Roman"/>
          <w:sz w:val="24"/>
          <w:szCs w:val="24"/>
        </w:rPr>
        <w:t>econd,</w:t>
      </w:r>
      <w:r w:rsidR="2E551C34" w:rsidRPr="00DA34E8">
        <w:rPr>
          <w:rFonts w:ascii="Times New Roman" w:eastAsia="Times New Roman" w:hAnsi="Times New Roman" w:cs="Times New Roman"/>
          <w:sz w:val="24"/>
          <w:szCs w:val="24"/>
        </w:rPr>
        <w:t xml:space="preserve"> people who fix</w:t>
      </w:r>
      <w:r w:rsidR="7A998D97">
        <w:rPr>
          <w:rFonts w:ascii="Times New Roman" w:eastAsia="Times New Roman" w:hAnsi="Times New Roman" w:cs="Times New Roman"/>
          <w:sz w:val="24"/>
          <w:szCs w:val="24"/>
        </w:rPr>
        <w:t>ed</w:t>
      </w:r>
      <w:r w:rsidR="2E551C34" w:rsidRPr="00DA34E8">
        <w:rPr>
          <w:rFonts w:ascii="Times New Roman" w:eastAsia="Times New Roman" w:hAnsi="Times New Roman" w:cs="Times New Roman"/>
          <w:sz w:val="24"/>
          <w:szCs w:val="24"/>
        </w:rPr>
        <w:t xml:space="preserve"> the reference of the term use </w:t>
      </w:r>
      <w:r w:rsidR="7A998D97">
        <w:rPr>
          <w:rFonts w:ascii="Times New Roman" w:eastAsia="Times New Roman" w:hAnsi="Times New Roman" w:cs="Times New Roman"/>
          <w:sz w:val="24"/>
          <w:szCs w:val="24"/>
        </w:rPr>
        <w:t>it</w:t>
      </w:r>
      <w:r w:rsidR="2E551C34" w:rsidRPr="00DA34E8">
        <w:rPr>
          <w:rFonts w:ascii="Times New Roman" w:eastAsia="Times New Roman" w:hAnsi="Times New Roman" w:cs="Times New Roman"/>
          <w:sz w:val="24"/>
          <w:szCs w:val="24"/>
        </w:rPr>
        <w:t xml:space="preserve"> to communicate</w:t>
      </w:r>
      <w:r w:rsidR="7E28ACBB" w:rsidRPr="00DA34E8">
        <w:rPr>
          <w:rFonts w:ascii="Times New Roman" w:eastAsia="Times New Roman" w:hAnsi="Times New Roman" w:cs="Times New Roman"/>
          <w:sz w:val="24"/>
          <w:szCs w:val="24"/>
        </w:rPr>
        <w:t xml:space="preserve"> with others</w:t>
      </w:r>
      <w:r w:rsidR="2E551C34" w:rsidRPr="00DA34E8">
        <w:rPr>
          <w:rFonts w:ascii="Times New Roman" w:eastAsia="Times New Roman" w:hAnsi="Times New Roman" w:cs="Times New Roman"/>
          <w:sz w:val="24"/>
          <w:szCs w:val="24"/>
        </w:rPr>
        <w:t>, thereby pass</w:t>
      </w:r>
      <w:r w:rsidR="7A998D97">
        <w:rPr>
          <w:rFonts w:ascii="Times New Roman" w:eastAsia="Times New Roman" w:hAnsi="Times New Roman" w:cs="Times New Roman"/>
          <w:sz w:val="24"/>
          <w:szCs w:val="24"/>
        </w:rPr>
        <w:t>ing</w:t>
      </w:r>
      <w:r w:rsidR="2E551C34" w:rsidRPr="00DA34E8">
        <w:rPr>
          <w:rFonts w:ascii="Times New Roman" w:eastAsia="Times New Roman" w:hAnsi="Times New Roman" w:cs="Times New Roman"/>
          <w:sz w:val="24"/>
          <w:szCs w:val="24"/>
        </w:rPr>
        <w:t xml:space="preserve"> on the ability to use the term with that reference. Later uses of a term thus “borrow” their reference from previous uses in a causal network that goes back to earlier fixings.</w:t>
      </w:r>
      <w:bookmarkEnd w:id="1"/>
      <w:r w:rsidR="2E551C34" w:rsidRPr="00DA34E8">
        <w:rPr>
          <w:rFonts w:ascii="Times New Roman" w:eastAsia="Times New Roman" w:hAnsi="Times New Roman" w:cs="Times New Roman"/>
          <w:sz w:val="24"/>
          <w:szCs w:val="24"/>
        </w:rPr>
        <w:t xml:space="preserve"> Even if </w:t>
      </w:r>
      <w:r w:rsidR="5172D5D0" w:rsidRPr="00DA34E8">
        <w:rPr>
          <w:rFonts w:ascii="Times New Roman" w:eastAsia="Times New Roman" w:hAnsi="Times New Roman" w:cs="Times New Roman"/>
          <w:sz w:val="24"/>
          <w:szCs w:val="24"/>
        </w:rPr>
        <w:t xml:space="preserve">the descriptions </w:t>
      </w:r>
      <w:r w:rsidR="2E551C34" w:rsidRPr="00DA34E8">
        <w:rPr>
          <w:rFonts w:ascii="Times New Roman" w:eastAsia="Times New Roman" w:hAnsi="Times New Roman" w:cs="Times New Roman"/>
          <w:sz w:val="24"/>
          <w:szCs w:val="24"/>
        </w:rPr>
        <w:t>speaker</w:t>
      </w:r>
      <w:r w:rsidR="1EE3AB01" w:rsidRPr="00DA34E8">
        <w:rPr>
          <w:rFonts w:ascii="Times New Roman" w:eastAsia="Times New Roman" w:hAnsi="Times New Roman" w:cs="Times New Roman"/>
          <w:sz w:val="24"/>
          <w:szCs w:val="24"/>
        </w:rPr>
        <w:t>s</w:t>
      </w:r>
      <w:r w:rsidR="5172D5D0" w:rsidRPr="00DA34E8">
        <w:rPr>
          <w:rFonts w:ascii="Times New Roman" w:eastAsia="Times New Roman" w:hAnsi="Times New Roman" w:cs="Times New Roman"/>
          <w:sz w:val="24"/>
          <w:szCs w:val="24"/>
        </w:rPr>
        <w:t xml:space="preserve"> associate with a term </w:t>
      </w:r>
      <w:r w:rsidR="5172D5D0" w:rsidRPr="00DA34E8">
        <w:rPr>
          <w:rFonts w:ascii="Times New Roman" w:eastAsia="Times New Roman" w:hAnsi="Times New Roman" w:cs="Times New Roman"/>
          <w:sz w:val="24"/>
          <w:szCs w:val="24"/>
        </w:rPr>
        <w:lastRenderedPageBreak/>
        <w:t>do not apply to anything, the</w:t>
      </w:r>
      <w:r w:rsidR="2E551C34" w:rsidRPr="00DA34E8">
        <w:rPr>
          <w:rFonts w:ascii="Times New Roman" w:eastAsia="Times New Roman" w:hAnsi="Times New Roman" w:cs="Times New Roman"/>
          <w:sz w:val="24"/>
          <w:szCs w:val="24"/>
        </w:rPr>
        <w:t xml:space="preserve"> term still refers to whatever kind the term is causally connected to. A biological term like ‘tiger’ does not </w:t>
      </w:r>
      <w:r w:rsidR="3BBCA6DD" w:rsidRPr="00DA34E8">
        <w:rPr>
          <w:rFonts w:ascii="Times New Roman" w:eastAsia="Times New Roman" w:hAnsi="Times New Roman" w:cs="Times New Roman"/>
          <w:sz w:val="24"/>
          <w:szCs w:val="24"/>
        </w:rPr>
        <w:t xml:space="preserve">apply </w:t>
      </w:r>
      <w:r w:rsidR="2E551C34" w:rsidRPr="00DA34E8">
        <w:rPr>
          <w:rFonts w:ascii="Times New Roman" w:eastAsia="Times New Roman" w:hAnsi="Times New Roman" w:cs="Times New Roman"/>
          <w:sz w:val="24"/>
          <w:szCs w:val="24"/>
        </w:rPr>
        <w:t xml:space="preserve">to an animal in virtue of </w:t>
      </w:r>
      <w:proofErr w:type="gramStart"/>
      <w:r w:rsidR="2E551C34" w:rsidRPr="00DA34E8">
        <w:rPr>
          <w:rFonts w:ascii="Times New Roman" w:eastAsia="Times New Roman" w:hAnsi="Times New Roman" w:cs="Times New Roman"/>
          <w:sz w:val="24"/>
          <w:szCs w:val="24"/>
        </w:rPr>
        <w:t>its</w:t>
      </w:r>
      <w:proofErr w:type="gramEnd"/>
      <w:r w:rsidR="2E551C34" w:rsidRPr="00DA34E8">
        <w:rPr>
          <w:rFonts w:ascii="Times New Roman" w:eastAsia="Times New Roman" w:hAnsi="Times New Roman" w:cs="Times New Roman"/>
          <w:sz w:val="24"/>
          <w:szCs w:val="24"/>
        </w:rPr>
        <w:t xml:space="preserve"> having the superficial properties picked out by speakers’ associated descriptions</w:t>
      </w:r>
      <w:r w:rsidR="7D47729E" w:rsidRPr="00DA34E8">
        <w:rPr>
          <w:rFonts w:ascii="Times New Roman" w:eastAsia="Times New Roman" w:hAnsi="Times New Roman" w:cs="Times New Roman"/>
          <w:sz w:val="24"/>
          <w:szCs w:val="24"/>
        </w:rPr>
        <w:t xml:space="preserve">, but rather </w:t>
      </w:r>
      <w:r w:rsidR="0F935623" w:rsidRPr="00DA34E8">
        <w:rPr>
          <w:rFonts w:ascii="Times New Roman" w:eastAsia="Times New Roman" w:hAnsi="Times New Roman" w:cs="Times New Roman"/>
          <w:sz w:val="24"/>
          <w:szCs w:val="24"/>
        </w:rPr>
        <w:t xml:space="preserve">in virtue of </w:t>
      </w:r>
      <w:r w:rsidR="430BF154" w:rsidRPr="00DA34E8">
        <w:rPr>
          <w:rFonts w:ascii="Times New Roman" w:eastAsia="Times New Roman" w:hAnsi="Times New Roman" w:cs="Times New Roman"/>
          <w:sz w:val="24"/>
          <w:szCs w:val="24"/>
        </w:rPr>
        <w:t xml:space="preserve">having </w:t>
      </w:r>
      <w:r w:rsidR="63925190" w:rsidRPr="00DA34E8">
        <w:rPr>
          <w:rFonts w:ascii="Times New Roman" w:eastAsia="Times New Roman" w:hAnsi="Times New Roman" w:cs="Times New Roman"/>
          <w:sz w:val="24"/>
          <w:szCs w:val="24"/>
        </w:rPr>
        <w:t xml:space="preserve">whatever </w:t>
      </w:r>
      <w:r w:rsidR="430BF154" w:rsidRPr="00DA34E8">
        <w:rPr>
          <w:rFonts w:ascii="Times New Roman" w:eastAsia="Times New Roman" w:hAnsi="Times New Roman" w:cs="Times New Roman"/>
          <w:sz w:val="24"/>
          <w:szCs w:val="24"/>
        </w:rPr>
        <w:t xml:space="preserve">properties </w:t>
      </w:r>
      <w:r w:rsidR="7675056A" w:rsidRPr="00DA34E8">
        <w:rPr>
          <w:rFonts w:ascii="Times New Roman" w:eastAsia="Times New Roman" w:hAnsi="Times New Roman" w:cs="Times New Roman"/>
          <w:sz w:val="24"/>
          <w:szCs w:val="24"/>
        </w:rPr>
        <w:t xml:space="preserve">were </w:t>
      </w:r>
      <w:r w:rsidR="430BF154" w:rsidRPr="00DA34E8">
        <w:rPr>
          <w:rFonts w:ascii="Times New Roman" w:eastAsia="Times New Roman" w:hAnsi="Times New Roman" w:cs="Times New Roman"/>
          <w:sz w:val="24"/>
          <w:szCs w:val="24"/>
        </w:rPr>
        <w:t>relevant to the initial fixing and any later groundings</w:t>
      </w:r>
      <w:r w:rsidR="175A07F8" w:rsidRPr="00DA34E8">
        <w:rPr>
          <w:rFonts w:ascii="Times New Roman" w:eastAsia="Times New Roman" w:hAnsi="Times New Roman" w:cs="Times New Roman"/>
          <w:sz w:val="24"/>
          <w:szCs w:val="24"/>
        </w:rPr>
        <w:t xml:space="preserve"> of the term’s caus</w:t>
      </w:r>
      <w:r w:rsidR="175A07F8" w:rsidRPr="01741AEC">
        <w:rPr>
          <w:rFonts w:ascii="Times New Roman" w:eastAsia="Times New Roman" w:hAnsi="Times New Roman" w:cs="Times New Roman"/>
          <w:sz w:val="24"/>
          <w:szCs w:val="24"/>
        </w:rPr>
        <w:t>al network</w:t>
      </w:r>
      <w:r w:rsidR="0F935623" w:rsidRPr="01741AEC">
        <w:rPr>
          <w:rFonts w:ascii="Times New Roman" w:eastAsia="Times New Roman" w:hAnsi="Times New Roman" w:cs="Times New Roman"/>
          <w:sz w:val="24"/>
          <w:szCs w:val="24"/>
        </w:rPr>
        <w:t xml:space="preserve">. Defenders of the Causal-Historical Theory have </w:t>
      </w:r>
      <w:r w:rsidR="3AE7CE33" w:rsidRPr="01741AEC">
        <w:rPr>
          <w:rFonts w:ascii="Times New Roman" w:eastAsia="Times New Roman" w:hAnsi="Times New Roman" w:cs="Times New Roman"/>
          <w:sz w:val="24"/>
          <w:szCs w:val="24"/>
        </w:rPr>
        <w:t>usually take</w:t>
      </w:r>
      <w:r w:rsidR="0787EFA3" w:rsidRPr="01741AEC">
        <w:rPr>
          <w:rFonts w:ascii="Times New Roman" w:eastAsia="Times New Roman" w:hAnsi="Times New Roman" w:cs="Times New Roman"/>
          <w:sz w:val="24"/>
          <w:szCs w:val="24"/>
        </w:rPr>
        <w:t>n the relevant properties to be deep structural properties</w:t>
      </w:r>
      <w:r w:rsidR="4808A036" w:rsidRPr="01741AEC">
        <w:rPr>
          <w:rFonts w:ascii="Times New Roman" w:eastAsia="Times New Roman" w:hAnsi="Times New Roman" w:cs="Times New Roman"/>
          <w:sz w:val="24"/>
          <w:szCs w:val="24"/>
        </w:rPr>
        <w:t xml:space="preserve"> discovered by scientists. On this view, </w:t>
      </w:r>
      <w:r w:rsidR="57F00F75" w:rsidRPr="01741AEC">
        <w:rPr>
          <w:rFonts w:ascii="Times New Roman" w:eastAsia="Times New Roman" w:hAnsi="Times New Roman" w:cs="Times New Roman"/>
          <w:sz w:val="24"/>
          <w:szCs w:val="24"/>
        </w:rPr>
        <w:t>‘tiger’</w:t>
      </w:r>
      <w:r w:rsidR="4AFE278F" w:rsidRPr="01741AEC">
        <w:rPr>
          <w:rFonts w:ascii="Times New Roman" w:eastAsia="Times New Roman" w:hAnsi="Times New Roman" w:cs="Times New Roman"/>
          <w:sz w:val="24"/>
          <w:szCs w:val="24"/>
        </w:rPr>
        <w:t xml:space="preserve"> refers to </w:t>
      </w:r>
      <w:r w:rsidR="4808A036" w:rsidRPr="01741AEC">
        <w:rPr>
          <w:rFonts w:ascii="Times New Roman" w:eastAsia="Times New Roman" w:hAnsi="Times New Roman" w:cs="Times New Roman"/>
          <w:sz w:val="24"/>
          <w:szCs w:val="24"/>
        </w:rPr>
        <w:t>a</w:t>
      </w:r>
      <w:r w:rsidR="0787EFA3" w:rsidRPr="01741AEC">
        <w:rPr>
          <w:rFonts w:ascii="Times New Roman" w:eastAsia="Times New Roman" w:hAnsi="Times New Roman" w:cs="Times New Roman"/>
          <w:sz w:val="24"/>
          <w:szCs w:val="24"/>
        </w:rPr>
        <w:t xml:space="preserve">n animal </w:t>
      </w:r>
      <w:proofErr w:type="spellStart"/>
      <w:r w:rsidR="0787EFA3" w:rsidRPr="01741AEC">
        <w:rPr>
          <w:rFonts w:ascii="Times New Roman" w:eastAsia="Times New Roman" w:hAnsi="Times New Roman" w:cs="Times New Roman"/>
          <w:sz w:val="24"/>
          <w:szCs w:val="24"/>
        </w:rPr>
        <w:t>iff</w:t>
      </w:r>
      <w:proofErr w:type="spellEnd"/>
      <w:r w:rsidR="0787EFA3" w:rsidRPr="01741AEC">
        <w:rPr>
          <w:rFonts w:ascii="Times New Roman" w:eastAsia="Times New Roman" w:hAnsi="Times New Roman" w:cs="Times New Roman"/>
          <w:sz w:val="24"/>
          <w:szCs w:val="24"/>
        </w:rPr>
        <w:t xml:space="preserve"> </w:t>
      </w:r>
      <w:r w:rsidR="68C05716" w:rsidRPr="01741AEC">
        <w:rPr>
          <w:rFonts w:ascii="Times New Roman" w:eastAsia="Times New Roman" w:hAnsi="Times New Roman" w:cs="Times New Roman"/>
          <w:sz w:val="24"/>
          <w:szCs w:val="24"/>
        </w:rPr>
        <w:t>the animal</w:t>
      </w:r>
      <w:r w:rsidR="0787EFA3" w:rsidRPr="01741AEC">
        <w:rPr>
          <w:rFonts w:ascii="Times New Roman" w:eastAsia="Times New Roman" w:hAnsi="Times New Roman" w:cs="Times New Roman"/>
          <w:sz w:val="24"/>
          <w:szCs w:val="24"/>
        </w:rPr>
        <w:t xml:space="preserve"> has</w:t>
      </w:r>
      <w:r w:rsidR="2E551C34" w:rsidRPr="01741AEC">
        <w:rPr>
          <w:rFonts w:ascii="Times New Roman" w:eastAsia="Times New Roman" w:hAnsi="Times New Roman" w:cs="Times New Roman"/>
          <w:sz w:val="24"/>
          <w:szCs w:val="24"/>
        </w:rPr>
        <w:t xml:space="preserve"> the same deep structural properties (the same underlying “essence”) as the animals that ground the network.</w:t>
      </w:r>
      <w:r w:rsidR="00B31C96" w:rsidRPr="01741AEC">
        <w:rPr>
          <w:rStyle w:val="FootnoteReference"/>
          <w:rFonts w:ascii="Times New Roman" w:eastAsia="Times New Roman" w:hAnsi="Times New Roman" w:cs="Times New Roman"/>
          <w:sz w:val="24"/>
          <w:szCs w:val="24"/>
        </w:rPr>
        <w:footnoteReference w:id="1"/>
      </w:r>
    </w:p>
    <w:p w14:paraId="6106373E" w14:textId="77777777" w:rsidR="008A0BB9" w:rsidRPr="00DA34E8" w:rsidRDefault="008A0BB9" w:rsidP="61A7DDBC">
      <w:pPr>
        <w:spacing w:line="240" w:lineRule="auto"/>
        <w:rPr>
          <w:rFonts w:ascii="Times New Roman" w:eastAsia="Times New Roman" w:hAnsi="Times New Roman" w:cs="Times New Roman"/>
          <w:sz w:val="24"/>
          <w:szCs w:val="24"/>
        </w:rPr>
      </w:pPr>
    </w:p>
    <w:p w14:paraId="4666E452" w14:textId="6198C21F" w:rsidR="00F60B8B" w:rsidRDefault="2E551C34" w:rsidP="61A7DDBC">
      <w:pPr>
        <w:spacing w:line="240" w:lineRule="auto"/>
        <w:ind w:firstLine="720"/>
        <w:rPr>
          <w:rFonts w:ascii="Times New Roman" w:eastAsia="Times New Roman" w:hAnsi="Times New Roman" w:cs="Times New Roman"/>
          <w:color w:val="FF0000"/>
          <w:sz w:val="24"/>
          <w:szCs w:val="24"/>
        </w:rPr>
      </w:pPr>
      <w:r w:rsidRPr="09D780E4">
        <w:rPr>
          <w:rFonts w:ascii="Times New Roman" w:eastAsia="Times New Roman" w:hAnsi="Times New Roman" w:cs="Times New Roman"/>
          <w:sz w:val="24"/>
          <w:szCs w:val="24"/>
        </w:rPr>
        <w:t>However, these anti-descriptivist</w:t>
      </w:r>
      <w:r w:rsidR="6FD05DBC" w:rsidRPr="09D780E4">
        <w:rPr>
          <w:rFonts w:ascii="Times New Roman" w:eastAsia="Times New Roman" w:hAnsi="Times New Roman" w:cs="Times New Roman"/>
          <w:sz w:val="24"/>
          <w:szCs w:val="24"/>
        </w:rPr>
        <w:t xml:space="preserve"> developments in the theory of reference have come in for both </w:t>
      </w:r>
      <w:r w:rsidR="6FD05DBC" w:rsidRPr="00654DE5">
        <w:rPr>
          <w:rFonts w:ascii="Times New Roman" w:eastAsia="Times New Roman" w:hAnsi="Times New Roman" w:cs="Times New Roman"/>
          <w:sz w:val="24"/>
          <w:szCs w:val="24"/>
        </w:rPr>
        <w:t xml:space="preserve">substantive and methodological criticisms </w:t>
      </w:r>
      <w:r w:rsidR="159CBF43" w:rsidRPr="00654DE5">
        <w:rPr>
          <w:rFonts w:ascii="Times New Roman" w:eastAsia="Times New Roman" w:hAnsi="Times New Roman" w:cs="Times New Roman"/>
          <w:sz w:val="24"/>
          <w:szCs w:val="24"/>
        </w:rPr>
        <w:t xml:space="preserve">in </w:t>
      </w:r>
      <w:r w:rsidRPr="00654DE5">
        <w:rPr>
          <w:rFonts w:ascii="Times New Roman" w:eastAsia="Times New Roman" w:hAnsi="Times New Roman" w:cs="Times New Roman"/>
          <w:sz w:val="24"/>
          <w:szCs w:val="24"/>
        </w:rPr>
        <w:t>“experi</w:t>
      </w:r>
      <w:r w:rsidR="23B93DDC" w:rsidRPr="00654DE5">
        <w:rPr>
          <w:rFonts w:ascii="Times New Roman" w:eastAsia="Times New Roman" w:hAnsi="Times New Roman" w:cs="Times New Roman"/>
          <w:sz w:val="24"/>
          <w:szCs w:val="24"/>
        </w:rPr>
        <w:t>mental</w:t>
      </w:r>
      <w:r w:rsidR="159CBF43" w:rsidRPr="00654DE5">
        <w:rPr>
          <w:rFonts w:ascii="Times New Roman" w:eastAsia="Times New Roman" w:hAnsi="Times New Roman" w:cs="Times New Roman"/>
          <w:sz w:val="24"/>
          <w:szCs w:val="24"/>
        </w:rPr>
        <w:t xml:space="preserve"> semantics”</w:t>
      </w:r>
      <w:r w:rsidRPr="00654DE5">
        <w:rPr>
          <w:rFonts w:ascii="Times New Roman" w:eastAsia="Times New Roman" w:hAnsi="Times New Roman" w:cs="Times New Roman"/>
          <w:sz w:val="24"/>
          <w:szCs w:val="24"/>
        </w:rPr>
        <w:t>.</w:t>
      </w:r>
      <w:r w:rsidR="4198F389" w:rsidRPr="00654DE5">
        <w:rPr>
          <w:rFonts w:ascii="Times New Roman" w:eastAsia="Times New Roman" w:hAnsi="Times New Roman" w:cs="Times New Roman"/>
          <w:sz w:val="24"/>
          <w:szCs w:val="24"/>
        </w:rPr>
        <w:t xml:space="preserve"> </w:t>
      </w:r>
      <w:r w:rsidR="004C0186">
        <w:rPr>
          <w:rFonts w:ascii="Times New Roman" w:eastAsia="Times New Roman" w:hAnsi="Times New Roman" w:cs="Times New Roman"/>
          <w:sz w:val="24"/>
          <w:szCs w:val="24"/>
        </w:rPr>
        <w:t>Our</w:t>
      </w:r>
      <w:r w:rsidR="5BCC86EF" w:rsidRPr="00654DE5">
        <w:rPr>
          <w:rFonts w:ascii="Times New Roman" w:eastAsia="Times New Roman" w:hAnsi="Times New Roman" w:cs="Times New Roman"/>
          <w:sz w:val="24"/>
          <w:szCs w:val="24"/>
        </w:rPr>
        <w:t xml:space="preserve"> </w:t>
      </w:r>
      <w:r w:rsidR="4198F389" w:rsidRPr="00654DE5">
        <w:rPr>
          <w:rFonts w:ascii="Times New Roman" w:eastAsia="Times New Roman" w:hAnsi="Times New Roman" w:cs="Times New Roman"/>
          <w:sz w:val="24"/>
          <w:szCs w:val="24"/>
        </w:rPr>
        <w:t>recent “Testing the Reference of Biological Kind Terms</w:t>
      </w:r>
      <w:r w:rsidR="004C0186">
        <w:rPr>
          <w:rFonts w:ascii="Times New Roman" w:eastAsia="Times New Roman" w:hAnsi="Times New Roman" w:cs="Times New Roman"/>
          <w:sz w:val="24"/>
          <w:szCs w:val="24"/>
        </w:rPr>
        <w:t>”</w:t>
      </w:r>
      <w:r w:rsidR="00157E28" w:rsidRPr="00654DE5">
        <w:rPr>
          <w:rFonts w:ascii="Times New Roman" w:eastAsia="Times New Roman" w:hAnsi="Times New Roman" w:cs="Times New Roman"/>
          <w:sz w:val="24"/>
          <w:szCs w:val="24"/>
        </w:rPr>
        <w:t xml:space="preserve"> (2021</w:t>
      </w:r>
      <w:r w:rsidR="004C0186">
        <w:rPr>
          <w:rFonts w:ascii="Times New Roman" w:eastAsia="Times New Roman" w:hAnsi="Times New Roman" w:cs="Times New Roman"/>
          <w:sz w:val="24"/>
          <w:szCs w:val="24"/>
        </w:rPr>
        <w:t>; hereafter “Testing”</w:t>
      </w:r>
      <w:r w:rsidR="00157E28" w:rsidRPr="00654DE5">
        <w:rPr>
          <w:rFonts w:ascii="Times New Roman" w:eastAsia="Times New Roman" w:hAnsi="Times New Roman" w:cs="Times New Roman"/>
          <w:sz w:val="24"/>
          <w:szCs w:val="24"/>
        </w:rPr>
        <w:t>)</w:t>
      </w:r>
      <w:r w:rsidR="4198F389" w:rsidRPr="00654DE5">
        <w:rPr>
          <w:rFonts w:ascii="Times New Roman" w:eastAsia="Times New Roman" w:hAnsi="Times New Roman" w:cs="Times New Roman"/>
          <w:sz w:val="24"/>
          <w:szCs w:val="24"/>
        </w:rPr>
        <w:t xml:space="preserve"> is an example. That paper end</w:t>
      </w:r>
      <w:r w:rsidR="00157E28" w:rsidRPr="00654DE5">
        <w:rPr>
          <w:rFonts w:ascii="Times New Roman" w:eastAsia="Times New Roman" w:hAnsi="Times New Roman" w:cs="Times New Roman"/>
          <w:sz w:val="24"/>
          <w:szCs w:val="24"/>
        </w:rPr>
        <w:t>s</w:t>
      </w:r>
      <w:r w:rsidR="4198F389" w:rsidRPr="00654DE5">
        <w:rPr>
          <w:rFonts w:ascii="Times New Roman" w:eastAsia="Times New Roman" w:hAnsi="Times New Roman" w:cs="Times New Roman"/>
          <w:sz w:val="24"/>
          <w:szCs w:val="24"/>
        </w:rPr>
        <w:t xml:space="preserve"> with suggestions for future experimental work on reference. </w:t>
      </w:r>
      <w:bookmarkStart w:id="2" w:name="_Hlk116836744"/>
      <w:r w:rsidR="00D134CC" w:rsidRPr="00654DE5">
        <w:rPr>
          <w:rFonts w:ascii="Times New Roman" w:eastAsia="Times New Roman" w:hAnsi="Times New Roman" w:cs="Times New Roman"/>
          <w:sz w:val="24"/>
          <w:szCs w:val="24"/>
        </w:rPr>
        <w:t>The present</w:t>
      </w:r>
      <w:r w:rsidR="1CB4988E" w:rsidRPr="00654DE5">
        <w:rPr>
          <w:rFonts w:ascii="Times New Roman" w:eastAsia="Times New Roman" w:hAnsi="Times New Roman" w:cs="Times New Roman"/>
          <w:sz w:val="24"/>
          <w:szCs w:val="24"/>
        </w:rPr>
        <w:t xml:space="preserve"> </w:t>
      </w:r>
      <w:r w:rsidR="00D134CC" w:rsidRPr="00654DE5">
        <w:rPr>
          <w:rFonts w:ascii="Times New Roman" w:eastAsia="Times New Roman" w:hAnsi="Times New Roman" w:cs="Times New Roman"/>
          <w:sz w:val="24"/>
          <w:szCs w:val="24"/>
        </w:rPr>
        <w:t xml:space="preserve">paper </w:t>
      </w:r>
      <w:r w:rsidR="1CB4988E" w:rsidRPr="00654DE5">
        <w:rPr>
          <w:rFonts w:ascii="Times New Roman" w:eastAsia="Times New Roman" w:hAnsi="Times New Roman" w:cs="Times New Roman"/>
          <w:sz w:val="24"/>
          <w:szCs w:val="24"/>
        </w:rPr>
        <w:t>takes</w:t>
      </w:r>
      <w:r w:rsidR="3E6B2A0C" w:rsidRPr="00654DE5">
        <w:rPr>
          <w:rFonts w:ascii="Times New Roman" w:eastAsia="Times New Roman" w:hAnsi="Times New Roman" w:cs="Times New Roman"/>
          <w:sz w:val="24"/>
          <w:szCs w:val="24"/>
        </w:rPr>
        <w:t xml:space="preserve"> </w:t>
      </w:r>
      <w:r w:rsidR="4198F389" w:rsidRPr="00654DE5">
        <w:rPr>
          <w:rFonts w:ascii="Times New Roman" w:eastAsia="Times New Roman" w:hAnsi="Times New Roman" w:cs="Times New Roman"/>
          <w:sz w:val="24"/>
          <w:szCs w:val="24"/>
        </w:rPr>
        <w:t>up those suggestions.</w:t>
      </w:r>
      <w:r w:rsidR="00F50716" w:rsidRPr="00654DE5">
        <w:rPr>
          <w:rFonts w:ascii="Times New Roman" w:eastAsia="Times New Roman" w:hAnsi="Times New Roman" w:cs="Times New Roman"/>
          <w:sz w:val="24"/>
          <w:szCs w:val="24"/>
        </w:rPr>
        <w:t xml:space="preserve"> </w:t>
      </w:r>
    </w:p>
    <w:p w14:paraId="48D40CDF" w14:textId="77777777" w:rsidR="00570665" w:rsidRDefault="00570665" w:rsidP="61A7DDBC">
      <w:pPr>
        <w:spacing w:line="240" w:lineRule="auto"/>
        <w:ind w:firstLine="720"/>
        <w:rPr>
          <w:rFonts w:ascii="Times New Roman" w:eastAsia="Times New Roman" w:hAnsi="Times New Roman" w:cs="Times New Roman"/>
          <w:color w:val="FF0000"/>
          <w:sz w:val="24"/>
          <w:szCs w:val="24"/>
        </w:rPr>
      </w:pPr>
    </w:p>
    <w:p w14:paraId="1C14E85C" w14:textId="6329911A" w:rsidR="007B4EE2" w:rsidRDefault="00D134CC" w:rsidP="00D134CC">
      <w:pPr>
        <w:spacing w:line="240" w:lineRule="auto"/>
        <w:ind w:firstLine="720"/>
        <w:rPr>
          <w:rFonts w:ascii="Times New Roman" w:eastAsia="Times New Roman" w:hAnsi="Times New Roman" w:cs="Times New Roman"/>
          <w:color w:val="FF0000"/>
          <w:sz w:val="24"/>
          <w:szCs w:val="24"/>
        </w:rPr>
      </w:pPr>
      <w:bookmarkStart w:id="3" w:name="_Hlk116899908"/>
      <w:r w:rsidRPr="00654DE5">
        <w:rPr>
          <w:rFonts w:ascii="Times New Roman" w:eastAsia="Times New Roman" w:hAnsi="Times New Roman" w:cs="Times New Roman"/>
          <w:sz w:val="24"/>
          <w:szCs w:val="24"/>
        </w:rPr>
        <w:t>Th</w:t>
      </w:r>
      <w:r w:rsidR="00FE746D" w:rsidRPr="00654DE5">
        <w:rPr>
          <w:rFonts w:ascii="Times New Roman" w:eastAsia="Times New Roman" w:hAnsi="Times New Roman" w:cs="Times New Roman"/>
          <w:sz w:val="24"/>
          <w:szCs w:val="24"/>
        </w:rPr>
        <w:t>is</w:t>
      </w:r>
      <w:r w:rsidRPr="00654DE5">
        <w:rPr>
          <w:rFonts w:ascii="Times New Roman" w:eastAsia="Times New Roman" w:hAnsi="Times New Roman" w:cs="Times New Roman"/>
          <w:sz w:val="24"/>
          <w:szCs w:val="24"/>
        </w:rPr>
        <w:t xml:space="preserve"> paper describes </w:t>
      </w:r>
      <w:r w:rsidR="7DACA1B7" w:rsidRPr="00654DE5">
        <w:rPr>
          <w:rFonts w:ascii="Times New Roman" w:eastAsia="Times New Roman" w:hAnsi="Times New Roman" w:cs="Times New Roman"/>
          <w:sz w:val="24"/>
          <w:szCs w:val="24"/>
        </w:rPr>
        <w:t xml:space="preserve">the results </w:t>
      </w:r>
      <w:r w:rsidR="7DACA1B7" w:rsidRPr="00570665">
        <w:rPr>
          <w:rFonts w:ascii="Times New Roman" w:eastAsia="Times New Roman" w:hAnsi="Times New Roman" w:cs="Times New Roman"/>
          <w:sz w:val="24"/>
          <w:szCs w:val="24"/>
        </w:rPr>
        <w:t>of experiments testing two different biological kind terms. We argue that these results</w:t>
      </w:r>
      <w:r w:rsidR="00F50716" w:rsidRPr="00570665">
        <w:rPr>
          <w:rFonts w:ascii="Times New Roman" w:eastAsia="Times New Roman" w:hAnsi="Times New Roman" w:cs="Times New Roman"/>
          <w:sz w:val="24"/>
          <w:szCs w:val="24"/>
        </w:rPr>
        <w:t xml:space="preserve"> show that</w:t>
      </w:r>
      <w:r w:rsidR="00FC4E31" w:rsidRPr="00570665">
        <w:rPr>
          <w:rFonts w:ascii="Times New Roman" w:eastAsia="Times New Roman" w:hAnsi="Times New Roman" w:cs="Times New Roman"/>
          <w:sz w:val="24"/>
          <w:szCs w:val="24"/>
        </w:rPr>
        <w:t>, contrary to common opinion,</w:t>
      </w:r>
      <w:r w:rsidR="00F50716" w:rsidRPr="00570665">
        <w:rPr>
          <w:rFonts w:ascii="Times New Roman" w:eastAsia="Times New Roman" w:hAnsi="Times New Roman" w:cs="Times New Roman"/>
          <w:sz w:val="24"/>
          <w:szCs w:val="24"/>
        </w:rPr>
        <w:t xml:space="preserve"> </w:t>
      </w:r>
      <w:r w:rsidR="00F50716" w:rsidRPr="00570665">
        <w:rPr>
          <w:rFonts w:ascii="Times New Roman" w:eastAsia="Times New Roman" w:hAnsi="Times New Roman" w:cs="Times New Roman"/>
          <w:i/>
          <w:iCs/>
          <w:sz w:val="24"/>
          <w:szCs w:val="24"/>
        </w:rPr>
        <w:t>no one</w:t>
      </w:r>
      <w:r w:rsidR="00F50716" w:rsidRPr="00570665">
        <w:rPr>
          <w:rFonts w:ascii="Times New Roman" w:eastAsia="Times New Roman" w:hAnsi="Times New Roman" w:cs="Times New Roman"/>
          <w:sz w:val="24"/>
          <w:szCs w:val="24"/>
        </w:rPr>
        <w:t xml:space="preserve"> theory of reference fits all biological kind terms. </w:t>
      </w:r>
      <w:r w:rsidR="00F60B8B" w:rsidRPr="00570665">
        <w:rPr>
          <w:rFonts w:ascii="Times New Roman" w:eastAsia="Times New Roman" w:hAnsi="Times New Roman" w:cs="Times New Roman"/>
          <w:sz w:val="24"/>
          <w:szCs w:val="24"/>
        </w:rPr>
        <w:t>The folk’s use of a</w:t>
      </w:r>
      <w:r w:rsidR="00F50716" w:rsidRPr="00570665">
        <w:rPr>
          <w:rFonts w:ascii="Times New Roman" w:eastAsia="Times New Roman" w:hAnsi="Times New Roman" w:cs="Times New Roman"/>
          <w:sz w:val="24"/>
          <w:szCs w:val="24"/>
        </w:rPr>
        <w:t xml:space="preserve"> term</w:t>
      </w:r>
      <w:r w:rsidR="00F60B8B" w:rsidRPr="00570665">
        <w:rPr>
          <w:rFonts w:ascii="Times New Roman" w:eastAsia="Times New Roman" w:hAnsi="Times New Roman" w:cs="Times New Roman"/>
          <w:sz w:val="24"/>
          <w:szCs w:val="24"/>
        </w:rPr>
        <w:t xml:space="preserve"> like ‘rice’ that</w:t>
      </w:r>
      <w:r w:rsidR="00F50716" w:rsidRPr="00570665">
        <w:rPr>
          <w:rFonts w:ascii="Times New Roman" w:eastAsia="Times New Roman" w:hAnsi="Times New Roman" w:cs="Times New Roman"/>
          <w:sz w:val="24"/>
          <w:szCs w:val="24"/>
        </w:rPr>
        <w:t xml:space="preserve"> refers to a kind </w:t>
      </w:r>
      <w:r w:rsidR="00F60B8B" w:rsidRPr="00570665">
        <w:rPr>
          <w:rFonts w:ascii="Times New Roman" w:eastAsia="Times New Roman" w:hAnsi="Times New Roman" w:cs="Times New Roman"/>
          <w:sz w:val="24"/>
          <w:szCs w:val="24"/>
        </w:rPr>
        <w:t>serving</w:t>
      </w:r>
      <w:r w:rsidR="000D4ED5" w:rsidRPr="00570665">
        <w:rPr>
          <w:rFonts w:ascii="Times New Roman" w:eastAsia="Times New Roman" w:hAnsi="Times New Roman" w:cs="Times New Roman"/>
          <w:sz w:val="24"/>
          <w:szCs w:val="24"/>
        </w:rPr>
        <w:t xml:space="preserve"> important</w:t>
      </w:r>
      <w:r w:rsidR="00F50716" w:rsidRPr="00570665">
        <w:rPr>
          <w:rFonts w:ascii="Times New Roman" w:eastAsia="Times New Roman" w:hAnsi="Times New Roman" w:cs="Times New Roman"/>
          <w:sz w:val="24"/>
          <w:szCs w:val="24"/>
        </w:rPr>
        <w:t xml:space="preserve"> </w:t>
      </w:r>
      <w:r w:rsidR="00F60B8B" w:rsidRPr="00570665">
        <w:rPr>
          <w:rFonts w:ascii="Times New Roman" w:eastAsia="Times New Roman" w:hAnsi="Times New Roman" w:cs="Times New Roman"/>
          <w:sz w:val="24"/>
          <w:szCs w:val="24"/>
        </w:rPr>
        <w:t>“</w:t>
      </w:r>
      <w:r w:rsidR="00F50716" w:rsidRPr="00570665">
        <w:rPr>
          <w:rFonts w:ascii="Times New Roman" w:eastAsia="Times New Roman" w:hAnsi="Times New Roman" w:cs="Times New Roman"/>
          <w:sz w:val="24"/>
          <w:szCs w:val="24"/>
        </w:rPr>
        <w:t>practical</w:t>
      </w:r>
      <w:r w:rsidR="00F60B8B" w:rsidRPr="00570665">
        <w:rPr>
          <w:rFonts w:ascii="Times New Roman" w:eastAsia="Times New Roman" w:hAnsi="Times New Roman" w:cs="Times New Roman"/>
          <w:sz w:val="24"/>
          <w:szCs w:val="24"/>
        </w:rPr>
        <w:t>”</w:t>
      </w:r>
      <w:r w:rsidR="00F50716" w:rsidRPr="00570665">
        <w:rPr>
          <w:rFonts w:ascii="Times New Roman" w:eastAsia="Times New Roman" w:hAnsi="Times New Roman" w:cs="Times New Roman"/>
          <w:sz w:val="24"/>
          <w:szCs w:val="24"/>
        </w:rPr>
        <w:t xml:space="preserve"> interest</w:t>
      </w:r>
      <w:r w:rsidR="000D4ED5" w:rsidRPr="00570665">
        <w:rPr>
          <w:rFonts w:ascii="Times New Roman" w:eastAsia="Times New Roman" w:hAnsi="Times New Roman" w:cs="Times New Roman"/>
          <w:sz w:val="24"/>
          <w:szCs w:val="24"/>
        </w:rPr>
        <w:t>s will</w:t>
      </w:r>
      <w:r w:rsidR="00F50716" w:rsidRPr="00570665">
        <w:rPr>
          <w:rFonts w:ascii="Times New Roman" w:eastAsia="Times New Roman" w:hAnsi="Times New Roman" w:cs="Times New Roman"/>
          <w:sz w:val="24"/>
          <w:szCs w:val="24"/>
        </w:rPr>
        <w:t xml:space="preserve"> reflect th</w:t>
      </w:r>
      <w:r w:rsidR="000D4ED5" w:rsidRPr="00570665">
        <w:rPr>
          <w:rFonts w:ascii="Times New Roman" w:eastAsia="Times New Roman" w:hAnsi="Times New Roman" w:cs="Times New Roman"/>
          <w:sz w:val="24"/>
          <w:szCs w:val="24"/>
        </w:rPr>
        <w:t>ose</w:t>
      </w:r>
      <w:r w:rsidR="00F50716" w:rsidRPr="00570665">
        <w:rPr>
          <w:rFonts w:ascii="Times New Roman" w:eastAsia="Times New Roman" w:hAnsi="Times New Roman" w:cs="Times New Roman"/>
          <w:sz w:val="24"/>
          <w:szCs w:val="24"/>
        </w:rPr>
        <w:t xml:space="preserve"> interest</w:t>
      </w:r>
      <w:r w:rsidR="000D4ED5" w:rsidRPr="00570665">
        <w:rPr>
          <w:rFonts w:ascii="Times New Roman" w:eastAsia="Times New Roman" w:hAnsi="Times New Roman" w:cs="Times New Roman"/>
          <w:sz w:val="24"/>
          <w:szCs w:val="24"/>
        </w:rPr>
        <w:t>s</w:t>
      </w:r>
      <w:r w:rsidR="00F50716" w:rsidRPr="00570665">
        <w:rPr>
          <w:rFonts w:ascii="Times New Roman" w:eastAsia="Times New Roman" w:hAnsi="Times New Roman" w:cs="Times New Roman"/>
          <w:sz w:val="24"/>
          <w:szCs w:val="24"/>
        </w:rPr>
        <w:t xml:space="preserve"> and</w:t>
      </w:r>
      <w:r w:rsidR="003D2781" w:rsidRPr="00570665">
        <w:rPr>
          <w:rFonts w:ascii="Times New Roman" w:eastAsia="Times New Roman" w:hAnsi="Times New Roman" w:cs="Times New Roman"/>
          <w:sz w:val="24"/>
          <w:szCs w:val="24"/>
        </w:rPr>
        <w:t xml:space="preserve"> hence be </w:t>
      </w:r>
      <w:r w:rsidR="000D4ED5" w:rsidRPr="00570665">
        <w:rPr>
          <w:rFonts w:ascii="Times New Roman" w:eastAsia="Times New Roman" w:hAnsi="Times New Roman" w:cs="Times New Roman"/>
          <w:sz w:val="24"/>
          <w:szCs w:val="24"/>
        </w:rPr>
        <w:t xml:space="preserve">partly descriptive and </w:t>
      </w:r>
      <w:r w:rsidR="003D2781" w:rsidRPr="00570665">
        <w:rPr>
          <w:rFonts w:ascii="Times New Roman" w:eastAsia="Times New Roman" w:hAnsi="Times New Roman" w:cs="Times New Roman"/>
          <w:sz w:val="24"/>
          <w:szCs w:val="24"/>
        </w:rPr>
        <w:t>only partly</w:t>
      </w:r>
      <w:r w:rsidR="00F50716" w:rsidRPr="00570665">
        <w:rPr>
          <w:rFonts w:ascii="Times New Roman" w:eastAsia="Times New Roman" w:hAnsi="Times New Roman" w:cs="Times New Roman"/>
          <w:sz w:val="24"/>
          <w:szCs w:val="24"/>
        </w:rPr>
        <w:t xml:space="preserve"> borrowed</w:t>
      </w:r>
      <w:r w:rsidR="00FC4E31" w:rsidRPr="00570665">
        <w:rPr>
          <w:rFonts w:ascii="Times New Roman" w:eastAsia="Times New Roman" w:hAnsi="Times New Roman" w:cs="Times New Roman"/>
          <w:sz w:val="24"/>
          <w:szCs w:val="24"/>
        </w:rPr>
        <w:t>; so,</w:t>
      </w:r>
      <w:r w:rsidR="003D2781" w:rsidRPr="00570665">
        <w:rPr>
          <w:rFonts w:ascii="Times New Roman" w:eastAsia="Times New Roman" w:hAnsi="Times New Roman" w:cs="Times New Roman"/>
          <w:sz w:val="24"/>
          <w:szCs w:val="24"/>
        </w:rPr>
        <w:t xml:space="preserve"> a “</w:t>
      </w:r>
      <w:r w:rsidR="00EA57E7" w:rsidRPr="00570665">
        <w:rPr>
          <w:rFonts w:ascii="Times New Roman" w:eastAsia="Times New Roman" w:hAnsi="Times New Roman" w:cs="Times New Roman"/>
          <w:sz w:val="24"/>
          <w:szCs w:val="24"/>
        </w:rPr>
        <w:t>H</w:t>
      </w:r>
      <w:r w:rsidR="003D2781" w:rsidRPr="00570665">
        <w:rPr>
          <w:rFonts w:ascii="Times New Roman" w:eastAsia="Times New Roman" w:hAnsi="Times New Roman" w:cs="Times New Roman"/>
          <w:sz w:val="24"/>
          <w:szCs w:val="24"/>
        </w:rPr>
        <w:t xml:space="preserve">ybrid </w:t>
      </w:r>
      <w:r w:rsidR="00EA57E7" w:rsidRPr="00570665">
        <w:rPr>
          <w:rFonts w:ascii="Times New Roman" w:eastAsia="Times New Roman" w:hAnsi="Times New Roman" w:cs="Times New Roman"/>
          <w:sz w:val="24"/>
          <w:szCs w:val="24"/>
        </w:rPr>
        <w:t>T</w:t>
      </w:r>
      <w:r w:rsidR="003D2781" w:rsidRPr="00570665">
        <w:rPr>
          <w:rFonts w:ascii="Times New Roman" w:eastAsia="Times New Roman" w:hAnsi="Times New Roman" w:cs="Times New Roman"/>
          <w:sz w:val="24"/>
          <w:szCs w:val="24"/>
        </w:rPr>
        <w:t>heory</w:t>
      </w:r>
      <w:r w:rsidR="00EA57E7" w:rsidRPr="00570665">
        <w:rPr>
          <w:rFonts w:ascii="Times New Roman" w:eastAsia="Times New Roman" w:hAnsi="Times New Roman" w:cs="Times New Roman"/>
          <w:sz w:val="24"/>
          <w:szCs w:val="24"/>
        </w:rPr>
        <w:t>”</w:t>
      </w:r>
      <w:r w:rsidR="003D2781" w:rsidRPr="00570665">
        <w:rPr>
          <w:rFonts w:ascii="Times New Roman" w:eastAsia="Times New Roman" w:hAnsi="Times New Roman" w:cs="Times New Roman"/>
          <w:sz w:val="24"/>
          <w:szCs w:val="24"/>
        </w:rPr>
        <w:t xml:space="preserve"> of reference</w:t>
      </w:r>
      <w:r w:rsidR="00DD5C3C" w:rsidRPr="00570665">
        <w:rPr>
          <w:rFonts w:ascii="Times New Roman" w:eastAsia="Times New Roman" w:hAnsi="Times New Roman" w:cs="Times New Roman"/>
          <w:sz w:val="24"/>
          <w:szCs w:val="24"/>
        </w:rPr>
        <w:t xml:space="preserve"> is needed</w:t>
      </w:r>
      <w:r w:rsidR="003D2781" w:rsidRPr="00570665">
        <w:rPr>
          <w:rFonts w:ascii="Times New Roman" w:eastAsia="Times New Roman" w:hAnsi="Times New Roman" w:cs="Times New Roman"/>
          <w:sz w:val="24"/>
          <w:szCs w:val="24"/>
        </w:rPr>
        <w:t xml:space="preserve">. We contrast </w:t>
      </w:r>
      <w:r w:rsidR="00FF705D" w:rsidRPr="00570665">
        <w:rPr>
          <w:rFonts w:ascii="Times New Roman" w:eastAsia="Times New Roman" w:hAnsi="Times New Roman" w:cs="Times New Roman"/>
          <w:sz w:val="24"/>
          <w:szCs w:val="24"/>
        </w:rPr>
        <w:t>‘rice’</w:t>
      </w:r>
      <w:r w:rsidR="003D2781" w:rsidRPr="00570665">
        <w:rPr>
          <w:rFonts w:ascii="Times New Roman" w:eastAsia="Times New Roman" w:hAnsi="Times New Roman" w:cs="Times New Roman"/>
          <w:sz w:val="24"/>
          <w:szCs w:val="24"/>
        </w:rPr>
        <w:t xml:space="preserve"> with ‘Rio de Janeiro Myrtle’</w:t>
      </w:r>
      <w:r w:rsidR="00562005" w:rsidRPr="00570665">
        <w:rPr>
          <w:rFonts w:ascii="Times New Roman" w:eastAsia="Times New Roman" w:hAnsi="Times New Roman" w:cs="Times New Roman"/>
          <w:sz w:val="24"/>
          <w:szCs w:val="24"/>
        </w:rPr>
        <w:t>, a term</w:t>
      </w:r>
      <w:r w:rsidR="00F60B8B" w:rsidRPr="00570665">
        <w:rPr>
          <w:rFonts w:ascii="Times New Roman" w:eastAsia="Times New Roman" w:hAnsi="Times New Roman" w:cs="Times New Roman"/>
          <w:sz w:val="24"/>
          <w:szCs w:val="24"/>
        </w:rPr>
        <w:t xml:space="preserve"> that refers to a kind of scientific interest but little or no practical interest to the folk. So, the folk’s use of it will be</w:t>
      </w:r>
      <w:r w:rsidR="000D4ED5" w:rsidRPr="00570665">
        <w:rPr>
          <w:rFonts w:ascii="Times New Roman" w:eastAsia="Times New Roman" w:hAnsi="Times New Roman" w:cs="Times New Roman"/>
          <w:sz w:val="24"/>
          <w:szCs w:val="24"/>
        </w:rPr>
        <w:t xml:space="preserve"> fully borrowed </w:t>
      </w:r>
      <w:r w:rsidR="00DD5C3C" w:rsidRPr="00570665">
        <w:rPr>
          <w:rFonts w:ascii="Times New Roman" w:eastAsia="Times New Roman" w:hAnsi="Times New Roman" w:cs="Times New Roman"/>
          <w:sz w:val="24"/>
          <w:szCs w:val="24"/>
        </w:rPr>
        <w:t xml:space="preserve">from </w:t>
      </w:r>
      <w:r w:rsidR="00EA57E7" w:rsidRPr="00570665">
        <w:rPr>
          <w:rFonts w:ascii="Times New Roman" w:eastAsia="Times New Roman" w:hAnsi="Times New Roman" w:cs="Times New Roman"/>
          <w:sz w:val="24"/>
          <w:szCs w:val="24"/>
        </w:rPr>
        <w:t xml:space="preserve">the </w:t>
      </w:r>
      <w:r w:rsidR="00DD5C3C" w:rsidRPr="00570665">
        <w:rPr>
          <w:rFonts w:ascii="Times New Roman" w:eastAsia="Times New Roman" w:hAnsi="Times New Roman" w:cs="Times New Roman"/>
          <w:sz w:val="24"/>
          <w:szCs w:val="24"/>
        </w:rPr>
        <w:t>scientists who grounded it</w:t>
      </w:r>
      <w:r w:rsidR="00EA57E7" w:rsidRPr="00570665">
        <w:rPr>
          <w:rFonts w:ascii="Times New Roman" w:eastAsia="Times New Roman" w:hAnsi="Times New Roman" w:cs="Times New Roman"/>
          <w:sz w:val="24"/>
          <w:szCs w:val="24"/>
        </w:rPr>
        <w:t>,</w:t>
      </w:r>
      <w:r w:rsidR="00DD5C3C" w:rsidRPr="00570665">
        <w:rPr>
          <w:rFonts w:ascii="Times New Roman" w:eastAsia="Times New Roman" w:hAnsi="Times New Roman" w:cs="Times New Roman"/>
          <w:sz w:val="24"/>
          <w:szCs w:val="24"/>
        </w:rPr>
        <w:t xml:space="preserve"> </w:t>
      </w:r>
      <w:r w:rsidR="000D4ED5" w:rsidRPr="00570665">
        <w:rPr>
          <w:rFonts w:ascii="Times New Roman" w:eastAsia="Times New Roman" w:hAnsi="Times New Roman" w:cs="Times New Roman"/>
          <w:sz w:val="24"/>
          <w:szCs w:val="24"/>
        </w:rPr>
        <w:t xml:space="preserve">and hence </w:t>
      </w:r>
      <w:r w:rsidR="00F60B8B" w:rsidRPr="00570665">
        <w:rPr>
          <w:rFonts w:ascii="Times New Roman" w:eastAsia="Times New Roman" w:hAnsi="Times New Roman" w:cs="Times New Roman"/>
          <w:sz w:val="24"/>
          <w:szCs w:val="24"/>
        </w:rPr>
        <w:t>be</w:t>
      </w:r>
      <w:r w:rsidR="008002E3" w:rsidRPr="00570665">
        <w:rPr>
          <w:rFonts w:ascii="Times New Roman" w:eastAsia="Times New Roman" w:hAnsi="Times New Roman" w:cs="Times New Roman"/>
          <w:sz w:val="24"/>
          <w:szCs w:val="24"/>
        </w:rPr>
        <w:t xml:space="preserve"> </w:t>
      </w:r>
      <w:r w:rsidR="000D4ED5" w:rsidRPr="00570665">
        <w:rPr>
          <w:rFonts w:ascii="Times New Roman" w:eastAsia="Times New Roman" w:hAnsi="Times New Roman" w:cs="Times New Roman"/>
          <w:sz w:val="24"/>
          <w:szCs w:val="24"/>
        </w:rPr>
        <w:t>covered by the Causal-Historical Theory.</w:t>
      </w:r>
      <w:r w:rsidR="75FE802E" w:rsidRPr="00570665">
        <w:rPr>
          <w:rFonts w:ascii="Times New Roman" w:eastAsia="Times New Roman" w:hAnsi="Times New Roman" w:cs="Times New Roman"/>
          <w:sz w:val="24"/>
          <w:szCs w:val="24"/>
        </w:rPr>
        <w:t xml:space="preserve"> </w:t>
      </w:r>
      <w:bookmarkEnd w:id="2"/>
      <w:bookmarkEnd w:id="3"/>
    </w:p>
    <w:p w14:paraId="21BB3E62" w14:textId="77777777" w:rsidR="00D134CC" w:rsidRPr="00D134CC" w:rsidRDefault="00D134CC" w:rsidP="00D134CC">
      <w:pPr>
        <w:spacing w:line="240" w:lineRule="auto"/>
        <w:ind w:firstLine="720"/>
        <w:rPr>
          <w:rFonts w:ascii="Times New Roman" w:eastAsia="Times New Roman" w:hAnsi="Times New Roman" w:cs="Times New Roman"/>
          <w:color w:val="00B050"/>
          <w:sz w:val="24"/>
          <w:szCs w:val="24"/>
        </w:rPr>
      </w:pPr>
    </w:p>
    <w:p w14:paraId="2B8765F9" w14:textId="46FA7B91" w:rsidR="004B4E04" w:rsidRPr="00DA34E8" w:rsidRDefault="3E6B2A0C" w:rsidP="61A7DDBC">
      <w:pPr>
        <w:spacing w:line="240" w:lineRule="auto"/>
        <w:ind w:firstLine="720"/>
        <w:rPr>
          <w:rFonts w:ascii="Times New Roman" w:eastAsia="Times New Roman" w:hAnsi="Times New Roman" w:cs="Times New Roman"/>
          <w:sz w:val="24"/>
          <w:szCs w:val="24"/>
        </w:rPr>
      </w:pPr>
      <w:r w:rsidRPr="09D780E4">
        <w:rPr>
          <w:rFonts w:ascii="Times New Roman" w:eastAsia="Times New Roman" w:hAnsi="Times New Roman" w:cs="Times New Roman"/>
          <w:sz w:val="24"/>
          <w:szCs w:val="24"/>
        </w:rPr>
        <w:t xml:space="preserve">In the remainder of this section, we </w:t>
      </w:r>
      <w:r w:rsidR="159CBF43" w:rsidRPr="09D780E4">
        <w:rPr>
          <w:rFonts w:ascii="Times New Roman" w:eastAsia="Times New Roman" w:hAnsi="Times New Roman" w:cs="Times New Roman"/>
          <w:sz w:val="24"/>
          <w:szCs w:val="24"/>
        </w:rPr>
        <w:t>summarize</w:t>
      </w:r>
      <w:r w:rsidR="600B8D68" w:rsidRPr="09D780E4">
        <w:rPr>
          <w:rFonts w:ascii="Times New Roman" w:eastAsia="Times New Roman" w:hAnsi="Times New Roman" w:cs="Times New Roman"/>
          <w:sz w:val="24"/>
          <w:szCs w:val="24"/>
        </w:rPr>
        <w:t xml:space="preserve"> </w:t>
      </w:r>
      <w:r w:rsidRPr="09D780E4">
        <w:rPr>
          <w:rFonts w:ascii="Times New Roman" w:eastAsia="Times New Roman" w:hAnsi="Times New Roman" w:cs="Times New Roman"/>
          <w:sz w:val="24"/>
          <w:szCs w:val="24"/>
        </w:rPr>
        <w:t xml:space="preserve">recent experimental work </w:t>
      </w:r>
      <w:r w:rsidR="159CBF43" w:rsidRPr="09D780E4">
        <w:rPr>
          <w:rFonts w:ascii="Times New Roman" w:eastAsia="Times New Roman" w:hAnsi="Times New Roman" w:cs="Times New Roman"/>
          <w:sz w:val="24"/>
          <w:szCs w:val="24"/>
        </w:rPr>
        <w:t>and then outline</w:t>
      </w:r>
      <w:r w:rsidR="600B8D68" w:rsidRPr="09D780E4">
        <w:rPr>
          <w:rFonts w:ascii="Times New Roman" w:eastAsia="Times New Roman" w:hAnsi="Times New Roman" w:cs="Times New Roman"/>
          <w:sz w:val="24"/>
          <w:szCs w:val="24"/>
        </w:rPr>
        <w:t xml:space="preserve"> </w:t>
      </w:r>
      <w:r w:rsidR="004C0186">
        <w:rPr>
          <w:rFonts w:ascii="Times New Roman" w:eastAsia="Times New Roman" w:hAnsi="Times New Roman" w:cs="Times New Roman"/>
          <w:sz w:val="24"/>
          <w:szCs w:val="24"/>
        </w:rPr>
        <w:t>our</w:t>
      </w:r>
      <w:r w:rsidR="5BCC86EF" w:rsidRPr="00654DE5">
        <w:rPr>
          <w:rFonts w:ascii="Times New Roman" w:eastAsia="Times New Roman" w:hAnsi="Times New Roman" w:cs="Times New Roman"/>
          <w:sz w:val="24"/>
          <w:szCs w:val="24"/>
        </w:rPr>
        <w:t xml:space="preserve"> </w:t>
      </w:r>
      <w:r w:rsidR="600B8D68" w:rsidRPr="00654DE5">
        <w:rPr>
          <w:rFonts w:ascii="Times New Roman" w:eastAsia="Times New Roman" w:hAnsi="Times New Roman" w:cs="Times New Roman"/>
          <w:sz w:val="24"/>
          <w:szCs w:val="24"/>
        </w:rPr>
        <w:t>conclusions in</w:t>
      </w:r>
      <w:r w:rsidR="00157E28" w:rsidRPr="00654DE5">
        <w:rPr>
          <w:rFonts w:ascii="Times New Roman" w:eastAsia="Times New Roman" w:hAnsi="Times New Roman" w:cs="Times New Roman"/>
          <w:sz w:val="24"/>
          <w:szCs w:val="24"/>
        </w:rPr>
        <w:t xml:space="preserve"> </w:t>
      </w:r>
      <w:r w:rsidR="004C0186">
        <w:rPr>
          <w:rFonts w:ascii="Times New Roman" w:eastAsia="Times New Roman" w:hAnsi="Times New Roman" w:cs="Times New Roman"/>
          <w:sz w:val="24"/>
          <w:szCs w:val="24"/>
        </w:rPr>
        <w:t>“Testing”</w:t>
      </w:r>
      <w:r w:rsidR="00157E28" w:rsidRPr="00654DE5">
        <w:rPr>
          <w:rFonts w:ascii="Times New Roman" w:eastAsia="Times New Roman" w:hAnsi="Times New Roman" w:cs="Times New Roman"/>
          <w:sz w:val="24"/>
          <w:szCs w:val="24"/>
        </w:rPr>
        <w:t>.</w:t>
      </w:r>
    </w:p>
    <w:p w14:paraId="44FC7ABE" w14:textId="77777777" w:rsidR="004B4E04" w:rsidRPr="00DA34E8" w:rsidRDefault="004B4E04" w:rsidP="39FE596B">
      <w:pPr>
        <w:spacing w:line="240" w:lineRule="auto"/>
        <w:rPr>
          <w:rFonts w:ascii="Times New Roman" w:eastAsia="Times New Roman" w:hAnsi="Times New Roman" w:cs="Times New Roman"/>
          <w:sz w:val="24"/>
          <w:szCs w:val="24"/>
        </w:rPr>
      </w:pPr>
    </w:p>
    <w:p w14:paraId="056BA2E7" w14:textId="2459752A" w:rsidR="004B4E04" w:rsidRPr="00DA34E8" w:rsidRDefault="00CC4E1B" w:rsidP="39FE596B">
      <w:pPr>
        <w:spacing w:line="240" w:lineRule="auto"/>
        <w:rPr>
          <w:rFonts w:ascii="Times New Roman" w:eastAsia="Times New Roman" w:hAnsi="Times New Roman" w:cs="Times New Roman"/>
          <w:i/>
          <w:iCs/>
          <w:sz w:val="24"/>
          <w:szCs w:val="24"/>
        </w:rPr>
      </w:pPr>
      <w:r w:rsidRPr="00DA34E8">
        <w:rPr>
          <w:rFonts w:ascii="Times New Roman" w:eastAsia="Times New Roman" w:hAnsi="Times New Roman" w:cs="Times New Roman"/>
          <w:i/>
          <w:iCs/>
          <w:sz w:val="24"/>
          <w:szCs w:val="24"/>
        </w:rPr>
        <w:t xml:space="preserve">1.2 </w:t>
      </w:r>
      <w:r w:rsidR="00965C1B">
        <w:rPr>
          <w:rFonts w:ascii="Times New Roman" w:eastAsia="Times New Roman" w:hAnsi="Times New Roman" w:cs="Times New Roman"/>
          <w:i/>
          <w:iCs/>
          <w:sz w:val="24"/>
          <w:szCs w:val="24"/>
        </w:rPr>
        <w:t xml:space="preserve">Recent </w:t>
      </w:r>
      <w:r w:rsidRPr="00DA34E8">
        <w:rPr>
          <w:rFonts w:ascii="Times New Roman" w:eastAsia="Times New Roman" w:hAnsi="Times New Roman" w:cs="Times New Roman"/>
          <w:i/>
          <w:iCs/>
          <w:sz w:val="24"/>
          <w:szCs w:val="24"/>
        </w:rPr>
        <w:t>Experiment</w:t>
      </w:r>
      <w:r w:rsidR="00965C1B">
        <w:rPr>
          <w:rFonts w:ascii="Times New Roman" w:eastAsia="Times New Roman" w:hAnsi="Times New Roman" w:cs="Times New Roman"/>
          <w:i/>
          <w:iCs/>
          <w:sz w:val="24"/>
          <w:szCs w:val="24"/>
        </w:rPr>
        <w:t>al Work</w:t>
      </w:r>
    </w:p>
    <w:p w14:paraId="48F64F6F" w14:textId="77777777" w:rsidR="004B4E04" w:rsidRPr="00DA34E8" w:rsidRDefault="004B4E04" w:rsidP="39FE596B">
      <w:pPr>
        <w:spacing w:line="240" w:lineRule="auto"/>
        <w:rPr>
          <w:rFonts w:ascii="Times New Roman" w:eastAsia="Times New Roman" w:hAnsi="Times New Roman" w:cs="Times New Roman"/>
          <w:sz w:val="24"/>
          <w:szCs w:val="24"/>
        </w:rPr>
      </w:pPr>
    </w:p>
    <w:p w14:paraId="34A98D34" w14:textId="7567001B" w:rsidR="00944000" w:rsidRPr="00DA34E8" w:rsidRDefault="0916F279" w:rsidP="39FE596B">
      <w:pPr>
        <w:spacing w:line="240" w:lineRule="auto"/>
        <w:rPr>
          <w:rFonts w:ascii="Times New Roman" w:eastAsia="Times New Roman" w:hAnsi="Times New Roman" w:cs="Times New Roman"/>
          <w:sz w:val="24"/>
          <w:szCs w:val="24"/>
        </w:rPr>
      </w:pPr>
      <w:r w:rsidRPr="09D780E4">
        <w:rPr>
          <w:rFonts w:ascii="Times New Roman" w:eastAsia="Times New Roman" w:hAnsi="Times New Roman" w:cs="Times New Roman"/>
          <w:sz w:val="24"/>
          <w:szCs w:val="24"/>
        </w:rPr>
        <w:t xml:space="preserve">Recent experiments </w:t>
      </w:r>
      <w:r w:rsidR="67E5F8E2" w:rsidRPr="09D780E4">
        <w:rPr>
          <w:rFonts w:ascii="Times New Roman" w:eastAsia="Times New Roman" w:hAnsi="Times New Roman" w:cs="Times New Roman"/>
          <w:sz w:val="24"/>
          <w:szCs w:val="24"/>
        </w:rPr>
        <w:t xml:space="preserve">have led some </w:t>
      </w:r>
      <w:r w:rsidR="3C6D0759" w:rsidRPr="09D780E4">
        <w:rPr>
          <w:rFonts w:ascii="Times New Roman" w:eastAsia="Times New Roman" w:hAnsi="Times New Roman" w:cs="Times New Roman"/>
          <w:sz w:val="24"/>
          <w:szCs w:val="24"/>
        </w:rPr>
        <w:t>philosophers</w:t>
      </w:r>
      <w:r w:rsidR="3F88D0E0" w:rsidRPr="09D780E4">
        <w:rPr>
          <w:rFonts w:ascii="Times New Roman" w:eastAsia="Times New Roman" w:hAnsi="Times New Roman" w:cs="Times New Roman"/>
          <w:sz w:val="24"/>
          <w:szCs w:val="24"/>
        </w:rPr>
        <w:t xml:space="preserve"> </w:t>
      </w:r>
      <w:r w:rsidR="67E5F8E2" w:rsidRPr="09D780E4">
        <w:rPr>
          <w:rFonts w:ascii="Times New Roman" w:eastAsia="Times New Roman" w:hAnsi="Times New Roman" w:cs="Times New Roman"/>
          <w:sz w:val="24"/>
          <w:szCs w:val="24"/>
        </w:rPr>
        <w:t>to</w:t>
      </w:r>
      <w:r w:rsidR="7E2A4F33" w:rsidRPr="09D780E4">
        <w:rPr>
          <w:rFonts w:ascii="Times New Roman" w:eastAsia="Times New Roman" w:hAnsi="Times New Roman" w:cs="Times New Roman"/>
          <w:sz w:val="24"/>
          <w:szCs w:val="24"/>
        </w:rPr>
        <w:t xml:space="preserve"> </w:t>
      </w:r>
      <w:r w:rsidR="3AF2615A" w:rsidRPr="09D780E4">
        <w:rPr>
          <w:rFonts w:ascii="Times New Roman" w:eastAsia="Times New Roman" w:hAnsi="Times New Roman" w:cs="Times New Roman"/>
          <w:sz w:val="24"/>
          <w:szCs w:val="24"/>
        </w:rPr>
        <w:t xml:space="preserve">an </w:t>
      </w:r>
      <w:r w:rsidR="7E2A4F33" w:rsidRPr="09D780E4">
        <w:rPr>
          <w:rFonts w:ascii="Times New Roman" w:eastAsia="Times New Roman" w:hAnsi="Times New Roman" w:cs="Times New Roman"/>
          <w:sz w:val="24"/>
          <w:szCs w:val="24"/>
        </w:rPr>
        <w:t>“Ambiguity T</w:t>
      </w:r>
      <w:r w:rsidR="3AF2615A" w:rsidRPr="09D780E4">
        <w:rPr>
          <w:rFonts w:ascii="Times New Roman" w:eastAsia="Times New Roman" w:hAnsi="Times New Roman" w:cs="Times New Roman"/>
          <w:sz w:val="24"/>
          <w:szCs w:val="24"/>
        </w:rPr>
        <w:t>heory”, according to which</w:t>
      </w:r>
      <w:r w:rsidR="23B93DDC" w:rsidRPr="09D780E4">
        <w:rPr>
          <w:rFonts w:ascii="Times New Roman" w:eastAsia="Times New Roman" w:hAnsi="Times New Roman" w:cs="Times New Roman"/>
          <w:sz w:val="24"/>
          <w:szCs w:val="24"/>
        </w:rPr>
        <w:t xml:space="preserve"> </w:t>
      </w:r>
      <w:r w:rsidR="7752676A" w:rsidRPr="09D780E4">
        <w:rPr>
          <w:rFonts w:ascii="Times New Roman" w:eastAsia="Times New Roman" w:hAnsi="Times New Roman" w:cs="Times New Roman"/>
          <w:sz w:val="24"/>
          <w:szCs w:val="24"/>
        </w:rPr>
        <w:t xml:space="preserve">natural kind </w:t>
      </w:r>
      <w:r w:rsidR="23B93DDC" w:rsidRPr="09D780E4">
        <w:rPr>
          <w:rFonts w:ascii="Times New Roman" w:eastAsia="Times New Roman" w:hAnsi="Times New Roman" w:cs="Times New Roman"/>
          <w:sz w:val="24"/>
          <w:szCs w:val="24"/>
        </w:rPr>
        <w:t>terms have two distinct linguistic meanings</w:t>
      </w:r>
      <w:r w:rsidR="48A4FFD0" w:rsidRPr="09D780E4">
        <w:rPr>
          <w:rFonts w:ascii="Times New Roman" w:eastAsia="Times New Roman" w:hAnsi="Times New Roman" w:cs="Times New Roman"/>
          <w:sz w:val="24"/>
          <w:szCs w:val="24"/>
        </w:rPr>
        <w:t>:</w:t>
      </w:r>
      <w:r w:rsidR="23B93DDC" w:rsidRPr="09D780E4">
        <w:rPr>
          <w:rFonts w:ascii="Times New Roman" w:eastAsia="Times New Roman" w:hAnsi="Times New Roman" w:cs="Times New Roman"/>
          <w:sz w:val="24"/>
          <w:szCs w:val="24"/>
        </w:rPr>
        <w:t xml:space="preserve"> one descriptivist, and one </w:t>
      </w:r>
      <w:proofErr w:type="spellStart"/>
      <w:r w:rsidR="23B93DDC" w:rsidRPr="09D780E4">
        <w:rPr>
          <w:rFonts w:ascii="Times New Roman" w:eastAsia="Times New Roman" w:hAnsi="Times New Roman" w:cs="Times New Roman"/>
          <w:sz w:val="24"/>
          <w:szCs w:val="24"/>
        </w:rPr>
        <w:t>nondescriptivist</w:t>
      </w:r>
      <w:proofErr w:type="spellEnd"/>
      <w:r w:rsidR="666C7137" w:rsidRPr="09D780E4">
        <w:rPr>
          <w:rFonts w:ascii="Times New Roman" w:eastAsia="Times New Roman" w:hAnsi="Times New Roman" w:cs="Times New Roman"/>
          <w:sz w:val="24"/>
          <w:szCs w:val="24"/>
        </w:rPr>
        <w:t xml:space="preserve"> (</w:t>
      </w:r>
      <w:proofErr w:type="spellStart"/>
      <w:r w:rsidR="666C7137" w:rsidRPr="09D780E4">
        <w:rPr>
          <w:rFonts w:ascii="Times New Roman" w:eastAsia="Times New Roman" w:hAnsi="Times New Roman" w:cs="Times New Roman"/>
          <w:sz w:val="24"/>
          <w:szCs w:val="24"/>
        </w:rPr>
        <w:t>Braisby</w:t>
      </w:r>
      <w:proofErr w:type="spellEnd"/>
      <w:r w:rsidR="666C7137" w:rsidRPr="09D780E4">
        <w:rPr>
          <w:rFonts w:ascii="Times New Roman" w:eastAsia="Times New Roman" w:hAnsi="Times New Roman" w:cs="Times New Roman"/>
          <w:sz w:val="24"/>
          <w:szCs w:val="24"/>
        </w:rPr>
        <w:t xml:space="preserve"> et al. 1996; Nichols et al. 2016; </w:t>
      </w:r>
      <w:proofErr w:type="spellStart"/>
      <w:r w:rsidR="666C7137" w:rsidRPr="09D780E4">
        <w:rPr>
          <w:rFonts w:ascii="Times New Roman" w:eastAsia="Times New Roman" w:hAnsi="Times New Roman" w:cs="Times New Roman"/>
          <w:sz w:val="24"/>
          <w:szCs w:val="24"/>
        </w:rPr>
        <w:t>Tobia</w:t>
      </w:r>
      <w:proofErr w:type="spellEnd"/>
      <w:r w:rsidR="666C7137" w:rsidRPr="09D780E4">
        <w:rPr>
          <w:rFonts w:ascii="Times New Roman" w:eastAsia="Times New Roman" w:hAnsi="Times New Roman" w:cs="Times New Roman"/>
          <w:sz w:val="24"/>
          <w:szCs w:val="24"/>
        </w:rPr>
        <w:t xml:space="preserve"> et al. 2020)</w:t>
      </w:r>
      <w:r w:rsidR="23B93DDC" w:rsidRPr="09D780E4">
        <w:rPr>
          <w:rFonts w:ascii="Times New Roman" w:eastAsia="Times New Roman" w:hAnsi="Times New Roman" w:cs="Times New Roman"/>
          <w:sz w:val="24"/>
          <w:szCs w:val="24"/>
        </w:rPr>
        <w:t xml:space="preserve">. </w:t>
      </w:r>
      <w:r w:rsidR="7752676A" w:rsidRPr="09D780E4">
        <w:rPr>
          <w:rFonts w:ascii="Times New Roman" w:eastAsia="Times New Roman" w:hAnsi="Times New Roman" w:cs="Times New Roman"/>
          <w:sz w:val="24"/>
          <w:szCs w:val="24"/>
        </w:rPr>
        <w:t>E</w:t>
      </w:r>
      <w:r w:rsidR="23B93DDC" w:rsidRPr="09D780E4">
        <w:rPr>
          <w:rFonts w:ascii="Times New Roman" w:eastAsia="Times New Roman" w:hAnsi="Times New Roman" w:cs="Times New Roman"/>
          <w:sz w:val="24"/>
          <w:szCs w:val="24"/>
        </w:rPr>
        <w:t>ach token of ‘water’ or ‘</w:t>
      </w:r>
      <w:r w:rsidR="7A41F378" w:rsidRPr="09D780E4">
        <w:rPr>
          <w:rFonts w:ascii="Times New Roman" w:eastAsia="Times New Roman" w:hAnsi="Times New Roman" w:cs="Times New Roman"/>
          <w:sz w:val="24"/>
          <w:szCs w:val="24"/>
        </w:rPr>
        <w:t>salmon</w:t>
      </w:r>
      <w:r w:rsidR="23B93DDC" w:rsidRPr="09D780E4">
        <w:rPr>
          <w:rFonts w:ascii="Times New Roman" w:eastAsia="Times New Roman" w:hAnsi="Times New Roman" w:cs="Times New Roman"/>
          <w:sz w:val="24"/>
          <w:szCs w:val="24"/>
        </w:rPr>
        <w:t xml:space="preserve">’ will have its reference either determined descriptively or </w:t>
      </w:r>
      <w:proofErr w:type="spellStart"/>
      <w:r w:rsidR="23B93DDC" w:rsidRPr="09D780E4">
        <w:rPr>
          <w:rFonts w:ascii="Times New Roman" w:eastAsia="Times New Roman" w:hAnsi="Times New Roman" w:cs="Times New Roman"/>
          <w:sz w:val="24"/>
          <w:szCs w:val="24"/>
        </w:rPr>
        <w:t>nondescriptively</w:t>
      </w:r>
      <w:proofErr w:type="spellEnd"/>
      <w:r w:rsidR="23B93DDC" w:rsidRPr="09D780E4">
        <w:rPr>
          <w:rFonts w:ascii="Times New Roman" w:eastAsia="Times New Roman" w:hAnsi="Times New Roman" w:cs="Times New Roman"/>
          <w:sz w:val="24"/>
          <w:szCs w:val="24"/>
        </w:rPr>
        <w:t>, depending on which meaning is in play</w:t>
      </w:r>
      <w:r w:rsidR="67453CE6" w:rsidRPr="09D780E4">
        <w:rPr>
          <w:rFonts w:ascii="Times New Roman" w:eastAsia="Times New Roman" w:hAnsi="Times New Roman" w:cs="Times New Roman"/>
          <w:sz w:val="24"/>
          <w:szCs w:val="24"/>
        </w:rPr>
        <w:t xml:space="preserve"> </w:t>
      </w:r>
      <w:proofErr w:type="gramStart"/>
      <w:r w:rsidR="67453CE6" w:rsidRPr="09D780E4">
        <w:rPr>
          <w:rFonts w:ascii="Times New Roman" w:eastAsia="Times New Roman" w:hAnsi="Times New Roman" w:cs="Times New Roman"/>
          <w:sz w:val="24"/>
          <w:szCs w:val="24"/>
        </w:rPr>
        <w:t xml:space="preserve">in </w:t>
      </w:r>
      <w:r w:rsidR="172841A4" w:rsidRPr="09D780E4">
        <w:rPr>
          <w:rFonts w:ascii="Times New Roman" w:eastAsia="Times New Roman" w:hAnsi="Times New Roman" w:cs="Times New Roman"/>
          <w:sz w:val="24"/>
          <w:szCs w:val="24"/>
        </w:rPr>
        <w:t>a given</w:t>
      </w:r>
      <w:proofErr w:type="gramEnd"/>
      <w:r w:rsidR="172841A4" w:rsidRPr="09D780E4">
        <w:rPr>
          <w:rFonts w:ascii="Times New Roman" w:eastAsia="Times New Roman" w:hAnsi="Times New Roman" w:cs="Times New Roman"/>
          <w:sz w:val="24"/>
          <w:szCs w:val="24"/>
        </w:rPr>
        <w:t xml:space="preserve"> </w:t>
      </w:r>
      <w:r w:rsidR="67453CE6" w:rsidRPr="09D780E4">
        <w:rPr>
          <w:rFonts w:ascii="Times New Roman" w:eastAsia="Times New Roman" w:hAnsi="Times New Roman" w:cs="Times New Roman"/>
          <w:sz w:val="24"/>
          <w:szCs w:val="24"/>
        </w:rPr>
        <w:t>context</w:t>
      </w:r>
      <w:r w:rsidR="23B93DDC" w:rsidRPr="09D780E4">
        <w:rPr>
          <w:rFonts w:ascii="Times New Roman" w:eastAsia="Times New Roman" w:hAnsi="Times New Roman" w:cs="Times New Roman"/>
          <w:sz w:val="24"/>
          <w:szCs w:val="24"/>
        </w:rPr>
        <w:t>.</w:t>
      </w:r>
      <w:r w:rsidR="5C44D26B" w:rsidRPr="09D780E4">
        <w:rPr>
          <w:rFonts w:ascii="Times New Roman" w:eastAsia="Times New Roman" w:hAnsi="Times New Roman" w:cs="Times New Roman"/>
          <w:sz w:val="24"/>
          <w:szCs w:val="24"/>
        </w:rPr>
        <w:t xml:space="preserve"> </w:t>
      </w:r>
      <w:r w:rsidR="7752676A" w:rsidRPr="09D780E4">
        <w:rPr>
          <w:rFonts w:ascii="Times New Roman" w:eastAsia="Times New Roman" w:hAnsi="Times New Roman" w:cs="Times New Roman"/>
          <w:sz w:val="24"/>
          <w:szCs w:val="24"/>
        </w:rPr>
        <w:t>O</w:t>
      </w:r>
      <w:r w:rsidR="3AF2615A" w:rsidRPr="09D780E4">
        <w:rPr>
          <w:rFonts w:ascii="Times New Roman" w:eastAsia="Times New Roman" w:hAnsi="Times New Roman" w:cs="Times New Roman"/>
          <w:sz w:val="24"/>
          <w:szCs w:val="24"/>
        </w:rPr>
        <w:t>thers</w:t>
      </w:r>
      <w:r w:rsidR="4A9D73B9" w:rsidRPr="09D780E4">
        <w:rPr>
          <w:rFonts w:ascii="Times New Roman" w:eastAsia="Times New Roman" w:hAnsi="Times New Roman" w:cs="Times New Roman"/>
          <w:sz w:val="24"/>
          <w:szCs w:val="24"/>
        </w:rPr>
        <w:t xml:space="preserve"> </w:t>
      </w:r>
      <w:r w:rsidR="3AF2615A" w:rsidRPr="09D780E4">
        <w:rPr>
          <w:rFonts w:ascii="Times New Roman" w:eastAsia="Times New Roman" w:hAnsi="Times New Roman" w:cs="Times New Roman"/>
          <w:sz w:val="24"/>
          <w:szCs w:val="24"/>
        </w:rPr>
        <w:t xml:space="preserve">have </w:t>
      </w:r>
      <w:r w:rsidR="3AF2615A" w:rsidRPr="005A04FF">
        <w:rPr>
          <w:rFonts w:ascii="Times New Roman" w:eastAsia="Times New Roman" w:hAnsi="Times New Roman" w:cs="Times New Roman"/>
          <w:sz w:val="24"/>
          <w:szCs w:val="24"/>
        </w:rPr>
        <w:t>urged a</w:t>
      </w:r>
      <w:r w:rsidR="23B93DDC" w:rsidRPr="005A04FF">
        <w:rPr>
          <w:rFonts w:ascii="Times New Roman" w:eastAsia="Times New Roman" w:hAnsi="Times New Roman" w:cs="Times New Roman"/>
          <w:sz w:val="24"/>
          <w:szCs w:val="24"/>
        </w:rPr>
        <w:t xml:space="preserve"> Hybrid Theory, </w:t>
      </w:r>
      <w:r w:rsidR="77C2FF73" w:rsidRPr="09D780E4">
        <w:rPr>
          <w:rFonts w:ascii="Times New Roman" w:eastAsia="Times New Roman" w:hAnsi="Times New Roman" w:cs="Times New Roman"/>
          <w:sz w:val="24"/>
          <w:szCs w:val="24"/>
        </w:rPr>
        <w:t xml:space="preserve">according to which </w:t>
      </w:r>
      <w:r w:rsidR="23B93DDC" w:rsidRPr="09D780E4">
        <w:rPr>
          <w:rFonts w:ascii="Times New Roman" w:eastAsia="Times New Roman" w:hAnsi="Times New Roman" w:cs="Times New Roman"/>
          <w:sz w:val="24"/>
          <w:szCs w:val="24"/>
        </w:rPr>
        <w:t>a term has just one linguistic meaning which determines the reference of any token partly by what its associated descriptions are true of and partly causal-historically</w:t>
      </w:r>
      <w:r w:rsidR="4F12988A" w:rsidRPr="09D780E4">
        <w:rPr>
          <w:rFonts w:ascii="Times New Roman" w:eastAsia="Times New Roman" w:hAnsi="Times New Roman" w:cs="Times New Roman"/>
          <w:sz w:val="24"/>
          <w:szCs w:val="24"/>
        </w:rPr>
        <w:t xml:space="preserve"> (</w:t>
      </w:r>
      <w:proofErr w:type="spellStart"/>
      <w:r w:rsidR="4F12988A" w:rsidRPr="09D780E4">
        <w:rPr>
          <w:rFonts w:ascii="Times New Roman" w:eastAsia="Times New Roman" w:hAnsi="Times New Roman" w:cs="Times New Roman"/>
          <w:sz w:val="24"/>
          <w:szCs w:val="24"/>
        </w:rPr>
        <w:t>Genone</w:t>
      </w:r>
      <w:proofErr w:type="spellEnd"/>
      <w:r w:rsidR="4F12988A" w:rsidRPr="09D780E4">
        <w:rPr>
          <w:rFonts w:ascii="Times New Roman" w:eastAsia="Times New Roman" w:hAnsi="Times New Roman" w:cs="Times New Roman"/>
          <w:sz w:val="24"/>
          <w:szCs w:val="24"/>
        </w:rPr>
        <w:t xml:space="preserve"> and </w:t>
      </w:r>
      <w:proofErr w:type="spellStart"/>
      <w:r w:rsidR="4F12988A" w:rsidRPr="09D780E4">
        <w:rPr>
          <w:rFonts w:ascii="Times New Roman" w:eastAsia="Times New Roman" w:hAnsi="Times New Roman" w:cs="Times New Roman"/>
          <w:sz w:val="24"/>
          <w:szCs w:val="24"/>
        </w:rPr>
        <w:t>Lombrozo</w:t>
      </w:r>
      <w:proofErr w:type="spellEnd"/>
      <w:r w:rsidR="4F12988A" w:rsidRPr="09D780E4">
        <w:rPr>
          <w:rFonts w:ascii="Times New Roman" w:eastAsia="Times New Roman" w:hAnsi="Times New Roman" w:cs="Times New Roman"/>
          <w:sz w:val="24"/>
          <w:szCs w:val="24"/>
        </w:rPr>
        <w:t xml:space="preserve"> 2012)</w:t>
      </w:r>
      <w:r w:rsidR="23B93DDC" w:rsidRPr="09D780E4">
        <w:rPr>
          <w:rFonts w:ascii="Times New Roman" w:eastAsia="Times New Roman" w:hAnsi="Times New Roman" w:cs="Times New Roman"/>
          <w:sz w:val="24"/>
          <w:szCs w:val="24"/>
        </w:rPr>
        <w:t>.</w:t>
      </w:r>
      <w:r w:rsidR="6BAB4AEF" w:rsidRPr="09D780E4">
        <w:rPr>
          <w:rFonts w:ascii="Times New Roman" w:eastAsia="Times New Roman" w:hAnsi="Times New Roman" w:cs="Times New Roman"/>
          <w:sz w:val="24"/>
          <w:szCs w:val="24"/>
        </w:rPr>
        <w:t xml:space="preserve"> </w:t>
      </w:r>
    </w:p>
    <w:p w14:paraId="0AA2EA51" w14:textId="77777777" w:rsidR="00944000" w:rsidRPr="00DA34E8" w:rsidRDefault="00944000" w:rsidP="61A7DDBC">
      <w:pPr>
        <w:spacing w:line="240" w:lineRule="auto"/>
        <w:rPr>
          <w:rFonts w:ascii="Times New Roman" w:eastAsia="Times New Roman" w:hAnsi="Times New Roman" w:cs="Times New Roman"/>
          <w:sz w:val="24"/>
          <w:szCs w:val="24"/>
        </w:rPr>
      </w:pPr>
    </w:p>
    <w:p w14:paraId="4F306880" w14:textId="1F9B88EE" w:rsidR="000436B1" w:rsidRDefault="00051C3A" w:rsidP="61A7DDBC">
      <w:pPr>
        <w:spacing w:line="240" w:lineRule="auto"/>
        <w:ind w:firstLine="720"/>
        <w:rPr>
          <w:rFonts w:ascii="Times New Roman" w:eastAsia="Times New Roman" w:hAnsi="Times New Roman" w:cs="Times New Roman"/>
          <w:sz w:val="24"/>
          <w:szCs w:val="24"/>
        </w:rPr>
      </w:pPr>
      <w:r w:rsidRPr="61A7DDBC">
        <w:rPr>
          <w:rFonts w:ascii="Times New Roman" w:eastAsia="Times New Roman" w:hAnsi="Times New Roman" w:cs="Times New Roman"/>
          <w:sz w:val="24"/>
          <w:szCs w:val="24"/>
        </w:rPr>
        <w:t>E</w:t>
      </w:r>
      <w:r w:rsidR="004A60AC" w:rsidRPr="61A7DDBC">
        <w:rPr>
          <w:rFonts w:ascii="Times New Roman" w:eastAsia="Times New Roman" w:hAnsi="Times New Roman" w:cs="Times New Roman"/>
          <w:sz w:val="24"/>
          <w:szCs w:val="24"/>
        </w:rPr>
        <w:t>xperimental</w:t>
      </w:r>
      <w:r w:rsidR="00547BDA" w:rsidRPr="61A7DDBC">
        <w:rPr>
          <w:rFonts w:ascii="Times New Roman" w:eastAsia="Times New Roman" w:hAnsi="Times New Roman" w:cs="Times New Roman"/>
          <w:sz w:val="24"/>
          <w:szCs w:val="24"/>
        </w:rPr>
        <w:t>ists</w:t>
      </w:r>
      <w:r w:rsidR="004A60AC" w:rsidRPr="61A7DDBC">
        <w:rPr>
          <w:rFonts w:ascii="Times New Roman" w:eastAsia="Times New Roman" w:hAnsi="Times New Roman" w:cs="Times New Roman"/>
          <w:sz w:val="24"/>
          <w:szCs w:val="24"/>
        </w:rPr>
        <w:t xml:space="preserve"> </w:t>
      </w:r>
      <w:r w:rsidR="006C07B2" w:rsidRPr="61A7DDBC">
        <w:rPr>
          <w:rFonts w:ascii="Times New Roman" w:eastAsia="Times New Roman" w:hAnsi="Times New Roman" w:cs="Times New Roman"/>
          <w:sz w:val="24"/>
          <w:szCs w:val="24"/>
        </w:rPr>
        <w:t>have also been</w:t>
      </w:r>
      <w:r w:rsidRPr="61A7DDBC">
        <w:rPr>
          <w:rFonts w:ascii="Times New Roman" w:eastAsia="Times New Roman" w:hAnsi="Times New Roman" w:cs="Times New Roman"/>
          <w:sz w:val="24"/>
          <w:szCs w:val="24"/>
        </w:rPr>
        <w:t xml:space="preserve"> </w:t>
      </w:r>
      <w:r w:rsidR="004A60AC" w:rsidRPr="61A7DDBC">
        <w:rPr>
          <w:rFonts w:ascii="Times New Roman" w:eastAsia="Times New Roman" w:hAnsi="Times New Roman" w:cs="Times New Roman"/>
          <w:sz w:val="24"/>
          <w:szCs w:val="24"/>
        </w:rPr>
        <w:t>highly critical of</w:t>
      </w:r>
      <w:r w:rsidR="00EB39EC" w:rsidRPr="61A7DDBC">
        <w:rPr>
          <w:rFonts w:ascii="Times New Roman" w:eastAsia="Times New Roman" w:hAnsi="Times New Roman" w:cs="Times New Roman"/>
          <w:sz w:val="24"/>
          <w:szCs w:val="24"/>
        </w:rPr>
        <w:t xml:space="preserve"> the</w:t>
      </w:r>
      <w:r w:rsidRPr="61A7DDBC">
        <w:rPr>
          <w:rFonts w:ascii="Times New Roman" w:eastAsia="Times New Roman" w:hAnsi="Times New Roman" w:cs="Times New Roman"/>
          <w:sz w:val="24"/>
          <w:szCs w:val="24"/>
        </w:rPr>
        <w:t xml:space="preserve"> methodology</w:t>
      </w:r>
      <w:r w:rsidR="00EB39EC" w:rsidRPr="61A7DDBC">
        <w:rPr>
          <w:rFonts w:ascii="Times New Roman" w:eastAsia="Times New Roman" w:hAnsi="Times New Roman" w:cs="Times New Roman"/>
          <w:sz w:val="24"/>
          <w:szCs w:val="24"/>
        </w:rPr>
        <w:t xml:space="preserve"> of</w:t>
      </w:r>
      <w:r w:rsidR="006C07B2" w:rsidRPr="61A7DDBC">
        <w:rPr>
          <w:rFonts w:ascii="Times New Roman" w:eastAsia="Times New Roman" w:hAnsi="Times New Roman" w:cs="Times New Roman"/>
          <w:sz w:val="24"/>
          <w:szCs w:val="24"/>
        </w:rPr>
        <w:t xml:space="preserve"> relying</w:t>
      </w:r>
      <w:r w:rsidR="00EB39EC" w:rsidRPr="61A7DDBC">
        <w:rPr>
          <w:rFonts w:ascii="Times New Roman" w:eastAsia="Times New Roman" w:hAnsi="Times New Roman" w:cs="Times New Roman"/>
          <w:sz w:val="24"/>
          <w:szCs w:val="24"/>
        </w:rPr>
        <w:t xml:space="preserve"> on</w:t>
      </w:r>
      <w:r w:rsidR="00EB39EC" w:rsidRPr="61A7DDBC">
        <w:rPr>
          <w:rFonts w:ascii="Times New Roman" w:eastAsia="Times New Roman" w:hAnsi="Times New Roman" w:cs="Times New Roman"/>
          <w:i/>
          <w:iCs/>
          <w:sz w:val="24"/>
          <w:szCs w:val="24"/>
        </w:rPr>
        <w:t xml:space="preserve"> </w:t>
      </w:r>
      <w:r w:rsidR="00EB39EC" w:rsidRPr="61A7DDBC">
        <w:rPr>
          <w:rFonts w:ascii="Times New Roman" w:eastAsia="Times New Roman" w:hAnsi="Times New Roman" w:cs="Times New Roman"/>
          <w:sz w:val="24"/>
          <w:szCs w:val="24"/>
        </w:rPr>
        <w:t>philosophers’ own referential intuitions.</w:t>
      </w:r>
      <w:r w:rsidR="006C07B2" w:rsidRPr="61A7DDBC">
        <w:rPr>
          <w:rFonts w:ascii="Times New Roman" w:eastAsia="Times New Roman" w:hAnsi="Times New Roman" w:cs="Times New Roman"/>
          <w:sz w:val="24"/>
          <w:szCs w:val="24"/>
        </w:rPr>
        <w:t xml:space="preserve"> Machery et al. (2004)</w:t>
      </w:r>
      <w:r w:rsidR="00EB39EC" w:rsidRPr="61A7DDBC">
        <w:rPr>
          <w:rFonts w:ascii="Times New Roman" w:eastAsia="Times New Roman" w:hAnsi="Times New Roman" w:cs="Times New Roman"/>
          <w:sz w:val="24"/>
          <w:szCs w:val="24"/>
        </w:rPr>
        <w:t xml:space="preserve"> presented </w:t>
      </w:r>
      <w:r w:rsidR="006C07B2" w:rsidRPr="61A7DDBC">
        <w:rPr>
          <w:rFonts w:ascii="Times New Roman" w:eastAsia="Times New Roman" w:hAnsi="Times New Roman" w:cs="Times New Roman"/>
          <w:sz w:val="24"/>
          <w:szCs w:val="24"/>
        </w:rPr>
        <w:t xml:space="preserve">lay participants </w:t>
      </w:r>
      <w:r w:rsidR="00EB39EC" w:rsidRPr="61A7DDBC">
        <w:rPr>
          <w:rFonts w:ascii="Times New Roman" w:eastAsia="Times New Roman" w:hAnsi="Times New Roman" w:cs="Times New Roman"/>
          <w:sz w:val="24"/>
          <w:szCs w:val="24"/>
        </w:rPr>
        <w:t xml:space="preserve">with a vignette and asked who a speaker is talking about </w:t>
      </w:r>
      <w:r w:rsidR="00D90FB4" w:rsidRPr="61A7DDBC">
        <w:rPr>
          <w:rFonts w:ascii="Times New Roman" w:eastAsia="Times New Roman" w:hAnsi="Times New Roman" w:cs="Times New Roman"/>
          <w:sz w:val="24"/>
          <w:szCs w:val="24"/>
        </w:rPr>
        <w:t xml:space="preserve">in using </w:t>
      </w:r>
      <w:r w:rsidR="00547BDA" w:rsidRPr="61A7DDBC">
        <w:rPr>
          <w:rFonts w:ascii="Times New Roman" w:eastAsia="Times New Roman" w:hAnsi="Times New Roman" w:cs="Times New Roman"/>
          <w:sz w:val="24"/>
          <w:szCs w:val="24"/>
        </w:rPr>
        <w:t>a proper name</w:t>
      </w:r>
      <w:r w:rsidR="00EB39EC" w:rsidRPr="61A7DDBC">
        <w:rPr>
          <w:rFonts w:ascii="Times New Roman" w:eastAsia="Times New Roman" w:hAnsi="Times New Roman" w:cs="Times New Roman"/>
          <w:sz w:val="24"/>
          <w:szCs w:val="24"/>
        </w:rPr>
        <w:t>.</w:t>
      </w:r>
      <w:r w:rsidR="00FE44DF" w:rsidRPr="61A7DDBC">
        <w:rPr>
          <w:rFonts w:ascii="Times New Roman" w:eastAsia="Times New Roman" w:hAnsi="Times New Roman" w:cs="Times New Roman"/>
          <w:sz w:val="24"/>
          <w:szCs w:val="24"/>
        </w:rPr>
        <w:t xml:space="preserve"> </w:t>
      </w:r>
      <w:r w:rsidR="00547BDA" w:rsidRPr="61A7DDBC">
        <w:rPr>
          <w:rFonts w:ascii="Times New Roman" w:eastAsia="Times New Roman" w:hAnsi="Times New Roman" w:cs="Times New Roman"/>
          <w:sz w:val="24"/>
          <w:szCs w:val="24"/>
        </w:rPr>
        <w:t>This method (“</w:t>
      </w:r>
      <w:r w:rsidR="00E8750E" w:rsidRPr="61A7DDBC">
        <w:rPr>
          <w:rFonts w:ascii="Times New Roman" w:eastAsia="Times New Roman" w:hAnsi="Times New Roman" w:cs="Times New Roman"/>
          <w:sz w:val="24"/>
          <w:szCs w:val="24"/>
        </w:rPr>
        <w:t>RI</w:t>
      </w:r>
      <w:r w:rsidR="00547BDA" w:rsidRPr="61A7DDBC">
        <w:rPr>
          <w:rFonts w:ascii="Times New Roman" w:eastAsia="Times New Roman" w:hAnsi="Times New Roman" w:cs="Times New Roman"/>
          <w:sz w:val="24"/>
          <w:szCs w:val="24"/>
        </w:rPr>
        <w:t>” for “referential intuition”)</w:t>
      </w:r>
      <w:r w:rsidR="00E8750E" w:rsidRPr="61A7DDBC">
        <w:rPr>
          <w:rFonts w:ascii="Times New Roman" w:eastAsia="Times New Roman" w:hAnsi="Times New Roman" w:cs="Times New Roman"/>
          <w:sz w:val="24"/>
          <w:szCs w:val="24"/>
        </w:rPr>
        <w:t xml:space="preserve"> was </w:t>
      </w:r>
      <w:r w:rsidR="00547BDA" w:rsidRPr="61A7DDBC">
        <w:rPr>
          <w:rFonts w:ascii="Times New Roman" w:eastAsia="Times New Roman" w:hAnsi="Times New Roman" w:cs="Times New Roman"/>
          <w:sz w:val="24"/>
          <w:szCs w:val="24"/>
        </w:rPr>
        <w:t xml:space="preserve">then </w:t>
      </w:r>
      <w:r w:rsidR="00E8750E" w:rsidRPr="61A7DDBC">
        <w:rPr>
          <w:rFonts w:ascii="Times New Roman" w:eastAsia="Times New Roman" w:hAnsi="Times New Roman" w:cs="Times New Roman"/>
          <w:sz w:val="24"/>
          <w:szCs w:val="24"/>
        </w:rPr>
        <w:t>used by s</w:t>
      </w:r>
      <w:r w:rsidR="005232BC" w:rsidRPr="61A7DDBC">
        <w:rPr>
          <w:rFonts w:ascii="Times New Roman" w:eastAsia="Times New Roman" w:hAnsi="Times New Roman" w:cs="Times New Roman"/>
          <w:sz w:val="24"/>
          <w:szCs w:val="24"/>
        </w:rPr>
        <w:t xml:space="preserve">ome </w:t>
      </w:r>
      <w:r w:rsidR="007961FD" w:rsidRPr="61A7DDBC">
        <w:rPr>
          <w:rFonts w:ascii="Times New Roman" w:eastAsia="Times New Roman" w:hAnsi="Times New Roman" w:cs="Times New Roman"/>
          <w:sz w:val="24"/>
          <w:szCs w:val="24"/>
        </w:rPr>
        <w:t>experimentalists on natural kind terms</w:t>
      </w:r>
      <w:r w:rsidR="00D90FB4" w:rsidRPr="61A7DDBC">
        <w:rPr>
          <w:rFonts w:ascii="Times New Roman" w:eastAsia="Times New Roman" w:hAnsi="Times New Roman" w:cs="Times New Roman"/>
          <w:sz w:val="24"/>
          <w:szCs w:val="24"/>
        </w:rPr>
        <w:t xml:space="preserve"> (</w:t>
      </w:r>
      <w:proofErr w:type="spellStart"/>
      <w:r w:rsidR="00D90FB4" w:rsidRPr="61A7DDBC">
        <w:rPr>
          <w:rFonts w:ascii="Times New Roman" w:eastAsia="Times New Roman" w:hAnsi="Times New Roman" w:cs="Times New Roman"/>
          <w:sz w:val="24"/>
          <w:szCs w:val="24"/>
          <w:lang w:val="en-US"/>
        </w:rPr>
        <w:t>Jylkkä</w:t>
      </w:r>
      <w:proofErr w:type="spellEnd"/>
      <w:r w:rsidR="00D90FB4" w:rsidRPr="61A7DDBC">
        <w:rPr>
          <w:rFonts w:ascii="Times New Roman" w:eastAsia="Times New Roman" w:hAnsi="Times New Roman" w:cs="Times New Roman"/>
          <w:sz w:val="24"/>
          <w:szCs w:val="24"/>
          <w:lang w:val="en-US"/>
        </w:rPr>
        <w:t xml:space="preserve"> et al. 2009; </w:t>
      </w:r>
      <w:proofErr w:type="spellStart"/>
      <w:r w:rsidR="00D90FB4" w:rsidRPr="61A7DDBC">
        <w:rPr>
          <w:rFonts w:ascii="Times New Roman" w:eastAsia="Times New Roman" w:hAnsi="Times New Roman" w:cs="Times New Roman"/>
          <w:sz w:val="24"/>
          <w:szCs w:val="24"/>
        </w:rPr>
        <w:t>Genone</w:t>
      </w:r>
      <w:proofErr w:type="spellEnd"/>
      <w:r w:rsidR="00D90FB4" w:rsidRPr="61A7DDBC">
        <w:rPr>
          <w:rFonts w:ascii="Times New Roman" w:eastAsia="Times New Roman" w:hAnsi="Times New Roman" w:cs="Times New Roman"/>
          <w:sz w:val="24"/>
          <w:szCs w:val="24"/>
        </w:rPr>
        <w:t xml:space="preserve"> and </w:t>
      </w:r>
      <w:proofErr w:type="spellStart"/>
      <w:r w:rsidR="00D90FB4" w:rsidRPr="61A7DDBC">
        <w:rPr>
          <w:rFonts w:ascii="Times New Roman" w:eastAsia="Times New Roman" w:hAnsi="Times New Roman" w:cs="Times New Roman"/>
          <w:sz w:val="24"/>
          <w:szCs w:val="24"/>
        </w:rPr>
        <w:t>Lombrozo</w:t>
      </w:r>
      <w:proofErr w:type="spellEnd"/>
      <w:r w:rsidR="00D90FB4" w:rsidRPr="61A7DDBC">
        <w:rPr>
          <w:rFonts w:ascii="Times New Roman" w:eastAsia="Times New Roman" w:hAnsi="Times New Roman" w:cs="Times New Roman"/>
          <w:sz w:val="24"/>
          <w:szCs w:val="24"/>
        </w:rPr>
        <w:t xml:space="preserve"> 2012)</w:t>
      </w:r>
      <w:r w:rsidR="007961FD" w:rsidRPr="61A7DDBC">
        <w:rPr>
          <w:rFonts w:ascii="Times New Roman" w:eastAsia="Times New Roman" w:hAnsi="Times New Roman" w:cs="Times New Roman"/>
          <w:sz w:val="24"/>
          <w:szCs w:val="24"/>
        </w:rPr>
        <w:t>. Other</w:t>
      </w:r>
      <w:r w:rsidR="000436B1" w:rsidRPr="61A7DDBC">
        <w:rPr>
          <w:rFonts w:ascii="Times New Roman" w:eastAsia="Times New Roman" w:hAnsi="Times New Roman" w:cs="Times New Roman"/>
          <w:sz w:val="24"/>
          <w:szCs w:val="24"/>
        </w:rPr>
        <w:t>s</w:t>
      </w:r>
      <w:r w:rsidR="00532853" w:rsidRPr="61A7DDBC">
        <w:rPr>
          <w:rFonts w:ascii="Times New Roman" w:eastAsia="Times New Roman" w:hAnsi="Times New Roman" w:cs="Times New Roman"/>
          <w:sz w:val="24"/>
          <w:szCs w:val="24"/>
        </w:rPr>
        <w:t xml:space="preserve"> (</w:t>
      </w:r>
      <w:proofErr w:type="spellStart"/>
      <w:r w:rsidR="00532853" w:rsidRPr="61A7DDBC">
        <w:rPr>
          <w:rFonts w:ascii="Times New Roman" w:eastAsia="Times New Roman" w:hAnsi="Times New Roman" w:cs="Times New Roman"/>
          <w:sz w:val="24"/>
          <w:szCs w:val="24"/>
        </w:rPr>
        <w:t>Braisby</w:t>
      </w:r>
      <w:proofErr w:type="spellEnd"/>
      <w:r w:rsidR="00532853" w:rsidRPr="61A7DDBC">
        <w:rPr>
          <w:rFonts w:ascii="Times New Roman" w:eastAsia="Times New Roman" w:hAnsi="Times New Roman" w:cs="Times New Roman"/>
          <w:sz w:val="24"/>
          <w:szCs w:val="24"/>
        </w:rPr>
        <w:t xml:space="preserve"> et al 1996; Nichols et al. 2016; </w:t>
      </w:r>
      <w:proofErr w:type="spellStart"/>
      <w:r w:rsidR="00532853" w:rsidRPr="61A7DDBC">
        <w:rPr>
          <w:rFonts w:ascii="Times New Roman" w:eastAsia="Times New Roman" w:hAnsi="Times New Roman" w:cs="Times New Roman"/>
          <w:sz w:val="24"/>
          <w:szCs w:val="24"/>
        </w:rPr>
        <w:t>Tobia</w:t>
      </w:r>
      <w:proofErr w:type="spellEnd"/>
      <w:r w:rsidR="00532853" w:rsidRPr="61A7DDBC">
        <w:rPr>
          <w:rFonts w:ascii="Times New Roman" w:eastAsia="Times New Roman" w:hAnsi="Times New Roman" w:cs="Times New Roman"/>
          <w:sz w:val="24"/>
          <w:szCs w:val="24"/>
        </w:rPr>
        <w:t xml:space="preserve"> et al. 2020)</w:t>
      </w:r>
      <w:r w:rsidR="007961FD" w:rsidRPr="61A7DDBC">
        <w:rPr>
          <w:rFonts w:ascii="Times New Roman" w:eastAsia="Times New Roman" w:hAnsi="Times New Roman" w:cs="Times New Roman"/>
          <w:sz w:val="24"/>
          <w:szCs w:val="24"/>
        </w:rPr>
        <w:t xml:space="preserve"> </w:t>
      </w:r>
      <w:r w:rsidR="00EB39EC" w:rsidRPr="61A7DDBC">
        <w:rPr>
          <w:rFonts w:ascii="Times New Roman" w:eastAsia="Times New Roman" w:hAnsi="Times New Roman" w:cs="Times New Roman"/>
          <w:sz w:val="24"/>
          <w:szCs w:val="24"/>
        </w:rPr>
        <w:t xml:space="preserve">presented </w:t>
      </w:r>
      <w:r w:rsidR="000436B1" w:rsidRPr="61A7DDBC">
        <w:rPr>
          <w:rFonts w:ascii="Times New Roman" w:eastAsia="Times New Roman" w:hAnsi="Times New Roman" w:cs="Times New Roman"/>
          <w:sz w:val="24"/>
          <w:szCs w:val="24"/>
        </w:rPr>
        <w:t xml:space="preserve">participants </w:t>
      </w:r>
      <w:r w:rsidR="00EB39EC" w:rsidRPr="61A7DDBC">
        <w:rPr>
          <w:rFonts w:ascii="Times New Roman" w:eastAsia="Times New Roman" w:hAnsi="Times New Roman" w:cs="Times New Roman"/>
          <w:sz w:val="24"/>
          <w:szCs w:val="24"/>
        </w:rPr>
        <w:t xml:space="preserve">with a vignette </w:t>
      </w:r>
      <w:r w:rsidR="000436B1" w:rsidRPr="61A7DDBC">
        <w:rPr>
          <w:rFonts w:ascii="Times New Roman" w:eastAsia="Times New Roman" w:hAnsi="Times New Roman" w:cs="Times New Roman"/>
          <w:sz w:val="24"/>
          <w:szCs w:val="24"/>
        </w:rPr>
        <w:t>including a</w:t>
      </w:r>
      <w:r w:rsidR="00EB39EC" w:rsidRPr="61A7DDBC">
        <w:rPr>
          <w:rFonts w:ascii="Times New Roman" w:eastAsia="Times New Roman" w:hAnsi="Times New Roman" w:cs="Times New Roman"/>
          <w:sz w:val="24"/>
          <w:szCs w:val="24"/>
        </w:rPr>
        <w:t xml:space="preserve"> </w:t>
      </w:r>
      <w:r w:rsidR="00D90FB4" w:rsidRPr="61A7DDBC">
        <w:rPr>
          <w:rFonts w:ascii="Times New Roman" w:eastAsia="Times New Roman" w:hAnsi="Times New Roman" w:cs="Times New Roman"/>
          <w:sz w:val="24"/>
          <w:szCs w:val="24"/>
        </w:rPr>
        <w:t>target</w:t>
      </w:r>
      <w:r w:rsidR="00EB39EC" w:rsidRPr="61A7DDBC">
        <w:rPr>
          <w:rFonts w:ascii="Times New Roman" w:eastAsia="Times New Roman" w:hAnsi="Times New Roman" w:cs="Times New Roman"/>
          <w:sz w:val="24"/>
          <w:szCs w:val="24"/>
        </w:rPr>
        <w:t xml:space="preserve"> term, and asked whether a statement using that term is true or false</w:t>
      </w:r>
      <w:r w:rsidR="000436B1" w:rsidRPr="61A7DDBC">
        <w:rPr>
          <w:rFonts w:ascii="Times New Roman" w:eastAsia="Times New Roman" w:hAnsi="Times New Roman" w:cs="Times New Roman"/>
          <w:sz w:val="24"/>
          <w:szCs w:val="24"/>
        </w:rPr>
        <w:t>,</w:t>
      </w:r>
      <w:r w:rsidR="00EB39EC" w:rsidRPr="61A7DDBC">
        <w:rPr>
          <w:rFonts w:ascii="Times New Roman" w:eastAsia="Times New Roman" w:hAnsi="Times New Roman" w:cs="Times New Roman"/>
          <w:sz w:val="24"/>
          <w:szCs w:val="24"/>
        </w:rPr>
        <w:t xml:space="preserve"> or </w:t>
      </w:r>
      <w:r w:rsidR="000436B1" w:rsidRPr="61A7DDBC">
        <w:rPr>
          <w:rFonts w:ascii="Times New Roman" w:eastAsia="Times New Roman" w:hAnsi="Times New Roman" w:cs="Times New Roman"/>
          <w:sz w:val="24"/>
          <w:szCs w:val="24"/>
        </w:rPr>
        <w:t xml:space="preserve">to what </w:t>
      </w:r>
      <w:r w:rsidR="00EB39EC" w:rsidRPr="61A7DDBC">
        <w:rPr>
          <w:rFonts w:ascii="Times New Roman" w:eastAsia="Times New Roman" w:hAnsi="Times New Roman" w:cs="Times New Roman"/>
          <w:sz w:val="24"/>
          <w:szCs w:val="24"/>
        </w:rPr>
        <w:t>extent they agree with the statement</w:t>
      </w:r>
      <w:r w:rsidR="000436B1" w:rsidRPr="61A7DDBC">
        <w:rPr>
          <w:rFonts w:ascii="Times New Roman" w:eastAsia="Times New Roman" w:hAnsi="Times New Roman" w:cs="Times New Roman"/>
          <w:sz w:val="24"/>
          <w:szCs w:val="24"/>
        </w:rPr>
        <w:t xml:space="preserve"> (“TVJ” for “truth value judgment”).</w:t>
      </w:r>
    </w:p>
    <w:p w14:paraId="1D20B2F1" w14:textId="13A825D0" w:rsidR="00051C3A" w:rsidRPr="00DA34E8" w:rsidRDefault="00051C3A" w:rsidP="39FE596B">
      <w:pPr>
        <w:spacing w:line="240" w:lineRule="auto"/>
        <w:rPr>
          <w:rFonts w:ascii="Times New Roman" w:eastAsia="Times New Roman" w:hAnsi="Times New Roman" w:cs="Times New Roman"/>
          <w:sz w:val="24"/>
          <w:szCs w:val="24"/>
        </w:rPr>
      </w:pPr>
    </w:p>
    <w:p w14:paraId="26EBDD8B" w14:textId="719CC8F8" w:rsidR="00600EFF" w:rsidRPr="00DA34E8" w:rsidRDefault="23B93DDC" w:rsidP="00133043">
      <w:pPr>
        <w:spacing w:line="240" w:lineRule="auto"/>
        <w:ind w:firstLine="720"/>
        <w:rPr>
          <w:rFonts w:ascii="Times New Roman" w:eastAsia="Times New Roman" w:hAnsi="Times New Roman" w:cs="Times New Roman"/>
          <w:sz w:val="24"/>
          <w:szCs w:val="24"/>
        </w:rPr>
      </w:pPr>
      <w:r w:rsidRPr="00DA34E8">
        <w:rPr>
          <w:rFonts w:ascii="Times New Roman" w:eastAsia="Times New Roman" w:hAnsi="Times New Roman" w:cs="Times New Roman"/>
          <w:sz w:val="24"/>
          <w:szCs w:val="24"/>
        </w:rPr>
        <w:t>Genoveva Martí (2009, 2012, 2014) and Mich</w:t>
      </w:r>
      <w:r w:rsidR="5ADCDB97" w:rsidRPr="00DA34E8">
        <w:rPr>
          <w:rFonts w:ascii="Times New Roman" w:eastAsia="Times New Roman" w:hAnsi="Times New Roman" w:cs="Times New Roman"/>
          <w:sz w:val="24"/>
          <w:szCs w:val="24"/>
        </w:rPr>
        <w:t>ael Devitt (2011, 2012a, 2012b) argued against</w:t>
      </w:r>
      <w:r w:rsidR="36582D06" w:rsidRPr="00DA34E8">
        <w:rPr>
          <w:rFonts w:ascii="Times New Roman" w:eastAsia="Times New Roman" w:hAnsi="Times New Roman" w:cs="Times New Roman"/>
          <w:sz w:val="24"/>
          <w:szCs w:val="24"/>
        </w:rPr>
        <w:t xml:space="preserve"> RI, claiming that</w:t>
      </w:r>
      <w:r w:rsidR="4DB660F3" w:rsidRPr="00DA34E8">
        <w:rPr>
          <w:rFonts w:ascii="Times New Roman" w:eastAsia="Times New Roman" w:hAnsi="Times New Roman" w:cs="Times New Roman"/>
          <w:sz w:val="24"/>
          <w:szCs w:val="24"/>
        </w:rPr>
        <w:t xml:space="preserve"> </w:t>
      </w:r>
      <w:r w:rsidR="5ADCDB97" w:rsidRPr="00DA34E8">
        <w:rPr>
          <w:rFonts w:ascii="Times New Roman" w:eastAsia="Times New Roman" w:hAnsi="Times New Roman" w:cs="Times New Roman"/>
          <w:sz w:val="24"/>
          <w:szCs w:val="24"/>
        </w:rPr>
        <w:t>referential intuitions</w:t>
      </w:r>
      <w:r w:rsidR="4DB660F3" w:rsidRPr="00DA34E8">
        <w:rPr>
          <w:rFonts w:ascii="Times New Roman" w:eastAsia="Times New Roman" w:hAnsi="Times New Roman" w:cs="Times New Roman"/>
          <w:sz w:val="24"/>
          <w:szCs w:val="24"/>
        </w:rPr>
        <w:t xml:space="preserve"> </w:t>
      </w:r>
      <w:r w:rsidR="36582D06" w:rsidRPr="00DA34E8">
        <w:rPr>
          <w:rFonts w:ascii="Times New Roman" w:eastAsia="Times New Roman" w:hAnsi="Times New Roman" w:cs="Times New Roman"/>
          <w:sz w:val="24"/>
          <w:szCs w:val="24"/>
        </w:rPr>
        <w:t xml:space="preserve">should not be used </w:t>
      </w:r>
      <w:r w:rsidR="4DB660F3" w:rsidRPr="00DA34E8">
        <w:rPr>
          <w:rFonts w:ascii="Times New Roman" w:eastAsia="Times New Roman" w:hAnsi="Times New Roman" w:cs="Times New Roman"/>
          <w:sz w:val="24"/>
          <w:szCs w:val="24"/>
        </w:rPr>
        <w:t xml:space="preserve">to test theories of reference </w:t>
      </w:r>
      <w:r w:rsidR="5ADCDB97" w:rsidRPr="00DA34E8">
        <w:rPr>
          <w:rFonts w:ascii="Times New Roman" w:eastAsia="Times New Roman" w:hAnsi="Times New Roman" w:cs="Times New Roman"/>
          <w:sz w:val="24"/>
          <w:szCs w:val="24"/>
        </w:rPr>
        <w:t>at all, whether</w:t>
      </w:r>
      <w:r w:rsidR="4DB660F3" w:rsidRPr="00DA34E8">
        <w:rPr>
          <w:rFonts w:ascii="Times New Roman" w:eastAsia="Times New Roman" w:hAnsi="Times New Roman" w:cs="Times New Roman"/>
          <w:sz w:val="24"/>
          <w:szCs w:val="24"/>
        </w:rPr>
        <w:t xml:space="preserve"> the intuitions are</w:t>
      </w:r>
      <w:r w:rsidR="5ADCDB97" w:rsidRPr="00DA34E8">
        <w:rPr>
          <w:rFonts w:ascii="Times New Roman" w:eastAsia="Times New Roman" w:hAnsi="Times New Roman" w:cs="Times New Roman"/>
          <w:sz w:val="24"/>
          <w:szCs w:val="24"/>
        </w:rPr>
        <w:t xml:space="preserve"> from the philosophers or the folk.</w:t>
      </w:r>
      <w:r w:rsidR="001224D0" w:rsidRPr="00DA34E8">
        <w:rPr>
          <w:rStyle w:val="FootnoteReference"/>
          <w:rFonts w:ascii="Times New Roman" w:eastAsia="Times New Roman" w:hAnsi="Times New Roman" w:cs="Times New Roman"/>
          <w:sz w:val="24"/>
          <w:szCs w:val="24"/>
        </w:rPr>
        <w:footnoteReference w:id="2"/>
      </w:r>
      <w:r w:rsidR="5ADCDB97" w:rsidRPr="00DA34E8">
        <w:rPr>
          <w:rFonts w:ascii="Times New Roman" w:eastAsia="Times New Roman" w:hAnsi="Times New Roman" w:cs="Times New Roman"/>
          <w:sz w:val="24"/>
          <w:szCs w:val="24"/>
        </w:rPr>
        <w:t xml:space="preserve"> </w:t>
      </w:r>
      <w:r w:rsidR="4DB660F3" w:rsidRPr="00DA34E8">
        <w:rPr>
          <w:rFonts w:ascii="Times New Roman" w:eastAsia="Times New Roman" w:hAnsi="Times New Roman" w:cs="Times New Roman"/>
          <w:sz w:val="24"/>
          <w:szCs w:val="24"/>
        </w:rPr>
        <w:t>They urged i</w:t>
      </w:r>
      <w:r w:rsidR="5ADCDB97" w:rsidRPr="00DA34E8">
        <w:rPr>
          <w:rFonts w:ascii="Times New Roman" w:eastAsia="Times New Roman" w:hAnsi="Times New Roman" w:cs="Times New Roman"/>
          <w:sz w:val="24"/>
          <w:szCs w:val="24"/>
        </w:rPr>
        <w:t>nstead that theories be tested against usage.</w:t>
      </w:r>
      <w:r w:rsidR="6311C5E9" w:rsidRPr="00DA34E8">
        <w:rPr>
          <w:rFonts w:ascii="Times New Roman" w:eastAsia="Times New Roman" w:hAnsi="Times New Roman" w:cs="Times New Roman"/>
          <w:sz w:val="24"/>
          <w:szCs w:val="24"/>
        </w:rPr>
        <w:t xml:space="preserve"> One effective way</w:t>
      </w:r>
      <w:r w:rsidR="0DB02E16">
        <w:rPr>
          <w:rFonts w:ascii="Times New Roman" w:eastAsia="Times New Roman" w:hAnsi="Times New Roman" w:cs="Times New Roman"/>
          <w:sz w:val="24"/>
          <w:szCs w:val="24"/>
        </w:rPr>
        <w:t xml:space="preserve"> to do this</w:t>
      </w:r>
      <w:r w:rsidR="6311C5E9" w:rsidRPr="00DA34E8">
        <w:rPr>
          <w:rFonts w:ascii="Times New Roman" w:eastAsia="Times New Roman" w:hAnsi="Times New Roman" w:cs="Times New Roman"/>
          <w:sz w:val="24"/>
          <w:szCs w:val="24"/>
        </w:rPr>
        <w:t xml:space="preserve"> is by the method of elicited production </w:t>
      </w:r>
      <w:r w:rsidR="0DB02E16">
        <w:rPr>
          <w:rFonts w:ascii="Times New Roman" w:eastAsia="Times New Roman" w:hAnsi="Times New Roman" w:cs="Times New Roman"/>
          <w:sz w:val="24"/>
          <w:szCs w:val="24"/>
        </w:rPr>
        <w:t>(</w:t>
      </w:r>
      <w:r w:rsidR="6311C5E9" w:rsidRPr="00DA34E8">
        <w:rPr>
          <w:rFonts w:ascii="Times New Roman" w:eastAsia="Times New Roman" w:hAnsi="Times New Roman" w:cs="Times New Roman"/>
          <w:sz w:val="24"/>
          <w:szCs w:val="24"/>
        </w:rPr>
        <w:t>“EP”</w:t>
      </w:r>
      <w:r w:rsidR="0DB02E16">
        <w:rPr>
          <w:rFonts w:ascii="Times New Roman" w:eastAsia="Times New Roman" w:hAnsi="Times New Roman" w:cs="Times New Roman"/>
          <w:sz w:val="24"/>
          <w:szCs w:val="24"/>
        </w:rPr>
        <w:t>)</w:t>
      </w:r>
      <w:r w:rsidR="6311C5E9" w:rsidRPr="00DA34E8">
        <w:rPr>
          <w:rFonts w:ascii="Times New Roman" w:eastAsia="Times New Roman" w:hAnsi="Times New Roman" w:cs="Times New Roman"/>
          <w:sz w:val="24"/>
          <w:szCs w:val="24"/>
        </w:rPr>
        <w:t>. In EP tests, participants are prompted to produce statements about a situation described in a vignette</w:t>
      </w:r>
      <w:r w:rsidR="0DB02E16">
        <w:rPr>
          <w:rFonts w:ascii="Times New Roman" w:eastAsia="Times New Roman" w:hAnsi="Times New Roman" w:cs="Times New Roman"/>
          <w:sz w:val="24"/>
          <w:szCs w:val="24"/>
        </w:rPr>
        <w:t xml:space="preserve">, thus eliciting the </w:t>
      </w:r>
      <w:r w:rsidR="6311C5E9" w:rsidRPr="09D780E4">
        <w:rPr>
          <w:rFonts w:ascii="Times New Roman" w:eastAsia="Times New Roman" w:hAnsi="Times New Roman" w:cs="Times New Roman"/>
          <w:i/>
          <w:iCs/>
          <w:sz w:val="24"/>
          <w:szCs w:val="24"/>
        </w:rPr>
        <w:t>use</w:t>
      </w:r>
      <w:r w:rsidR="6311C5E9" w:rsidRPr="00DA34E8">
        <w:rPr>
          <w:rFonts w:ascii="Times New Roman" w:eastAsia="Times New Roman" w:hAnsi="Times New Roman" w:cs="Times New Roman"/>
          <w:sz w:val="24"/>
          <w:szCs w:val="24"/>
        </w:rPr>
        <w:t xml:space="preserve"> </w:t>
      </w:r>
      <w:r w:rsidR="0DB02E16">
        <w:rPr>
          <w:rFonts w:ascii="Times New Roman" w:eastAsia="Times New Roman" w:hAnsi="Times New Roman" w:cs="Times New Roman"/>
          <w:sz w:val="24"/>
          <w:szCs w:val="24"/>
        </w:rPr>
        <w:t xml:space="preserve">of </w:t>
      </w:r>
      <w:r w:rsidR="6311C5E9" w:rsidRPr="00DA34E8">
        <w:rPr>
          <w:rFonts w:ascii="Times New Roman" w:eastAsia="Times New Roman" w:hAnsi="Times New Roman" w:cs="Times New Roman"/>
          <w:sz w:val="24"/>
          <w:szCs w:val="24"/>
        </w:rPr>
        <w:t>a target term that appears in the vignette</w:t>
      </w:r>
      <w:r w:rsidR="5BCC86EF">
        <w:rPr>
          <w:rFonts w:ascii="Times New Roman" w:eastAsia="Times New Roman" w:hAnsi="Times New Roman" w:cs="Times New Roman"/>
          <w:sz w:val="24"/>
          <w:szCs w:val="24"/>
        </w:rPr>
        <w:t>.</w:t>
      </w:r>
      <w:r w:rsidR="6311C5E9" w:rsidRPr="00DA34E8">
        <w:rPr>
          <w:rFonts w:ascii="Times New Roman" w:eastAsia="Times New Roman" w:hAnsi="Times New Roman" w:cs="Times New Roman"/>
          <w:sz w:val="24"/>
          <w:szCs w:val="24"/>
        </w:rPr>
        <w:t xml:space="preserve"> This is a “pure” test of usage</w:t>
      </w:r>
      <w:r w:rsidR="6311C5E9" w:rsidRPr="61A7DDBC">
        <w:rPr>
          <w:rFonts w:ascii="Times New Roman" w:eastAsia="Times New Roman" w:hAnsi="Times New Roman" w:cs="Times New Roman"/>
          <w:sz w:val="24"/>
          <w:szCs w:val="24"/>
        </w:rPr>
        <w:t xml:space="preserve">. </w:t>
      </w:r>
      <w:r w:rsidR="700F140B" w:rsidRPr="61A7DDBC">
        <w:rPr>
          <w:rFonts w:ascii="Times New Roman" w:eastAsia="Times New Roman" w:hAnsi="Times New Roman" w:cs="Times New Roman"/>
          <w:sz w:val="24"/>
          <w:szCs w:val="24"/>
        </w:rPr>
        <w:t>It was not used by any</w:t>
      </w:r>
      <w:r w:rsidR="6311C5E9" w:rsidRPr="61A7DDBC">
        <w:rPr>
          <w:rFonts w:ascii="Times New Roman" w:eastAsia="Times New Roman" w:hAnsi="Times New Roman" w:cs="Times New Roman"/>
          <w:sz w:val="24"/>
          <w:szCs w:val="24"/>
        </w:rPr>
        <w:t xml:space="preserve"> of the experiments </w:t>
      </w:r>
      <w:r w:rsidR="0DB02E16" w:rsidRPr="61A7DDBC">
        <w:rPr>
          <w:rFonts w:ascii="Times New Roman" w:eastAsia="Times New Roman" w:hAnsi="Times New Roman" w:cs="Times New Roman"/>
          <w:sz w:val="24"/>
          <w:szCs w:val="24"/>
        </w:rPr>
        <w:t>mentioned so far.</w:t>
      </w:r>
      <w:r w:rsidR="6311C5E9" w:rsidRPr="61A7DDBC">
        <w:rPr>
          <w:rFonts w:ascii="Times New Roman" w:eastAsia="Times New Roman" w:hAnsi="Times New Roman" w:cs="Times New Roman"/>
          <w:sz w:val="24"/>
          <w:szCs w:val="24"/>
        </w:rPr>
        <w:t xml:space="preserve"> </w:t>
      </w:r>
      <w:r w:rsidR="573A11AF" w:rsidRPr="61A7DDBC">
        <w:rPr>
          <w:rFonts w:ascii="Times New Roman" w:eastAsia="Times New Roman" w:hAnsi="Times New Roman" w:cs="Times New Roman"/>
          <w:sz w:val="24"/>
          <w:szCs w:val="24"/>
        </w:rPr>
        <w:t>Does</w:t>
      </w:r>
      <w:r w:rsidR="6311C5E9" w:rsidRPr="61A7DDBC">
        <w:rPr>
          <w:rFonts w:ascii="Times New Roman" w:eastAsia="Times New Roman" w:hAnsi="Times New Roman" w:cs="Times New Roman"/>
          <w:sz w:val="24"/>
          <w:szCs w:val="24"/>
        </w:rPr>
        <w:t xml:space="preserve"> </w:t>
      </w:r>
      <w:r w:rsidR="573A11AF" w:rsidRPr="61A7DDBC">
        <w:rPr>
          <w:rFonts w:ascii="Times New Roman" w:eastAsia="Times New Roman" w:hAnsi="Times New Roman" w:cs="Times New Roman"/>
          <w:sz w:val="24"/>
          <w:szCs w:val="24"/>
        </w:rPr>
        <w:t xml:space="preserve">a </w:t>
      </w:r>
      <w:r w:rsidR="6311C5E9" w:rsidRPr="61A7DDBC">
        <w:rPr>
          <w:rFonts w:ascii="Times New Roman" w:eastAsia="Times New Roman" w:hAnsi="Times New Roman" w:cs="Times New Roman"/>
          <w:sz w:val="24"/>
          <w:szCs w:val="24"/>
        </w:rPr>
        <w:t>TVJ test usage?</w:t>
      </w:r>
      <w:r w:rsidR="573A11AF" w:rsidRPr="61A7DDBC">
        <w:rPr>
          <w:rFonts w:ascii="Times New Roman" w:eastAsia="Times New Roman" w:hAnsi="Times New Roman" w:cs="Times New Roman"/>
          <w:sz w:val="24"/>
          <w:szCs w:val="24"/>
        </w:rPr>
        <w:t xml:space="preserve"> </w:t>
      </w:r>
      <w:r w:rsidR="2D2DBD1F" w:rsidRPr="61A7DDBC">
        <w:rPr>
          <w:rFonts w:ascii="Times New Roman" w:eastAsia="Times New Roman" w:hAnsi="Times New Roman" w:cs="Times New Roman"/>
          <w:sz w:val="24"/>
          <w:szCs w:val="24"/>
        </w:rPr>
        <w:t>C</w:t>
      </w:r>
      <w:r w:rsidR="0DB02E16" w:rsidRPr="61A7DDBC">
        <w:rPr>
          <w:rFonts w:ascii="Times New Roman" w:eastAsia="Times New Roman" w:hAnsi="Times New Roman" w:cs="Times New Roman"/>
          <w:sz w:val="24"/>
          <w:szCs w:val="24"/>
        </w:rPr>
        <w:t xml:space="preserve">ontra </w:t>
      </w:r>
      <w:r w:rsidR="1F38F21E" w:rsidRPr="61A7DDBC">
        <w:rPr>
          <w:rFonts w:ascii="Times New Roman" w:eastAsia="Times New Roman" w:hAnsi="Times New Roman" w:cs="Times New Roman"/>
          <w:sz w:val="24"/>
          <w:szCs w:val="24"/>
        </w:rPr>
        <w:t>Martí</w:t>
      </w:r>
      <w:r w:rsidR="1F38F21E" w:rsidRPr="61A7DDBC">
        <w:rPr>
          <w:rFonts w:ascii="Times New Roman" w:eastAsia="Times New Roman" w:hAnsi="Times New Roman" w:cs="Times New Roman"/>
          <w:sz w:val="24"/>
          <w:szCs w:val="24"/>
          <w:lang w:val="en-US"/>
        </w:rPr>
        <w:t xml:space="preserve"> </w:t>
      </w:r>
      <w:r w:rsidR="573A11AF" w:rsidRPr="61A7DDBC">
        <w:rPr>
          <w:rFonts w:ascii="Times New Roman" w:eastAsia="Times New Roman" w:hAnsi="Times New Roman" w:cs="Times New Roman"/>
          <w:sz w:val="24"/>
          <w:szCs w:val="24"/>
          <w:lang w:val="en-US"/>
        </w:rPr>
        <w:t>(2012)</w:t>
      </w:r>
      <w:r w:rsidR="2D2DBD1F" w:rsidRPr="61A7DDBC">
        <w:rPr>
          <w:rFonts w:ascii="Times New Roman" w:eastAsia="Times New Roman" w:hAnsi="Times New Roman" w:cs="Times New Roman"/>
          <w:sz w:val="24"/>
          <w:szCs w:val="24"/>
          <w:lang w:val="en-US"/>
        </w:rPr>
        <w:t>, Devitt and Porot (2018</w:t>
      </w:r>
      <w:r w:rsidR="5BCC86EF">
        <w:rPr>
          <w:rFonts w:ascii="Times New Roman" w:eastAsia="Times New Roman" w:hAnsi="Times New Roman" w:cs="Times New Roman"/>
          <w:sz w:val="24"/>
          <w:szCs w:val="24"/>
          <w:lang w:val="en-US"/>
        </w:rPr>
        <w:t>) argue that</w:t>
      </w:r>
      <w:r w:rsidR="2D2DBD1F" w:rsidRPr="61A7DDBC">
        <w:rPr>
          <w:rFonts w:ascii="Times New Roman" w:eastAsia="Times New Roman" w:hAnsi="Times New Roman" w:cs="Times New Roman"/>
          <w:sz w:val="24"/>
          <w:szCs w:val="24"/>
          <w:lang w:val="en-US"/>
        </w:rPr>
        <w:t xml:space="preserve"> TVJ </w:t>
      </w:r>
      <w:r w:rsidR="5BCC86EF">
        <w:rPr>
          <w:rFonts w:ascii="Times New Roman" w:eastAsia="Times New Roman" w:hAnsi="Times New Roman" w:cs="Times New Roman"/>
          <w:sz w:val="24"/>
          <w:szCs w:val="24"/>
          <w:lang w:val="en-US"/>
        </w:rPr>
        <w:t>is</w:t>
      </w:r>
      <w:r w:rsidR="5BCC86EF" w:rsidRPr="61A7DDBC">
        <w:rPr>
          <w:rFonts w:ascii="Times New Roman" w:eastAsia="Times New Roman" w:hAnsi="Times New Roman" w:cs="Times New Roman"/>
          <w:sz w:val="24"/>
          <w:szCs w:val="24"/>
        </w:rPr>
        <w:t xml:space="preserve"> </w:t>
      </w:r>
      <w:r w:rsidR="573A11AF" w:rsidRPr="61A7DDBC">
        <w:rPr>
          <w:rFonts w:ascii="Times New Roman" w:eastAsia="Times New Roman" w:hAnsi="Times New Roman" w:cs="Times New Roman"/>
          <w:sz w:val="24"/>
          <w:szCs w:val="24"/>
        </w:rPr>
        <w:t>a “</w:t>
      </w:r>
      <w:r w:rsidR="6311C5E9" w:rsidRPr="61A7DDBC">
        <w:rPr>
          <w:rFonts w:ascii="Times New Roman" w:eastAsia="Times New Roman" w:hAnsi="Times New Roman" w:cs="Times New Roman"/>
          <w:sz w:val="24"/>
          <w:szCs w:val="24"/>
        </w:rPr>
        <w:t>somewhat imperfect</w:t>
      </w:r>
      <w:r w:rsidR="573A11AF" w:rsidRPr="61A7DDBC">
        <w:rPr>
          <w:rFonts w:ascii="Times New Roman" w:eastAsia="Times New Roman" w:hAnsi="Times New Roman" w:cs="Times New Roman"/>
          <w:sz w:val="24"/>
          <w:szCs w:val="24"/>
        </w:rPr>
        <w:t>” test of usage</w:t>
      </w:r>
      <w:r w:rsidR="2D2DBD1F" w:rsidRPr="61A7DDBC">
        <w:rPr>
          <w:rFonts w:ascii="Times New Roman" w:eastAsia="Times New Roman" w:hAnsi="Times New Roman" w:cs="Times New Roman"/>
          <w:sz w:val="24"/>
          <w:szCs w:val="24"/>
        </w:rPr>
        <w:t>, for</w:t>
      </w:r>
      <w:r w:rsidR="6311C5E9" w:rsidRPr="61A7DDBC">
        <w:rPr>
          <w:rFonts w:ascii="Times New Roman" w:eastAsia="Times New Roman" w:hAnsi="Times New Roman" w:cs="Times New Roman"/>
          <w:sz w:val="24"/>
          <w:szCs w:val="24"/>
        </w:rPr>
        <w:t xml:space="preserve"> it </w:t>
      </w:r>
      <w:r w:rsidR="2D2DBD1F" w:rsidRPr="61A7DDBC">
        <w:rPr>
          <w:rFonts w:ascii="Times New Roman" w:eastAsia="Times New Roman" w:hAnsi="Times New Roman" w:cs="Times New Roman"/>
          <w:sz w:val="24"/>
          <w:szCs w:val="24"/>
        </w:rPr>
        <w:t>“</w:t>
      </w:r>
      <w:r w:rsidR="6311C5E9" w:rsidRPr="61A7DDBC">
        <w:rPr>
          <w:rFonts w:ascii="Times New Roman" w:eastAsia="Times New Roman" w:hAnsi="Times New Roman" w:cs="Times New Roman"/>
          <w:sz w:val="24"/>
          <w:szCs w:val="24"/>
        </w:rPr>
        <w:t>puts words into the mo</w:t>
      </w:r>
      <w:r w:rsidR="473CDD8B" w:rsidRPr="61A7DDBC">
        <w:rPr>
          <w:rFonts w:ascii="Times New Roman" w:eastAsia="Times New Roman" w:hAnsi="Times New Roman" w:cs="Times New Roman"/>
          <w:sz w:val="24"/>
          <w:szCs w:val="24"/>
        </w:rPr>
        <w:t xml:space="preserve">uth of the participant” (p. </w:t>
      </w:r>
      <w:r w:rsidR="6311C5E9" w:rsidRPr="61A7DDBC">
        <w:rPr>
          <w:rFonts w:ascii="Times New Roman" w:eastAsia="Times New Roman" w:hAnsi="Times New Roman" w:cs="Times New Roman"/>
          <w:sz w:val="24"/>
          <w:szCs w:val="24"/>
        </w:rPr>
        <w:t xml:space="preserve">1561), rather than </w:t>
      </w:r>
      <w:r w:rsidR="759856AE" w:rsidRPr="61A7DDBC">
        <w:rPr>
          <w:rFonts w:ascii="Times New Roman" w:eastAsia="Times New Roman" w:hAnsi="Times New Roman" w:cs="Times New Roman"/>
          <w:sz w:val="24"/>
          <w:szCs w:val="24"/>
        </w:rPr>
        <w:t>p</w:t>
      </w:r>
      <w:r w:rsidR="759856AE" w:rsidRPr="00DA34E8">
        <w:rPr>
          <w:rFonts w:ascii="Times New Roman" w:eastAsia="Times New Roman" w:hAnsi="Times New Roman" w:cs="Times New Roman"/>
          <w:sz w:val="24"/>
          <w:szCs w:val="24"/>
        </w:rPr>
        <w:t>rompting</w:t>
      </w:r>
      <w:r w:rsidR="6311C5E9" w:rsidRPr="00DA34E8">
        <w:rPr>
          <w:rFonts w:ascii="Times New Roman" w:eastAsia="Times New Roman" w:hAnsi="Times New Roman" w:cs="Times New Roman"/>
          <w:sz w:val="24"/>
          <w:szCs w:val="24"/>
        </w:rPr>
        <w:t xml:space="preserve"> participants to produce their own sta</w:t>
      </w:r>
      <w:r w:rsidR="759856AE" w:rsidRPr="00DA34E8">
        <w:rPr>
          <w:rFonts w:ascii="Times New Roman" w:eastAsia="Times New Roman" w:hAnsi="Times New Roman" w:cs="Times New Roman"/>
          <w:sz w:val="24"/>
          <w:szCs w:val="24"/>
        </w:rPr>
        <w:t>tements</w:t>
      </w:r>
      <w:r w:rsidR="54095A25" w:rsidRPr="00DA34E8">
        <w:rPr>
          <w:rFonts w:ascii="Times New Roman" w:eastAsia="Times New Roman" w:hAnsi="Times New Roman" w:cs="Times New Roman"/>
          <w:sz w:val="24"/>
          <w:szCs w:val="24"/>
        </w:rPr>
        <w:t xml:space="preserve">. </w:t>
      </w:r>
      <w:r w:rsidR="5E015B1B">
        <w:rPr>
          <w:rFonts w:ascii="Times New Roman" w:eastAsia="Times New Roman" w:hAnsi="Times New Roman" w:cs="Times New Roman"/>
          <w:sz w:val="24"/>
          <w:szCs w:val="24"/>
        </w:rPr>
        <w:t>We agree.</w:t>
      </w:r>
    </w:p>
    <w:p w14:paraId="3F4A1C42" w14:textId="77777777" w:rsidR="00121AF0" w:rsidRPr="00DA34E8" w:rsidRDefault="00121AF0" w:rsidP="39FE596B">
      <w:pPr>
        <w:spacing w:line="240" w:lineRule="auto"/>
        <w:rPr>
          <w:rFonts w:ascii="Times New Roman" w:eastAsia="Times New Roman" w:hAnsi="Times New Roman" w:cs="Times New Roman"/>
          <w:sz w:val="24"/>
          <w:szCs w:val="24"/>
        </w:rPr>
      </w:pPr>
    </w:p>
    <w:p w14:paraId="08837A0D" w14:textId="2E9B888C" w:rsidR="005563C6" w:rsidRPr="00DA34E8" w:rsidRDefault="005F0447" w:rsidP="00133043">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w:t>
      </w:r>
      <w:r w:rsidR="19F08973" w:rsidRPr="00654DE5">
        <w:rPr>
          <w:rFonts w:ascii="Times New Roman" w:eastAsia="Times New Roman" w:hAnsi="Times New Roman" w:cs="Times New Roman"/>
          <w:sz w:val="24"/>
          <w:szCs w:val="24"/>
        </w:rPr>
        <w:t xml:space="preserve">critical views </w:t>
      </w:r>
      <w:r w:rsidR="19F08973" w:rsidRPr="09D780E4">
        <w:rPr>
          <w:rFonts w:ascii="Times New Roman" w:eastAsia="Times New Roman" w:hAnsi="Times New Roman" w:cs="Times New Roman"/>
          <w:sz w:val="24"/>
          <w:szCs w:val="24"/>
        </w:rPr>
        <w:t xml:space="preserve">of RI made </w:t>
      </w:r>
      <w:r>
        <w:rPr>
          <w:rFonts w:ascii="Times New Roman" w:eastAsia="Times New Roman" w:hAnsi="Times New Roman" w:cs="Times New Roman"/>
          <w:sz w:val="24"/>
          <w:szCs w:val="24"/>
        </w:rPr>
        <w:t>us</w:t>
      </w:r>
      <w:r w:rsidR="5BCC86EF" w:rsidRPr="09D780E4">
        <w:rPr>
          <w:rFonts w:ascii="Times New Roman" w:eastAsia="Times New Roman" w:hAnsi="Times New Roman" w:cs="Times New Roman"/>
          <w:sz w:val="24"/>
          <w:szCs w:val="24"/>
        </w:rPr>
        <w:t xml:space="preserve"> </w:t>
      </w:r>
      <w:r w:rsidR="2D2DBD1F" w:rsidRPr="09D780E4">
        <w:rPr>
          <w:rFonts w:ascii="Times New Roman" w:eastAsia="Times New Roman" w:hAnsi="Times New Roman" w:cs="Times New Roman"/>
          <w:sz w:val="24"/>
          <w:szCs w:val="24"/>
        </w:rPr>
        <w:t>doubt</w:t>
      </w:r>
      <w:r w:rsidR="19F08973" w:rsidRPr="09D780E4">
        <w:rPr>
          <w:rFonts w:ascii="Times New Roman" w:eastAsia="Times New Roman" w:hAnsi="Times New Roman" w:cs="Times New Roman"/>
          <w:sz w:val="24"/>
          <w:szCs w:val="24"/>
        </w:rPr>
        <w:t xml:space="preserve"> the results of </w:t>
      </w:r>
      <w:proofErr w:type="spellStart"/>
      <w:r w:rsidR="04937B64" w:rsidRPr="09D780E4">
        <w:rPr>
          <w:rFonts w:ascii="Times New Roman" w:eastAsia="Times New Roman" w:hAnsi="Times New Roman" w:cs="Times New Roman"/>
          <w:sz w:val="24"/>
          <w:szCs w:val="24"/>
          <w:lang w:val="en-US"/>
        </w:rPr>
        <w:t>Jylkkä</w:t>
      </w:r>
      <w:proofErr w:type="spellEnd"/>
      <w:r w:rsidR="04937B64" w:rsidRPr="09D780E4">
        <w:rPr>
          <w:rFonts w:ascii="Times New Roman" w:eastAsia="Times New Roman" w:hAnsi="Times New Roman" w:cs="Times New Roman"/>
          <w:sz w:val="24"/>
          <w:szCs w:val="24"/>
        </w:rPr>
        <w:t xml:space="preserve"> </w:t>
      </w:r>
      <w:r w:rsidR="19F08973" w:rsidRPr="09D780E4">
        <w:rPr>
          <w:rFonts w:ascii="Times New Roman" w:eastAsia="Times New Roman" w:hAnsi="Times New Roman" w:cs="Times New Roman"/>
          <w:sz w:val="24"/>
          <w:szCs w:val="24"/>
        </w:rPr>
        <w:t xml:space="preserve">et al (2009), </w:t>
      </w:r>
      <w:proofErr w:type="spellStart"/>
      <w:r w:rsidR="19F08973" w:rsidRPr="09D780E4">
        <w:rPr>
          <w:rFonts w:ascii="Times New Roman" w:eastAsia="Times New Roman" w:hAnsi="Times New Roman" w:cs="Times New Roman"/>
          <w:sz w:val="24"/>
          <w:szCs w:val="24"/>
        </w:rPr>
        <w:t>Genone</w:t>
      </w:r>
      <w:proofErr w:type="spellEnd"/>
      <w:r w:rsidR="19F08973" w:rsidRPr="09D780E4">
        <w:rPr>
          <w:rFonts w:ascii="Times New Roman" w:eastAsia="Times New Roman" w:hAnsi="Times New Roman" w:cs="Times New Roman"/>
          <w:sz w:val="24"/>
          <w:szCs w:val="24"/>
        </w:rPr>
        <w:t xml:space="preserve"> and </w:t>
      </w:r>
      <w:proofErr w:type="spellStart"/>
      <w:r w:rsidR="19F08973" w:rsidRPr="09D780E4">
        <w:rPr>
          <w:rFonts w:ascii="Times New Roman" w:eastAsia="Times New Roman" w:hAnsi="Times New Roman" w:cs="Times New Roman"/>
          <w:sz w:val="24"/>
          <w:szCs w:val="24"/>
        </w:rPr>
        <w:t>Lombrozo</w:t>
      </w:r>
      <w:proofErr w:type="spellEnd"/>
      <w:r w:rsidR="19F08973" w:rsidRPr="09D780E4">
        <w:rPr>
          <w:rFonts w:ascii="Times New Roman" w:eastAsia="Times New Roman" w:hAnsi="Times New Roman" w:cs="Times New Roman"/>
          <w:sz w:val="24"/>
          <w:szCs w:val="24"/>
        </w:rPr>
        <w:t xml:space="preserve"> (2012), and some of the results of Nichols et al (2016). In contrast, </w:t>
      </w:r>
      <w:r>
        <w:rPr>
          <w:rFonts w:ascii="Times New Roman" w:eastAsia="Times New Roman" w:hAnsi="Times New Roman" w:cs="Times New Roman"/>
          <w:sz w:val="24"/>
          <w:szCs w:val="24"/>
        </w:rPr>
        <w:t>our</w:t>
      </w:r>
      <w:r w:rsidR="5BCC86EF" w:rsidRPr="09D780E4">
        <w:rPr>
          <w:rFonts w:ascii="Times New Roman" w:eastAsia="Times New Roman" w:hAnsi="Times New Roman" w:cs="Times New Roman"/>
          <w:sz w:val="24"/>
          <w:szCs w:val="24"/>
        </w:rPr>
        <w:t xml:space="preserve"> </w:t>
      </w:r>
      <w:r w:rsidR="19F08973" w:rsidRPr="09D780E4">
        <w:rPr>
          <w:rFonts w:ascii="Times New Roman" w:eastAsia="Times New Roman" w:hAnsi="Times New Roman" w:cs="Times New Roman"/>
          <w:sz w:val="24"/>
          <w:szCs w:val="24"/>
        </w:rPr>
        <w:t xml:space="preserve">view of TVJ </w:t>
      </w:r>
      <w:r w:rsidR="07E8D66B" w:rsidRPr="09D780E4">
        <w:rPr>
          <w:rFonts w:ascii="Times New Roman" w:eastAsia="Times New Roman" w:hAnsi="Times New Roman" w:cs="Times New Roman"/>
          <w:sz w:val="24"/>
          <w:szCs w:val="24"/>
        </w:rPr>
        <w:t>suggests</w:t>
      </w:r>
      <w:r w:rsidR="41AE9CCB" w:rsidRPr="09D780E4">
        <w:rPr>
          <w:rFonts w:ascii="Times New Roman" w:eastAsia="Times New Roman" w:hAnsi="Times New Roman" w:cs="Times New Roman"/>
          <w:sz w:val="24"/>
          <w:szCs w:val="24"/>
        </w:rPr>
        <w:t xml:space="preserve"> that the results of </w:t>
      </w:r>
      <w:proofErr w:type="spellStart"/>
      <w:r w:rsidR="41AE9CCB" w:rsidRPr="09D780E4">
        <w:rPr>
          <w:rFonts w:ascii="Times New Roman" w:eastAsia="Times New Roman" w:hAnsi="Times New Roman" w:cs="Times New Roman"/>
          <w:sz w:val="24"/>
          <w:szCs w:val="24"/>
        </w:rPr>
        <w:t>Braisby</w:t>
      </w:r>
      <w:proofErr w:type="spellEnd"/>
      <w:r w:rsidR="41AE9CCB" w:rsidRPr="09D780E4">
        <w:rPr>
          <w:rFonts w:ascii="Times New Roman" w:eastAsia="Times New Roman" w:hAnsi="Times New Roman" w:cs="Times New Roman"/>
          <w:sz w:val="24"/>
          <w:szCs w:val="24"/>
        </w:rPr>
        <w:t xml:space="preserve"> et al (1996), </w:t>
      </w:r>
      <w:proofErr w:type="spellStart"/>
      <w:r w:rsidR="41AE9CCB" w:rsidRPr="09D780E4">
        <w:rPr>
          <w:rFonts w:ascii="Times New Roman" w:eastAsia="Times New Roman" w:hAnsi="Times New Roman" w:cs="Times New Roman"/>
          <w:sz w:val="24"/>
          <w:szCs w:val="24"/>
        </w:rPr>
        <w:t>Tobia</w:t>
      </w:r>
      <w:proofErr w:type="spellEnd"/>
      <w:r w:rsidR="41AE9CCB" w:rsidRPr="09D780E4">
        <w:rPr>
          <w:rFonts w:ascii="Times New Roman" w:eastAsia="Times New Roman" w:hAnsi="Times New Roman" w:cs="Times New Roman"/>
          <w:sz w:val="24"/>
          <w:szCs w:val="24"/>
        </w:rPr>
        <w:t xml:space="preserve"> et al (2020), and most of th</w:t>
      </w:r>
      <w:r w:rsidR="07E8D66B" w:rsidRPr="09D780E4">
        <w:rPr>
          <w:rFonts w:ascii="Times New Roman" w:eastAsia="Times New Roman" w:hAnsi="Times New Roman" w:cs="Times New Roman"/>
          <w:sz w:val="24"/>
          <w:szCs w:val="24"/>
        </w:rPr>
        <w:t>ose of</w:t>
      </w:r>
      <w:r w:rsidR="41AE9CCB" w:rsidRPr="09D780E4">
        <w:rPr>
          <w:rFonts w:ascii="Times New Roman" w:eastAsia="Times New Roman" w:hAnsi="Times New Roman" w:cs="Times New Roman"/>
          <w:sz w:val="24"/>
          <w:szCs w:val="24"/>
        </w:rPr>
        <w:t xml:space="preserve"> Nichols et al (2016)</w:t>
      </w:r>
      <w:r w:rsidR="756DCA48" w:rsidRPr="09D780E4">
        <w:rPr>
          <w:rFonts w:ascii="Times New Roman" w:eastAsia="Times New Roman" w:hAnsi="Times New Roman" w:cs="Times New Roman"/>
          <w:sz w:val="24"/>
          <w:szCs w:val="24"/>
        </w:rPr>
        <w:t xml:space="preserve"> should be taken cautiously as evidence of the referential reality of natural kind terms</w:t>
      </w:r>
      <w:r w:rsidR="19F08973" w:rsidRPr="09D780E4">
        <w:rPr>
          <w:rFonts w:ascii="Times New Roman" w:eastAsia="Times New Roman" w:hAnsi="Times New Roman" w:cs="Times New Roman"/>
          <w:sz w:val="24"/>
          <w:szCs w:val="24"/>
        </w:rPr>
        <w:t>.</w:t>
      </w:r>
      <w:r w:rsidR="41AE9CCB" w:rsidRPr="09D780E4">
        <w:rPr>
          <w:rFonts w:ascii="Times New Roman" w:eastAsia="Times New Roman" w:hAnsi="Times New Roman" w:cs="Times New Roman"/>
          <w:sz w:val="24"/>
          <w:szCs w:val="24"/>
        </w:rPr>
        <w:t xml:space="preserve"> The striking message </w:t>
      </w:r>
      <w:r w:rsidR="159BAB70" w:rsidRPr="09D780E4">
        <w:rPr>
          <w:rFonts w:ascii="Times New Roman" w:eastAsia="Times New Roman" w:hAnsi="Times New Roman" w:cs="Times New Roman"/>
          <w:sz w:val="24"/>
          <w:szCs w:val="24"/>
        </w:rPr>
        <w:t xml:space="preserve">of these results </w:t>
      </w:r>
      <w:r w:rsidR="759856AE" w:rsidRPr="09D780E4">
        <w:rPr>
          <w:rFonts w:ascii="Times New Roman" w:eastAsia="Times New Roman" w:hAnsi="Times New Roman" w:cs="Times New Roman"/>
          <w:sz w:val="24"/>
          <w:szCs w:val="24"/>
        </w:rPr>
        <w:t>is</w:t>
      </w:r>
      <w:r w:rsidR="41AE9CCB" w:rsidRPr="09D780E4">
        <w:rPr>
          <w:rFonts w:ascii="Times New Roman" w:eastAsia="Times New Roman" w:hAnsi="Times New Roman" w:cs="Times New Roman"/>
          <w:sz w:val="24"/>
          <w:szCs w:val="24"/>
        </w:rPr>
        <w:t xml:space="preserve"> that, c</w:t>
      </w:r>
      <w:r w:rsidR="756DCA48" w:rsidRPr="09D780E4">
        <w:rPr>
          <w:rFonts w:ascii="Times New Roman" w:eastAsia="Times New Roman" w:hAnsi="Times New Roman" w:cs="Times New Roman"/>
          <w:sz w:val="24"/>
          <w:szCs w:val="24"/>
        </w:rPr>
        <w:t>ontrary to standard opinion, that</w:t>
      </w:r>
      <w:r w:rsidR="41AE9CCB" w:rsidRPr="09D780E4">
        <w:rPr>
          <w:rFonts w:ascii="Times New Roman" w:eastAsia="Times New Roman" w:hAnsi="Times New Roman" w:cs="Times New Roman"/>
          <w:sz w:val="24"/>
          <w:szCs w:val="24"/>
        </w:rPr>
        <w:t xml:space="preserve"> reality is neither simply descriptivist nor simply causal-historical.</w:t>
      </w:r>
    </w:p>
    <w:p w14:paraId="27AA71F1" w14:textId="77777777" w:rsidR="00121AF0" w:rsidRPr="00DA34E8" w:rsidRDefault="00121AF0" w:rsidP="39FE596B">
      <w:pPr>
        <w:spacing w:line="240" w:lineRule="auto"/>
        <w:rPr>
          <w:rFonts w:ascii="Times New Roman" w:eastAsia="Times New Roman" w:hAnsi="Times New Roman" w:cs="Times New Roman"/>
          <w:sz w:val="24"/>
          <w:szCs w:val="24"/>
        </w:rPr>
      </w:pPr>
    </w:p>
    <w:p w14:paraId="409CDAD2" w14:textId="68D3E7B6" w:rsidR="00283635" w:rsidRPr="00DA34E8" w:rsidRDefault="41AE9CCB" w:rsidP="00133043">
      <w:pPr>
        <w:spacing w:line="240" w:lineRule="auto"/>
        <w:ind w:firstLine="720"/>
        <w:rPr>
          <w:rFonts w:ascii="Times New Roman" w:eastAsia="Times New Roman" w:hAnsi="Times New Roman" w:cs="Times New Roman"/>
          <w:sz w:val="24"/>
          <w:szCs w:val="24"/>
        </w:rPr>
      </w:pPr>
      <w:r w:rsidRPr="00DA34E8">
        <w:rPr>
          <w:rFonts w:ascii="Times New Roman" w:eastAsia="Times New Roman" w:hAnsi="Times New Roman" w:cs="Times New Roman"/>
          <w:sz w:val="24"/>
          <w:szCs w:val="24"/>
        </w:rPr>
        <w:t>The most common attempt to accommodate this</w:t>
      </w:r>
      <w:r w:rsidR="5CE05780">
        <w:rPr>
          <w:rFonts w:ascii="Times New Roman" w:eastAsia="Times New Roman" w:hAnsi="Times New Roman" w:cs="Times New Roman"/>
          <w:sz w:val="24"/>
          <w:szCs w:val="24"/>
        </w:rPr>
        <w:t xml:space="preserve"> message</w:t>
      </w:r>
      <w:r w:rsidRPr="00DA34E8">
        <w:rPr>
          <w:rFonts w:ascii="Times New Roman" w:eastAsia="Times New Roman" w:hAnsi="Times New Roman" w:cs="Times New Roman"/>
          <w:sz w:val="24"/>
          <w:szCs w:val="24"/>
        </w:rPr>
        <w:t xml:space="preserve"> has been the Ambiguity Theory</w:t>
      </w:r>
      <w:r w:rsidR="5CE05780">
        <w:rPr>
          <w:rFonts w:ascii="Times New Roman" w:eastAsia="Times New Roman" w:hAnsi="Times New Roman" w:cs="Times New Roman"/>
          <w:sz w:val="24"/>
          <w:szCs w:val="24"/>
        </w:rPr>
        <w:t>:</w:t>
      </w:r>
      <w:r w:rsidRPr="00DA34E8">
        <w:rPr>
          <w:rFonts w:ascii="Times New Roman" w:eastAsia="Times New Roman" w:hAnsi="Times New Roman" w:cs="Times New Roman"/>
          <w:sz w:val="24"/>
          <w:szCs w:val="24"/>
        </w:rPr>
        <w:t xml:space="preserve"> th</w:t>
      </w:r>
      <w:r w:rsidRPr="02F509F3">
        <w:rPr>
          <w:rFonts w:ascii="Times New Roman" w:eastAsia="Times New Roman" w:hAnsi="Times New Roman" w:cs="Times New Roman"/>
          <w:sz w:val="24"/>
          <w:szCs w:val="24"/>
        </w:rPr>
        <w:t xml:space="preserve">ese terms have both a descriptivist and a </w:t>
      </w:r>
      <w:proofErr w:type="spellStart"/>
      <w:r w:rsidRPr="02F509F3">
        <w:rPr>
          <w:rFonts w:ascii="Times New Roman" w:eastAsia="Times New Roman" w:hAnsi="Times New Roman" w:cs="Times New Roman"/>
          <w:sz w:val="24"/>
          <w:szCs w:val="24"/>
        </w:rPr>
        <w:t>non</w:t>
      </w:r>
      <w:r w:rsidR="5F87FD37" w:rsidRPr="02F509F3">
        <w:rPr>
          <w:rFonts w:ascii="Times New Roman" w:eastAsia="Times New Roman" w:hAnsi="Times New Roman" w:cs="Times New Roman"/>
          <w:sz w:val="24"/>
          <w:szCs w:val="24"/>
        </w:rPr>
        <w:t>d</w:t>
      </w:r>
      <w:r w:rsidRPr="02F509F3">
        <w:rPr>
          <w:rFonts w:ascii="Times New Roman" w:eastAsia="Times New Roman" w:hAnsi="Times New Roman" w:cs="Times New Roman"/>
          <w:sz w:val="24"/>
          <w:szCs w:val="24"/>
        </w:rPr>
        <w:t>escriptivist</w:t>
      </w:r>
      <w:proofErr w:type="spellEnd"/>
      <w:r w:rsidRPr="02F509F3">
        <w:rPr>
          <w:rFonts w:ascii="Times New Roman" w:eastAsia="Times New Roman" w:hAnsi="Times New Roman" w:cs="Times New Roman"/>
          <w:sz w:val="24"/>
          <w:szCs w:val="24"/>
        </w:rPr>
        <w:t xml:space="preserve"> meaning. </w:t>
      </w:r>
      <w:r w:rsidRPr="00654DE5">
        <w:rPr>
          <w:rFonts w:ascii="Times New Roman" w:eastAsia="Times New Roman" w:hAnsi="Times New Roman" w:cs="Times New Roman"/>
          <w:sz w:val="24"/>
          <w:szCs w:val="24"/>
        </w:rPr>
        <w:t xml:space="preserve">This theory has a </w:t>
      </w:r>
      <w:r w:rsidR="756DCA48" w:rsidRPr="00654DE5">
        <w:rPr>
          <w:rFonts w:ascii="Times New Roman" w:eastAsia="Times New Roman" w:hAnsi="Times New Roman" w:cs="Times New Roman"/>
          <w:sz w:val="24"/>
          <w:szCs w:val="24"/>
        </w:rPr>
        <w:t xml:space="preserve">serious </w:t>
      </w:r>
      <w:r w:rsidRPr="00654DE5">
        <w:rPr>
          <w:rFonts w:ascii="Times New Roman" w:eastAsia="Times New Roman" w:hAnsi="Times New Roman" w:cs="Times New Roman"/>
          <w:sz w:val="24"/>
          <w:szCs w:val="24"/>
        </w:rPr>
        <w:t>problem</w:t>
      </w:r>
      <w:r w:rsidR="756DCA48" w:rsidRPr="00654DE5">
        <w:rPr>
          <w:rFonts w:ascii="Times New Roman" w:eastAsia="Times New Roman" w:hAnsi="Times New Roman" w:cs="Times New Roman"/>
          <w:sz w:val="24"/>
          <w:szCs w:val="24"/>
        </w:rPr>
        <w:t>.</w:t>
      </w:r>
      <w:r w:rsidR="2BF63E68" w:rsidRPr="00654DE5">
        <w:rPr>
          <w:rFonts w:ascii="Times New Roman" w:eastAsia="Times New Roman" w:hAnsi="Times New Roman" w:cs="Times New Roman"/>
          <w:sz w:val="24"/>
          <w:szCs w:val="24"/>
        </w:rPr>
        <w:t xml:space="preserve"> </w:t>
      </w:r>
      <w:r w:rsidR="159BAB70" w:rsidRPr="00654DE5">
        <w:rPr>
          <w:rFonts w:ascii="Times New Roman" w:eastAsia="Times New Roman" w:hAnsi="Times New Roman" w:cs="Times New Roman"/>
          <w:sz w:val="24"/>
          <w:szCs w:val="24"/>
          <w:lang w:val="en-US"/>
        </w:rPr>
        <w:t xml:space="preserve">Participants appear able to distinguish </w:t>
      </w:r>
      <w:r w:rsidR="159BAB70" w:rsidRPr="02F509F3">
        <w:rPr>
          <w:rFonts w:ascii="Times New Roman" w:eastAsia="Times New Roman" w:hAnsi="Times New Roman" w:cs="Times New Roman"/>
          <w:sz w:val="24"/>
          <w:szCs w:val="24"/>
          <w:lang w:val="en-US"/>
        </w:rPr>
        <w:t xml:space="preserve">two </w:t>
      </w:r>
      <w:r w:rsidR="159BAB70" w:rsidRPr="09D780E4">
        <w:rPr>
          <w:rFonts w:ascii="Times New Roman" w:eastAsia="Times New Roman" w:hAnsi="Times New Roman" w:cs="Times New Roman"/>
          <w:i/>
          <w:iCs/>
          <w:sz w:val="24"/>
          <w:szCs w:val="24"/>
          <w:lang w:val="en-US"/>
        </w:rPr>
        <w:t>potential</w:t>
      </w:r>
      <w:r w:rsidR="159BAB70" w:rsidRPr="02F509F3">
        <w:rPr>
          <w:rFonts w:ascii="Times New Roman" w:eastAsia="Times New Roman" w:hAnsi="Times New Roman" w:cs="Times New Roman"/>
          <w:sz w:val="24"/>
          <w:szCs w:val="24"/>
          <w:lang w:val="en-US"/>
        </w:rPr>
        <w:t xml:space="preserve"> senses of the term, two “speaker meanings”, but this is not sufficient support for the Ambiguity Theory.</w:t>
      </w:r>
      <w:r w:rsidR="2BF63E68" w:rsidRPr="02F509F3">
        <w:rPr>
          <w:rFonts w:ascii="Times New Roman" w:eastAsia="Times New Roman" w:hAnsi="Times New Roman" w:cs="Times New Roman"/>
          <w:sz w:val="24"/>
          <w:szCs w:val="24"/>
          <w:lang w:val="en-US"/>
        </w:rPr>
        <w:t xml:space="preserve"> Those two meanings may arise from </w:t>
      </w:r>
      <w:r w:rsidR="2BF63E68" w:rsidRPr="09D780E4">
        <w:rPr>
          <w:rFonts w:ascii="Times New Roman" w:eastAsia="Times New Roman" w:hAnsi="Times New Roman" w:cs="Times New Roman"/>
          <w:i/>
          <w:iCs/>
          <w:sz w:val="24"/>
          <w:szCs w:val="24"/>
          <w:lang w:val="en-US"/>
        </w:rPr>
        <w:t>novel</w:t>
      </w:r>
      <w:r w:rsidR="2BF63E68" w:rsidRPr="02F509F3">
        <w:rPr>
          <w:rFonts w:ascii="Times New Roman" w:eastAsia="Times New Roman" w:hAnsi="Times New Roman" w:cs="Times New Roman"/>
          <w:sz w:val="24"/>
          <w:szCs w:val="24"/>
          <w:lang w:val="en-US"/>
        </w:rPr>
        <w:t xml:space="preserve"> uses of </w:t>
      </w:r>
      <w:r w:rsidR="250FD453" w:rsidRPr="02F509F3">
        <w:rPr>
          <w:rFonts w:ascii="Times New Roman" w:eastAsia="Times New Roman" w:hAnsi="Times New Roman" w:cs="Times New Roman"/>
          <w:sz w:val="24"/>
          <w:szCs w:val="24"/>
          <w:lang w:val="en-US"/>
        </w:rPr>
        <w:t>the</w:t>
      </w:r>
      <w:r w:rsidR="2BF63E68" w:rsidRPr="02F509F3">
        <w:rPr>
          <w:rFonts w:ascii="Times New Roman" w:eastAsia="Times New Roman" w:hAnsi="Times New Roman" w:cs="Times New Roman"/>
          <w:sz w:val="24"/>
          <w:szCs w:val="24"/>
          <w:lang w:val="en-US"/>
        </w:rPr>
        <w:t xml:space="preserve"> term of the sort that all sides in the</w:t>
      </w:r>
      <w:r w:rsidR="2BF63E68" w:rsidRPr="00216A8F">
        <w:rPr>
          <w:rFonts w:ascii="Times New Roman" w:eastAsia="Times New Roman" w:hAnsi="Times New Roman" w:cs="Times New Roman"/>
          <w:sz w:val="24"/>
          <w:szCs w:val="24"/>
          <w:lang w:val="en-US"/>
        </w:rPr>
        <w:t xml:space="preserve"> semantics-pragmatics dispute treat as a matter of </w:t>
      </w:r>
      <w:r w:rsidR="2BF63E68" w:rsidRPr="4C721BE2">
        <w:rPr>
          <w:rFonts w:ascii="Times New Roman" w:eastAsia="Times New Roman" w:hAnsi="Times New Roman" w:cs="Times New Roman"/>
          <w:sz w:val="24"/>
          <w:szCs w:val="24"/>
          <w:lang w:val="en-US"/>
        </w:rPr>
        <w:t>“pragmatics” not “s</w:t>
      </w:r>
      <w:r w:rsidR="250FD453" w:rsidRPr="4C721BE2">
        <w:rPr>
          <w:rFonts w:ascii="Times New Roman" w:eastAsia="Times New Roman" w:hAnsi="Times New Roman" w:cs="Times New Roman"/>
          <w:sz w:val="24"/>
          <w:szCs w:val="24"/>
          <w:lang w:val="en-US"/>
        </w:rPr>
        <w:t>emantics”. Before declaring these meanings</w:t>
      </w:r>
      <w:r w:rsidR="2BF63E68" w:rsidRPr="4C721BE2">
        <w:rPr>
          <w:rFonts w:ascii="Times New Roman" w:eastAsia="Times New Roman" w:hAnsi="Times New Roman" w:cs="Times New Roman"/>
          <w:sz w:val="24"/>
          <w:szCs w:val="24"/>
          <w:lang w:val="en-US"/>
        </w:rPr>
        <w:t xml:space="preserve"> </w:t>
      </w:r>
      <w:r w:rsidR="759856AE" w:rsidRPr="09D780E4">
        <w:rPr>
          <w:rFonts w:ascii="Times New Roman" w:eastAsia="Times New Roman" w:hAnsi="Times New Roman" w:cs="Times New Roman"/>
          <w:i/>
          <w:iCs/>
          <w:sz w:val="24"/>
          <w:szCs w:val="24"/>
          <w:lang w:val="en-US"/>
        </w:rPr>
        <w:t>linguistic</w:t>
      </w:r>
      <w:r w:rsidR="2BF63E68" w:rsidRPr="4C721BE2">
        <w:rPr>
          <w:rFonts w:ascii="Times New Roman" w:eastAsia="Times New Roman" w:hAnsi="Times New Roman" w:cs="Times New Roman"/>
          <w:sz w:val="24"/>
          <w:szCs w:val="24"/>
          <w:lang w:val="en-US"/>
        </w:rPr>
        <w:t>, and hence adopting the Ambiguity Theory, we need evidence of two conventions in the participants’ language. So</w:t>
      </w:r>
      <w:r w:rsidR="4774EDA0" w:rsidRPr="61A7DDBC">
        <w:rPr>
          <w:rFonts w:ascii="Times New Roman" w:eastAsia="Times New Roman" w:hAnsi="Times New Roman" w:cs="Times New Roman"/>
          <w:sz w:val="24"/>
          <w:szCs w:val="24"/>
          <w:lang w:val="en-US"/>
        </w:rPr>
        <w:t>,</w:t>
      </w:r>
      <w:r w:rsidR="2BF63E68" w:rsidRPr="61A7DDBC">
        <w:rPr>
          <w:rFonts w:ascii="Times New Roman" w:eastAsia="Times New Roman" w:hAnsi="Times New Roman" w:cs="Times New Roman"/>
          <w:sz w:val="24"/>
          <w:szCs w:val="24"/>
          <w:lang w:val="en-US"/>
        </w:rPr>
        <w:t xml:space="preserve"> we need evidence that</w:t>
      </w:r>
      <w:r w:rsidR="250FD453" w:rsidRPr="4C721BE2">
        <w:rPr>
          <w:rFonts w:ascii="Times New Roman" w:eastAsia="Times New Roman" w:hAnsi="Times New Roman" w:cs="Times New Roman"/>
          <w:sz w:val="24"/>
          <w:szCs w:val="24"/>
          <w:lang w:val="en-US"/>
        </w:rPr>
        <w:t xml:space="preserve"> the term is</w:t>
      </w:r>
      <w:r w:rsidRPr="4C721BE2">
        <w:rPr>
          <w:rFonts w:ascii="Times New Roman" w:eastAsia="Times New Roman" w:hAnsi="Times New Roman" w:cs="Times New Roman"/>
          <w:sz w:val="24"/>
          <w:szCs w:val="24"/>
          <w:lang w:val="en-US"/>
        </w:rPr>
        <w:t xml:space="preserve"> </w:t>
      </w:r>
      <w:r w:rsidRPr="09D780E4">
        <w:rPr>
          <w:rFonts w:ascii="Times New Roman" w:eastAsia="Times New Roman" w:hAnsi="Times New Roman" w:cs="Times New Roman"/>
          <w:i/>
          <w:iCs/>
          <w:sz w:val="24"/>
          <w:szCs w:val="24"/>
          <w:lang w:val="en-US"/>
        </w:rPr>
        <w:t>regularly</w:t>
      </w:r>
      <w:r w:rsidRPr="4C721BE2">
        <w:rPr>
          <w:rFonts w:ascii="Times New Roman" w:eastAsia="Times New Roman" w:hAnsi="Times New Roman" w:cs="Times New Roman"/>
          <w:sz w:val="24"/>
          <w:szCs w:val="24"/>
          <w:lang w:val="en-US"/>
        </w:rPr>
        <w:t xml:space="preserve"> used one way and </w:t>
      </w:r>
      <w:bookmarkStart w:id="4" w:name="_Hlk116897146"/>
      <w:r w:rsidRPr="09D780E4">
        <w:rPr>
          <w:rFonts w:ascii="Times New Roman" w:eastAsia="Times New Roman" w:hAnsi="Times New Roman" w:cs="Times New Roman"/>
          <w:i/>
          <w:iCs/>
          <w:sz w:val="24"/>
          <w:szCs w:val="24"/>
          <w:lang w:val="en-US"/>
        </w:rPr>
        <w:t>regularly</w:t>
      </w:r>
      <w:r w:rsidRPr="4C721BE2">
        <w:rPr>
          <w:rFonts w:ascii="Times New Roman" w:eastAsia="Times New Roman" w:hAnsi="Times New Roman" w:cs="Times New Roman"/>
          <w:sz w:val="24"/>
          <w:szCs w:val="24"/>
          <w:lang w:val="en-US"/>
        </w:rPr>
        <w:t xml:space="preserve"> used another.</w:t>
      </w:r>
      <w:r w:rsidR="007B25BE" w:rsidRPr="4C721BE2">
        <w:rPr>
          <w:rStyle w:val="FootnoteReference"/>
          <w:rFonts w:ascii="Times New Roman" w:eastAsia="Times New Roman" w:hAnsi="Times New Roman" w:cs="Times New Roman"/>
          <w:sz w:val="24"/>
          <w:szCs w:val="24"/>
          <w:lang w:val="en-US"/>
        </w:rPr>
        <w:footnoteReference w:id="3"/>
      </w:r>
      <w:r w:rsidRPr="4C721BE2">
        <w:rPr>
          <w:rFonts w:ascii="Times New Roman" w:eastAsia="Times New Roman" w:hAnsi="Times New Roman" w:cs="Times New Roman"/>
          <w:sz w:val="24"/>
          <w:szCs w:val="24"/>
        </w:rPr>
        <w:t xml:space="preserve"> </w:t>
      </w:r>
      <w:r w:rsidR="00382400" w:rsidRPr="005A04FF">
        <w:rPr>
          <w:rFonts w:ascii="Times New Roman" w:eastAsia="Times New Roman" w:hAnsi="Times New Roman" w:cs="Times New Roman"/>
          <w:sz w:val="24"/>
          <w:szCs w:val="24"/>
        </w:rPr>
        <w:t>We clearly lack this evidence for</w:t>
      </w:r>
      <w:r w:rsidRPr="005A04FF">
        <w:rPr>
          <w:rFonts w:ascii="Times New Roman" w:eastAsia="Times New Roman" w:hAnsi="Times New Roman" w:cs="Times New Roman"/>
          <w:sz w:val="24"/>
          <w:szCs w:val="24"/>
        </w:rPr>
        <w:t xml:space="preserve"> the </w:t>
      </w:r>
      <w:r w:rsidRPr="4C721BE2">
        <w:rPr>
          <w:rFonts w:ascii="Times New Roman" w:eastAsia="Times New Roman" w:hAnsi="Times New Roman" w:cs="Times New Roman"/>
          <w:sz w:val="24"/>
          <w:szCs w:val="24"/>
        </w:rPr>
        <w:t>folk’s use of terms like ‘water’</w:t>
      </w:r>
      <w:r w:rsidR="7A41F378" w:rsidRPr="4C721BE2">
        <w:rPr>
          <w:rFonts w:ascii="Times New Roman" w:eastAsia="Times New Roman" w:hAnsi="Times New Roman" w:cs="Times New Roman"/>
          <w:sz w:val="24"/>
          <w:szCs w:val="24"/>
        </w:rPr>
        <w:t xml:space="preserve"> and ‘salmon’</w:t>
      </w:r>
      <w:r w:rsidRPr="4C721BE2">
        <w:rPr>
          <w:rFonts w:ascii="Times New Roman" w:eastAsia="Times New Roman" w:hAnsi="Times New Roman" w:cs="Times New Roman"/>
          <w:sz w:val="24"/>
          <w:szCs w:val="24"/>
        </w:rPr>
        <w:t>.</w:t>
      </w:r>
      <w:bookmarkEnd w:id="4"/>
      <w:r w:rsidR="005563C6" w:rsidRPr="4C721BE2">
        <w:rPr>
          <w:rStyle w:val="FootnoteReference"/>
          <w:rFonts w:ascii="Times New Roman" w:eastAsia="Times New Roman" w:hAnsi="Times New Roman" w:cs="Times New Roman"/>
          <w:sz w:val="24"/>
          <w:szCs w:val="24"/>
        </w:rPr>
        <w:footnoteReference w:id="4"/>
      </w:r>
    </w:p>
    <w:p w14:paraId="0CE9208C" w14:textId="6AE5CFD9" w:rsidR="00121AF0" w:rsidRPr="00DA34E8" w:rsidRDefault="00121AF0" w:rsidP="39FE596B">
      <w:pPr>
        <w:spacing w:line="240" w:lineRule="auto"/>
        <w:rPr>
          <w:rFonts w:ascii="Times New Roman" w:eastAsia="Times New Roman" w:hAnsi="Times New Roman" w:cs="Times New Roman"/>
          <w:sz w:val="24"/>
          <w:szCs w:val="24"/>
          <w:lang w:val="en-US"/>
        </w:rPr>
      </w:pPr>
    </w:p>
    <w:p w14:paraId="3EC10C0C" w14:textId="1C403379" w:rsidR="00A960D4" w:rsidRPr="00DA34E8" w:rsidRDefault="004A22B3" w:rsidP="00133043">
      <w:pPr>
        <w:spacing w:line="240" w:lineRule="auto"/>
        <w:ind w:firstLine="720"/>
        <w:rPr>
          <w:rFonts w:ascii="Times New Roman" w:eastAsia="Times New Roman" w:hAnsi="Times New Roman" w:cs="Times New Roman"/>
          <w:sz w:val="24"/>
          <w:szCs w:val="24"/>
        </w:rPr>
      </w:pPr>
      <w:r w:rsidRPr="00DA34E8">
        <w:rPr>
          <w:rFonts w:ascii="Times New Roman" w:eastAsia="Times New Roman" w:hAnsi="Times New Roman" w:cs="Times New Roman"/>
          <w:sz w:val="24"/>
          <w:szCs w:val="24"/>
        </w:rPr>
        <w:t>The H</w:t>
      </w:r>
      <w:r w:rsidR="005D6398" w:rsidRPr="00DA34E8">
        <w:rPr>
          <w:rFonts w:ascii="Times New Roman" w:eastAsia="Times New Roman" w:hAnsi="Times New Roman" w:cs="Times New Roman"/>
          <w:sz w:val="24"/>
          <w:szCs w:val="24"/>
        </w:rPr>
        <w:t>ybrid</w:t>
      </w:r>
      <w:r w:rsidRPr="00DA34E8">
        <w:rPr>
          <w:rFonts w:ascii="Times New Roman" w:eastAsia="Times New Roman" w:hAnsi="Times New Roman" w:cs="Times New Roman"/>
          <w:sz w:val="24"/>
          <w:szCs w:val="24"/>
        </w:rPr>
        <w:t xml:space="preserve"> Theory</w:t>
      </w:r>
      <w:r w:rsidR="00703F69">
        <w:rPr>
          <w:rFonts w:ascii="Times New Roman" w:eastAsia="Times New Roman" w:hAnsi="Times New Roman" w:cs="Times New Roman"/>
          <w:sz w:val="24"/>
          <w:szCs w:val="24"/>
        </w:rPr>
        <w:t>,</w:t>
      </w:r>
      <w:r w:rsidR="005D6398" w:rsidRPr="00DA34E8">
        <w:rPr>
          <w:rFonts w:ascii="Times New Roman" w:eastAsia="Times New Roman" w:hAnsi="Times New Roman" w:cs="Times New Roman"/>
          <w:sz w:val="24"/>
          <w:szCs w:val="24"/>
        </w:rPr>
        <w:t xml:space="preserve"> another attempt to accommodate the </w:t>
      </w:r>
      <w:r w:rsidRPr="00DA34E8">
        <w:rPr>
          <w:rFonts w:ascii="Times New Roman" w:eastAsia="Times New Roman" w:hAnsi="Times New Roman" w:cs="Times New Roman"/>
          <w:sz w:val="24"/>
          <w:szCs w:val="24"/>
        </w:rPr>
        <w:t xml:space="preserve">experimental </w:t>
      </w:r>
      <w:r w:rsidR="0039580B" w:rsidRPr="00DA34E8">
        <w:rPr>
          <w:rFonts w:ascii="Times New Roman" w:eastAsia="Times New Roman" w:hAnsi="Times New Roman" w:cs="Times New Roman"/>
          <w:sz w:val="24"/>
          <w:szCs w:val="24"/>
        </w:rPr>
        <w:t>results</w:t>
      </w:r>
      <w:r w:rsidR="00703F69">
        <w:rPr>
          <w:rFonts w:ascii="Times New Roman" w:eastAsia="Times New Roman" w:hAnsi="Times New Roman" w:cs="Times New Roman"/>
          <w:sz w:val="24"/>
          <w:szCs w:val="24"/>
        </w:rPr>
        <w:t>, says that a</w:t>
      </w:r>
      <w:r w:rsidRPr="00DA34E8">
        <w:rPr>
          <w:rFonts w:ascii="Times New Roman" w:eastAsia="Times New Roman" w:hAnsi="Times New Roman" w:cs="Times New Roman"/>
          <w:sz w:val="24"/>
          <w:szCs w:val="24"/>
        </w:rPr>
        <w:t xml:space="preserve"> term has only one meaning</w:t>
      </w:r>
      <w:r w:rsidR="005D6398" w:rsidRPr="00DA34E8">
        <w:rPr>
          <w:rFonts w:ascii="Times New Roman" w:eastAsia="Times New Roman" w:hAnsi="Times New Roman" w:cs="Times New Roman"/>
          <w:sz w:val="24"/>
          <w:szCs w:val="24"/>
        </w:rPr>
        <w:t xml:space="preserve"> which yields two factors in reference determination: reference is partly determined descriptively and partly </w:t>
      </w:r>
      <w:proofErr w:type="spellStart"/>
      <w:r w:rsidR="005D6398" w:rsidRPr="00DA34E8">
        <w:rPr>
          <w:rFonts w:ascii="Times New Roman" w:eastAsia="Times New Roman" w:hAnsi="Times New Roman" w:cs="Times New Roman"/>
          <w:sz w:val="24"/>
          <w:szCs w:val="24"/>
        </w:rPr>
        <w:t>non</w:t>
      </w:r>
      <w:r w:rsidR="00515569" w:rsidRPr="00DA34E8">
        <w:rPr>
          <w:rFonts w:ascii="Times New Roman" w:eastAsia="Times New Roman" w:hAnsi="Times New Roman" w:cs="Times New Roman"/>
          <w:sz w:val="24"/>
          <w:szCs w:val="24"/>
        </w:rPr>
        <w:t>d</w:t>
      </w:r>
      <w:r w:rsidR="005D6398" w:rsidRPr="00DA34E8">
        <w:rPr>
          <w:rFonts w:ascii="Times New Roman" w:eastAsia="Times New Roman" w:hAnsi="Times New Roman" w:cs="Times New Roman"/>
          <w:sz w:val="24"/>
          <w:szCs w:val="24"/>
        </w:rPr>
        <w:t>escriptively</w:t>
      </w:r>
      <w:proofErr w:type="spellEnd"/>
      <w:r w:rsidR="005D6398" w:rsidRPr="00DA34E8">
        <w:rPr>
          <w:rFonts w:ascii="Times New Roman" w:eastAsia="Times New Roman" w:hAnsi="Times New Roman" w:cs="Times New Roman"/>
          <w:sz w:val="24"/>
          <w:szCs w:val="24"/>
        </w:rPr>
        <w:t xml:space="preserve">. </w:t>
      </w:r>
      <w:r w:rsidR="0039580B" w:rsidRPr="00DA34E8">
        <w:rPr>
          <w:rFonts w:ascii="Times New Roman" w:eastAsia="Times New Roman" w:hAnsi="Times New Roman" w:cs="Times New Roman"/>
          <w:sz w:val="24"/>
          <w:szCs w:val="24"/>
        </w:rPr>
        <w:t>“</w:t>
      </w:r>
      <w:r w:rsidRPr="00DA34E8">
        <w:rPr>
          <w:rFonts w:ascii="Times New Roman" w:eastAsia="Times New Roman" w:hAnsi="Times New Roman" w:cs="Times New Roman"/>
          <w:sz w:val="24"/>
          <w:szCs w:val="24"/>
        </w:rPr>
        <w:t xml:space="preserve">But </w:t>
      </w:r>
      <w:r w:rsidR="005D6398" w:rsidRPr="00DA34E8">
        <w:rPr>
          <w:rFonts w:ascii="Times New Roman" w:eastAsia="Times New Roman" w:hAnsi="Times New Roman" w:cs="Times New Roman"/>
          <w:sz w:val="24"/>
          <w:szCs w:val="24"/>
        </w:rPr>
        <w:t>if a term has only one meaning,</w:t>
      </w:r>
      <w:r w:rsidRPr="00DA34E8">
        <w:rPr>
          <w:rFonts w:ascii="Times New Roman" w:eastAsia="Times New Roman" w:hAnsi="Times New Roman" w:cs="Times New Roman"/>
          <w:sz w:val="24"/>
          <w:szCs w:val="24"/>
        </w:rPr>
        <w:t xml:space="preserve"> how can the Hybrid Theory explain </w:t>
      </w:r>
      <w:r w:rsidR="005D6398" w:rsidRPr="00DA34E8">
        <w:rPr>
          <w:rFonts w:ascii="Times New Roman" w:eastAsia="Times New Roman" w:hAnsi="Times New Roman" w:cs="Times New Roman"/>
          <w:sz w:val="24"/>
          <w:szCs w:val="24"/>
        </w:rPr>
        <w:t>t</w:t>
      </w:r>
      <w:r w:rsidRPr="00DA34E8">
        <w:rPr>
          <w:rFonts w:ascii="Times New Roman" w:eastAsia="Times New Roman" w:hAnsi="Times New Roman" w:cs="Times New Roman"/>
          <w:sz w:val="24"/>
          <w:szCs w:val="24"/>
        </w:rPr>
        <w:t>he observed variations in usage?</w:t>
      </w:r>
      <w:r w:rsidR="0039580B" w:rsidRPr="00DA34E8">
        <w:rPr>
          <w:rFonts w:ascii="Times New Roman" w:eastAsia="Times New Roman" w:hAnsi="Times New Roman" w:cs="Times New Roman"/>
          <w:sz w:val="24"/>
          <w:szCs w:val="24"/>
        </w:rPr>
        <w:t>”</w:t>
      </w:r>
      <w:r w:rsidRPr="00DA34E8">
        <w:rPr>
          <w:rFonts w:ascii="Times New Roman" w:eastAsia="Times New Roman" w:hAnsi="Times New Roman" w:cs="Times New Roman"/>
          <w:sz w:val="24"/>
          <w:szCs w:val="24"/>
        </w:rPr>
        <w:t xml:space="preserve"> The theory must appeal to a </w:t>
      </w:r>
      <w:r w:rsidR="005D6398" w:rsidRPr="00DA34E8">
        <w:rPr>
          <w:rFonts w:ascii="Times New Roman" w:eastAsia="Times New Roman" w:hAnsi="Times New Roman" w:cs="Times New Roman"/>
          <w:sz w:val="24"/>
          <w:szCs w:val="24"/>
        </w:rPr>
        <w:t>certain indeterminacy</w:t>
      </w:r>
      <w:r w:rsidRPr="00DA34E8">
        <w:rPr>
          <w:rFonts w:ascii="Times New Roman" w:eastAsia="Times New Roman" w:hAnsi="Times New Roman" w:cs="Times New Roman"/>
          <w:sz w:val="24"/>
          <w:szCs w:val="24"/>
        </w:rPr>
        <w:t>.</w:t>
      </w:r>
      <w:r w:rsidR="005D6398" w:rsidRPr="00DA34E8">
        <w:rPr>
          <w:rFonts w:ascii="Times New Roman" w:eastAsia="Times New Roman" w:hAnsi="Times New Roman" w:cs="Times New Roman"/>
          <w:sz w:val="24"/>
          <w:szCs w:val="24"/>
        </w:rPr>
        <w:t xml:space="preserve"> </w:t>
      </w:r>
      <w:r w:rsidR="005D6398" w:rsidRPr="00DA34E8">
        <w:rPr>
          <w:rFonts w:ascii="Times New Roman" w:eastAsia="Times New Roman" w:hAnsi="Times New Roman" w:cs="Times New Roman"/>
          <w:sz w:val="24"/>
          <w:szCs w:val="24"/>
          <w:lang w:val="en-US"/>
        </w:rPr>
        <w:t xml:space="preserve">Normally, each of the </w:t>
      </w:r>
      <w:bookmarkStart w:id="5" w:name="_Hlk84417863"/>
      <w:r w:rsidR="005D6398" w:rsidRPr="00DA34E8">
        <w:rPr>
          <w:rFonts w:ascii="Times New Roman" w:eastAsia="Times New Roman" w:hAnsi="Times New Roman" w:cs="Times New Roman"/>
          <w:sz w:val="24"/>
          <w:szCs w:val="24"/>
          <w:lang w:val="en-US"/>
        </w:rPr>
        <w:t xml:space="preserve">reference-determining factors </w:t>
      </w:r>
      <w:proofErr w:type="gramStart"/>
      <w:r w:rsidR="005D6398" w:rsidRPr="00DA34E8">
        <w:rPr>
          <w:rFonts w:ascii="Times New Roman" w:eastAsia="Times New Roman" w:hAnsi="Times New Roman" w:cs="Times New Roman"/>
          <w:sz w:val="24"/>
          <w:szCs w:val="24"/>
          <w:lang w:val="en-US"/>
        </w:rPr>
        <w:t>pull</w:t>
      </w:r>
      <w:proofErr w:type="gramEnd"/>
      <w:r w:rsidR="005D6398" w:rsidRPr="00DA34E8">
        <w:rPr>
          <w:rFonts w:ascii="Times New Roman" w:eastAsia="Times New Roman" w:hAnsi="Times New Roman" w:cs="Times New Roman"/>
          <w:sz w:val="24"/>
          <w:szCs w:val="24"/>
          <w:lang w:val="en-US"/>
        </w:rPr>
        <w:t xml:space="preserve"> in the same direction</w:t>
      </w:r>
      <w:bookmarkEnd w:id="5"/>
      <w:r w:rsidR="005D6398" w:rsidRPr="00DA34E8">
        <w:rPr>
          <w:rFonts w:ascii="Times New Roman" w:eastAsia="Times New Roman" w:hAnsi="Times New Roman" w:cs="Times New Roman"/>
          <w:sz w:val="24"/>
          <w:szCs w:val="24"/>
          <w:lang w:val="en-US"/>
        </w:rPr>
        <w:t xml:space="preserve">. </w:t>
      </w:r>
      <w:r w:rsidR="00703F69">
        <w:rPr>
          <w:rFonts w:ascii="Times New Roman" w:eastAsia="Times New Roman" w:hAnsi="Times New Roman" w:cs="Times New Roman"/>
          <w:sz w:val="24"/>
          <w:szCs w:val="24"/>
          <w:lang w:val="en-US"/>
        </w:rPr>
        <w:t>W</w:t>
      </w:r>
      <w:r w:rsidR="005D6398" w:rsidRPr="00DA34E8">
        <w:rPr>
          <w:rFonts w:ascii="Times New Roman" w:eastAsia="Times New Roman" w:hAnsi="Times New Roman" w:cs="Times New Roman"/>
          <w:sz w:val="24"/>
          <w:szCs w:val="24"/>
          <w:lang w:val="en-US"/>
        </w:rPr>
        <w:t xml:space="preserve">hen they don’t, there </w:t>
      </w:r>
      <w:r w:rsidR="00703F69">
        <w:rPr>
          <w:rFonts w:ascii="Times New Roman" w:eastAsia="Times New Roman" w:hAnsi="Times New Roman" w:cs="Times New Roman"/>
          <w:sz w:val="24"/>
          <w:szCs w:val="24"/>
          <w:lang w:val="en-US"/>
        </w:rPr>
        <w:t>is</w:t>
      </w:r>
      <w:r w:rsidR="005D6398" w:rsidRPr="00DA34E8">
        <w:rPr>
          <w:rFonts w:ascii="Times New Roman" w:eastAsia="Times New Roman" w:hAnsi="Times New Roman" w:cs="Times New Roman"/>
          <w:sz w:val="24"/>
          <w:szCs w:val="24"/>
          <w:lang w:val="en-US"/>
        </w:rPr>
        <w:t xml:space="preserve"> no</w:t>
      </w:r>
      <w:r w:rsidR="0039580B" w:rsidRPr="00DA34E8">
        <w:rPr>
          <w:rFonts w:ascii="Times New Roman" w:eastAsia="Times New Roman" w:hAnsi="Times New Roman" w:cs="Times New Roman"/>
          <w:sz w:val="24"/>
          <w:szCs w:val="24"/>
          <w:lang w:val="en-US"/>
        </w:rPr>
        <w:t xml:space="preserve"> </w:t>
      </w:r>
      <w:r w:rsidR="00A960D4" w:rsidRPr="00DA34E8">
        <w:rPr>
          <w:rFonts w:ascii="Times New Roman" w:eastAsia="Times New Roman" w:hAnsi="Times New Roman" w:cs="Times New Roman"/>
          <w:sz w:val="24"/>
          <w:szCs w:val="24"/>
          <w:lang w:val="en-US"/>
        </w:rPr>
        <w:t xml:space="preserve">determinate matter of fact about the term’s reference. </w:t>
      </w:r>
      <w:r w:rsidR="00F543FF" w:rsidRPr="00DA34E8">
        <w:rPr>
          <w:rFonts w:ascii="Times New Roman" w:eastAsia="Times New Roman" w:hAnsi="Times New Roman" w:cs="Times New Roman"/>
          <w:sz w:val="24"/>
          <w:szCs w:val="24"/>
        </w:rPr>
        <w:t>I</w:t>
      </w:r>
      <w:r w:rsidR="00A960D4" w:rsidRPr="00DA34E8">
        <w:rPr>
          <w:rFonts w:ascii="Times New Roman" w:eastAsia="Times New Roman" w:hAnsi="Times New Roman" w:cs="Times New Roman"/>
          <w:sz w:val="24"/>
          <w:szCs w:val="24"/>
        </w:rPr>
        <w:t>n those circumstances, some participants resolve the indeterminacy one way, some the other.</w:t>
      </w:r>
    </w:p>
    <w:p w14:paraId="1EBF7C14" w14:textId="429555D0" w:rsidR="007F6389" w:rsidRPr="00DA34E8" w:rsidRDefault="007F6389" w:rsidP="39FE596B">
      <w:pPr>
        <w:spacing w:line="240" w:lineRule="auto"/>
        <w:rPr>
          <w:rFonts w:ascii="Times New Roman" w:eastAsia="Times New Roman" w:hAnsi="Times New Roman" w:cs="Times New Roman"/>
          <w:sz w:val="24"/>
          <w:szCs w:val="24"/>
        </w:rPr>
      </w:pPr>
    </w:p>
    <w:p w14:paraId="5AEA333E" w14:textId="01AAF272" w:rsidR="001707A0" w:rsidRPr="00DA34E8" w:rsidRDefault="001707A0" w:rsidP="00133043">
      <w:pPr>
        <w:spacing w:line="240" w:lineRule="auto"/>
        <w:ind w:firstLine="720"/>
        <w:rPr>
          <w:rFonts w:ascii="Times New Roman" w:eastAsia="Times New Roman" w:hAnsi="Times New Roman" w:cs="Times New Roman"/>
          <w:sz w:val="24"/>
          <w:szCs w:val="24"/>
        </w:rPr>
      </w:pPr>
      <w:r w:rsidRPr="3A3017FD">
        <w:rPr>
          <w:rFonts w:ascii="Times New Roman" w:eastAsia="Times New Roman" w:hAnsi="Times New Roman" w:cs="Times New Roman"/>
          <w:sz w:val="24"/>
          <w:szCs w:val="24"/>
        </w:rPr>
        <w:t>According to</w:t>
      </w:r>
      <w:r w:rsidR="007F6389" w:rsidRPr="3A3017FD">
        <w:rPr>
          <w:rFonts w:ascii="Times New Roman" w:eastAsia="Times New Roman" w:hAnsi="Times New Roman" w:cs="Times New Roman"/>
          <w:sz w:val="24"/>
          <w:szCs w:val="24"/>
        </w:rPr>
        <w:t xml:space="preserve"> the Ambiguity Theory</w:t>
      </w:r>
      <w:r w:rsidRPr="3A3017FD">
        <w:rPr>
          <w:rFonts w:ascii="Times New Roman" w:eastAsia="Times New Roman" w:hAnsi="Times New Roman" w:cs="Times New Roman"/>
          <w:sz w:val="24"/>
          <w:szCs w:val="24"/>
        </w:rPr>
        <w:t xml:space="preserve"> </w:t>
      </w:r>
      <w:r w:rsidR="006922A9" w:rsidRPr="3A3017FD">
        <w:rPr>
          <w:rFonts w:ascii="Times New Roman" w:eastAsia="Times New Roman" w:hAnsi="Times New Roman" w:cs="Times New Roman"/>
          <w:sz w:val="24"/>
          <w:szCs w:val="24"/>
        </w:rPr>
        <w:t xml:space="preserve">a term like ‘salmon’ has both a descriptivist meaning and a </w:t>
      </w:r>
      <w:proofErr w:type="spellStart"/>
      <w:r w:rsidR="006922A9" w:rsidRPr="3A3017FD">
        <w:rPr>
          <w:rFonts w:ascii="Times New Roman" w:eastAsia="Times New Roman" w:hAnsi="Times New Roman" w:cs="Times New Roman"/>
          <w:sz w:val="24"/>
          <w:szCs w:val="24"/>
        </w:rPr>
        <w:t>nondescriptivist</w:t>
      </w:r>
      <w:proofErr w:type="spellEnd"/>
      <w:r w:rsidR="006922A9" w:rsidRPr="3A3017FD">
        <w:rPr>
          <w:rFonts w:ascii="Times New Roman" w:eastAsia="Times New Roman" w:hAnsi="Times New Roman" w:cs="Times New Roman"/>
          <w:sz w:val="24"/>
          <w:szCs w:val="24"/>
        </w:rPr>
        <w:t xml:space="preserve"> meaning. The theory predicts that</w:t>
      </w:r>
      <w:r w:rsidR="0039580B" w:rsidRPr="3A3017FD">
        <w:rPr>
          <w:rFonts w:ascii="Times New Roman" w:eastAsia="Times New Roman" w:hAnsi="Times New Roman" w:cs="Times New Roman"/>
          <w:sz w:val="24"/>
          <w:szCs w:val="24"/>
        </w:rPr>
        <w:t xml:space="preserve"> when the term is used in</w:t>
      </w:r>
      <w:r w:rsidR="006922A9" w:rsidRPr="3A3017FD">
        <w:rPr>
          <w:rFonts w:ascii="Times New Roman" w:eastAsia="Times New Roman" w:hAnsi="Times New Roman" w:cs="Times New Roman"/>
          <w:sz w:val="24"/>
          <w:szCs w:val="24"/>
        </w:rPr>
        <w:t xml:space="preserve"> certain contexts</w:t>
      </w:r>
      <w:r w:rsidR="0039580B" w:rsidRPr="3A3017FD">
        <w:rPr>
          <w:rFonts w:ascii="Times New Roman" w:eastAsia="Times New Roman" w:hAnsi="Times New Roman" w:cs="Times New Roman"/>
          <w:sz w:val="24"/>
          <w:szCs w:val="24"/>
        </w:rPr>
        <w:t xml:space="preserve"> it is likely to have</w:t>
      </w:r>
      <w:r w:rsidR="0091136A" w:rsidRPr="3A3017FD">
        <w:rPr>
          <w:rFonts w:ascii="Times New Roman" w:eastAsia="Times New Roman" w:hAnsi="Times New Roman" w:cs="Times New Roman"/>
          <w:sz w:val="24"/>
          <w:szCs w:val="24"/>
        </w:rPr>
        <w:t xml:space="preserve"> </w:t>
      </w:r>
      <w:r w:rsidR="006922A9" w:rsidRPr="3A3017FD">
        <w:rPr>
          <w:rFonts w:ascii="Times New Roman" w:eastAsia="Times New Roman" w:hAnsi="Times New Roman" w:cs="Times New Roman"/>
          <w:sz w:val="24"/>
          <w:szCs w:val="24"/>
        </w:rPr>
        <w:t>one meaning,</w:t>
      </w:r>
      <w:r w:rsidR="0039580B" w:rsidRPr="3A3017FD">
        <w:rPr>
          <w:rFonts w:ascii="Times New Roman" w:eastAsia="Times New Roman" w:hAnsi="Times New Roman" w:cs="Times New Roman"/>
          <w:sz w:val="24"/>
          <w:szCs w:val="24"/>
        </w:rPr>
        <w:t xml:space="preserve"> when in</w:t>
      </w:r>
      <w:r w:rsidR="006922A9" w:rsidRPr="3A3017FD">
        <w:rPr>
          <w:rFonts w:ascii="Times New Roman" w:eastAsia="Times New Roman" w:hAnsi="Times New Roman" w:cs="Times New Roman"/>
          <w:sz w:val="24"/>
          <w:szCs w:val="24"/>
        </w:rPr>
        <w:t xml:space="preserve"> others, the other</w:t>
      </w:r>
      <w:r w:rsidR="204B0201" w:rsidRPr="3A3017FD">
        <w:rPr>
          <w:rFonts w:ascii="Times New Roman" w:eastAsia="Times New Roman" w:hAnsi="Times New Roman" w:cs="Times New Roman"/>
          <w:sz w:val="24"/>
          <w:szCs w:val="24"/>
        </w:rPr>
        <w:t>.</w:t>
      </w:r>
      <w:r w:rsidRPr="3A3017FD">
        <w:rPr>
          <w:rFonts w:ascii="Times New Roman" w:eastAsia="Times New Roman" w:hAnsi="Times New Roman" w:cs="Times New Roman"/>
          <w:sz w:val="24"/>
          <w:szCs w:val="24"/>
        </w:rPr>
        <w:t xml:space="preserve"> </w:t>
      </w:r>
      <w:proofErr w:type="spellStart"/>
      <w:r w:rsidRPr="3A3017FD">
        <w:rPr>
          <w:rFonts w:ascii="Times New Roman" w:eastAsia="Times New Roman" w:hAnsi="Times New Roman" w:cs="Times New Roman"/>
          <w:sz w:val="24"/>
          <w:szCs w:val="24"/>
        </w:rPr>
        <w:t>Tobia</w:t>
      </w:r>
      <w:proofErr w:type="spellEnd"/>
      <w:r w:rsidRPr="3A3017FD">
        <w:rPr>
          <w:rFonts w:ascii="Times New Roman" w:eastAsia="Times New Roman" w:hAnsi="Times New Roman" w:cs="Times New Roman"/>
          <w:sz w:val="24"/>
          <w:szCs w:val="24"/>
        </w:rPr>
        <w:t xml:space="preserve"> et al (2020) </w:t>
      </w:r>
      <w:r w:rsidR="006922A9" w:rsidRPr="3A3017FD">
        <w:rPr>
          <w:rFonts w:ascii="Times New Roman" w:eastAsia="Times New Roman" w:hAnsi="Times New Roman" w:cs="Times New Roman"/>
          <w:sz w:val="24"/>
          <w:szCs w:val="24"/>
        </w:rPr>
        <w:t>confirmed this prediction with an experiment on ‘salmon’.</w:t>
      </w:r>
      <w:r w:rsidR="00A35587" w:rsidRPr="3A3017FD">
        <w:rPr>
          <w:rFonts w:ascii="Times New Roman" w:eastAsia="Times New Roman" w:hAnsi="Times New Roman" w:cs="Times New Roman"/>
          <w:sz w:val="24"/>
          <w:szCs w:val="24"/>
        </w:rPr>
        <w:t xml:space="preserve"> </w:t>
      </w:r>
      <w:r w:rsidR="00E65506" w:rsidRPr="3A3017FD">
        <w:rPr>
          <w:rFonts w:ascii="Times New Roman" w:eastAsia="Times New Roman" w:hAnsi="Times New Roman" w:cs="Times New Roman"/>
          <w:sz w:val="24"/>
          <w:szCs w:val="24"/>
        </w:rPr>
        <w:t xml:space="preserve">They found that participants in a TVJ test, having to judge whether an item was </w:t>
      </w:r>
      <w:proofErr w:type="gramStart"/>
      <w:r w:rsidR="00E65506" w:rsidRPr="3A3017FD">
        <w:rPr>
          <w:rFonts w:ascii="Times New Roman" w:eastAsia="Times New Roman" w:hAnsi="Times New Roman" w:cs="Times New Roman"/>
          <w:sz w:val="24"/>
          <w:szCs w:val="24"/>
        </w:rPr>
        <w:t>a</w:t>
      </w:r>
      <w:proofErr w:type="gramEnd"/>
      <w:r w:rsidR="00E65506" w:rsidRPr="3A3017FD">
        <w:rPr>
          <w:rFonts w:ascii="Times New Roman" w:eastAsia="Times New Roman" w:hAnsi="Times New Roman" w:cs="Times New Roman"/>
          <w:sz w:val="24"/>
          <w:szCs w:val="24"/>
        </w:rPr>
        <w:t xml:space="preserve"> </w:t>
      </w:r>
      <w:r w:rsidR="00E65506" w:rsidRPr="002A70A6">
        <w:rPr>
          <w:rFonts w:ascii="Times New Roman" w:eastAsia="Times New Roman" w:hAnsi="Times New Roman" w:cs="Times New Roman"/>
          <w:sz w:val="24"/>
          <w:szCs w:val="24"/>
        </w:rPr>
        <w:t>salmon</w:t>
      </w:r>
      <w:r w:rsidR="00312A1C" w:rsidRPr="002A70A6">
        <w:rPr>
          <w:rFonts w:ascii="Times New Roman" w:eastAsia="Times New Roman" w:hAnsi="Times New Roman" w:cs="Times New Roman"/>
          <w:sz w:val="24"/>
          <w:szCs w:val="24"/>
        </w:rPr>
        <w:t>,</w:t>
      </w:r>
      <w:r w:rsidR="00E65506" w:rsidRPr="002A70A6">
        <w:rPr>
          <w:rFonts w:ascii="Times New Roman" w:eastAsia="Times New Roman" w:hAnsi="Times New Roman" w:cs="Times New Roman"/>
          <w:sz w:val="24"/>
          <w:szCs w:val="24"/>
        </w:rPr>
        <w:t xml:space="preserve"> </w:t>
      </w:r>
      <w:r w:rsidR="004E610B" w:rsidRPr="002A70A6">
        <w:rPr>
          <w:rFonts w:ascii="Times New Roman" w:eastAsia="Times New Roman" w:hAnsi="Times New Roman" w:cs="Times New Roman"/>
          <w:sz w:val="24"/>
          <w:szCs w:val="24"/>
        </w:rPr>
        <w:t xml:space="preserve">were </w:t>
      </w:r>
      <w:r w:rsidR="004E610B" w:rsidRPr="3A3017FD">
        <w:rPr>
          <w:rFonts w:ascii="Times New Roman" w:eastAsia="Times New Roman" w:hAnsi="Times New Roman" w:cs="Times New Roman"/>
          <w:sz w:val="24"/>
          <w:szCs w:val="24"/>
        </w:rPr>
        <w:t xml:space="preserve">more likely to </w:t>
      </w:r>
      <w:r w:rsidR="00E65506" w:rsidRPr="3A3017FD">
        <w:rPr>
          <w:rFonts w:ascii="Times New Roman" w:eastAsia="Times New Roman" w:hAnsi="Times New Roman" w:cs="Times New Roman"/>
          <w:sz w:val="24"/>
          <w:szCs w:val="24"/>
        </w:rPr>
        <w:t>judge by</w:t>
      </w:r>
      <w:r w:rsidR="004E610B" w:rsidRPr="3A3017FD">
        <w:rPr>
          <w:rFonts w:ascii="Times New Roman" w:eastAsia="Times New Roman" w:hAnsi="Times New Roman" w:cs="Times New Roman"/>
          <w:sz w:val="24"/>
          <w:szCs w:val="24"/>
        </w:rPr>
        <w:t xml:space="preserve"> superficial properties</w:t>
      </w:r>
      <w:r w:rsidR="00E65506" w:rsidRPr="3A3017FD">
        <w:rPr>
          <w:rFonts w:ascii="Times New Roman" w:eastAsia="Times New Roman" w:hAnsi="Times New Roman" w:cs="Times New Roman"/>
          <w:sz w:val="24"/>
          <w:szCs w:val="24"/>
        </w:rPr>
        <w:t xml:space="preserve"> </w:t>
      </w:r>
      <w:r w:rsidR="004E610B" w:rsidRPr="3A3017FD">
        <w:rPr>
          <w:rFonts w:ascii="Times New Roman" w:eastAsia="Times New Roman" w:hAnsi="Times New Roman" w:cs="Times New Roman"/>
          <w:sz w:val="24"/>
          <w:szCs w:val="24"/>
        </w:rPr>
        <w:t xml:space="preserve">in a legal context, but more likely to </w:t>
      </w:r>
      <w:r w:rsidR="00E65506" w:rsidRPr="3A3017FD">
        <w:rPr>
          <w:rFonts w:ascii="Times New Roman" w:eastAsia="Times New Roman" w:hAnsi="Times New Roman" w:cs="Times New Roman"/>
          <w:sz w:val="24"/>
          <w:szCs w:val="24"/>
        </w:rPr>
        <w:t>judge by</w:t>
      </w:r>
      <w:r w:rsidR="004E610B" w:rsidRPr="3A3017FD">
        <w:rPr>
          <w:rFonts w:ascii="Times New Roman" w:eastAsia="Times New Roman" w:hAnsi="Times New Roman" w:cs="Times New Roman"/>
          <w:sz w:val="24"/>
          <w:szCs w:val="24"/>
        </w:rPr>
        <w:t xml:space="preserve"> deep structural properties in a scientific context. </w:t>
      </w:r>
    </w:p>
    <w:p w14:paraId="55488C07" w14:textId="5B30CB86" w:rsidR="007B4BB9" w:rsidRPr="00DA34E8" w:rsidRDefault="007B4BB9" w:rsidP="39FE596B">
      <w:pPr>
        <w:spacing w:line="240" w:lineRule="auto"/>
        <w:rPr>
          <w:rFonts w:ascii="Times New Roman" w:eastAsia="Times New Roman" w:hAnsi="Times New Roman" w:cs="Times New Roman"/>
          <w:sz w:val="24"/>
          <w:szCs w:val="24"/>
        </w:rPr>
      </w:pPr>
      <w:bookmarkStart w:id="6" w:name="_Hlk84756096"/>
    </w:p>
    <w:p w14:paraId="298E0B2A" w14:textId="28330B28" w:rsidR="00C63B35" w:rsidRPr="00DA34E8" w:rsidRDefault="722F156C" w:rsidP="00133043">
      <w:pPr>
        <w:spacing w:line="240" w:lineRule="auto"/>
        <w:ind w:firstLine="720"/>
        <w:rPr>
          <w:rFonts w:ascii="Times New Roman" w:eastAsia="Times New Roman" w:hAnsi="Times New Roman" w:cs="Times New Roman"/>
          <w:sz w:val="24"/>
          <w:szCs w:val="24"/>
        </w:rPr>
      </w:pPr>
      <w:r w:rsidRPr="09D780E4">
        <w:rPr>
          <w:rFonts w:ascii="Times New Roman" w:eastAsia="Times New Roman" w:hAnsi="Times New Roman" w:cs="Times New Roman"/>
          <w:sz w:val="24"/>
          <w:szCs w:val="24"/>
        </w:rPr>
        <w:t>It will be</w:t>
      </w:r>
      <w:r w:rsidR="0A843855" w:rsidRPr="09D780E4">
        <w:rPr>
          <w:rFonts w:ascii="Times New Roman" w:eastAsia="Times New Roman" w:hAnsi="Times New Roman" w:cs="Times New Roman"/>
          <w:sz w:val="24"/>
          <w:szCs w:val="24"/>
        </w:rPr>
        <w:t xml:space="preserve"> important to note that</w:t>
      </w:r>
      <w:r w:rsidR="1F0F5653" w:rsidRPr="09D780E4">
        <w:rPr>
          <w:rFonts w:ascii="Times New Roman" w:eastAsia="Times New Roman" w:hAnsi="Times New Roman" w:cs="Times New Roman"/>
          <w:sz w:val="24"/>
          <w:szCs w:val="24"/>
        </w:rPr>
        <w:t>,</w:t>
      </w:r>
      <w:r w:rsidR="0A843855" w:rsidRPr="09D780E4">
        <w:rPr>
          <w:rFonts w:ascii="Times New Roman" w:eastAsia="Times New Roman" w:hAnsi="Times New Roman" w:cs="Times New Roman"/>
          <w:sz w:val="24"/>
          <w:szCs w:val="24"/>
        </w:rPr>
        <w:t xml:space="preserve"> </w:t>
      </w:r>
      <w:r w:rsidR="2F00E5FF" w:rsidRPr="09D780E4">
        <w:rPr>
          <w:rFonts w:ascii="Times New Roman" w:eastAsia="Times New Roman" w:hAnsi="Times New Roman" w:cs="Times New Roman"/>
          <w:sz w:val="24"/>
          <w:szCs w:val="24"/>
        </w:rPr>
        <w:t xml:space="preserve">though </w:t>
      </w:r>
      <w:r w:rsidR="55BF6D5A" w:rsidRPr="09D780E4">
        <w:rPr>
          <w:rFonts w:ascii="Times New Roman" w:eastAsia="Times New Roman" w:hAnsi="Times New Roman" w:cs="Times New Roman"/>
          <w:sz w:val="24"/>
          <w:szCs w:val="24"/>
        </w:rPr>
        <w:t>the Hybrid Theory</w:t>
      </w:r>
      <w:r w:rsidR="2F00E5FF" w:rsidRPr="09D780E4">
        <w:rPr>
          <w:rFonts w:ascii="Times New Roman" w:eastAsia="Times New Roman" w:hAnsi="Times New Roman" w:cs="Times New Roman"/>
          <w:sz w:val="24"/>
          <w:szCs w:val="24"/>
        </w:rPr>
        <w:t xml:space="preserve"> predicts a variation i</w:t>
      </w:r>
      <w:r w:rsidR="4363EFB0" w:rsidRPr="09D780E4">
        <w:rPr>
          <w:rFonts w:ascii="Times New Roman" w:eastAsia="Times New Roman" w:hAnsi="Times New Roman" w:cs="Times New Roman"/>
          <w:sz w:val="24"/>
          <w:szCs w:val="24"/>
        </w:rPr>
        <w:t>n</w:t>
      </w:r>
      <w:r w:rsidR="2F00E5FF" w:rsidRPr="09D780E4">
        <w:rPr>
          <w:rFonts w:ascii="Times New Roman" w:eastAsia="Times New Roman" w:hAnsi="Times New Roman" w:cs="Times New Roman"/>
          <w:sz w:val="24"/>
          <w:szCs w:val="24"/>
        </w:rPr>
        <w:t xml:space="preserve"> usage when its two reference-determining factors pull in different directions, it does not predict that this variation is </w:t>
      </w:r>
      <w:r w:rsidR="285D138A" w:rsidRPr="09D780E4">
        <w:rPr>
          <w:rFonts w:ascii="Times New Roman" w:eastAsia="Times New Roman" w:hAnsi="Times New Roman" w:cs="Times New Roman"/>
          <w:i/>
          <w:iCs/>
          <w:sz w:val="24"/>
          <w:szCs w:val="24"/>
        </w:rPr>
        <w:t xml:space="preserve">determined </w:t>
      </w:r>
      <w:r w:rsidR="2F00E5FF" w:rsidRPr="09D780E4">
        <w:rPr>
          <w:rFonts w:ascii="Times New Roman" w:eastAsia="Times New Roman" w:hAnsi="Times New Roman" w:cs="Times New Roman"/>
          <w:i/>
          <w:iCs/>
          <w:sz w:val="24"/>
          <w:szCs w:val="24"/>
        </w:rPr>
        <w:t>by context</w:t>
      </w:r>
      <w:r w:rsidR="2F00E5FF" w:rsidRPr="09D780E4">
        <w:rPr>
          <w:rFonts w:ascii="Times New Roman" w:eastAsia="Times New Roman" w:hAnsi="Times New Roman" w:cs="Times New Roman"/>
          <w:sz w:val="24"/>
          <w:szCs w:val="24"/>
        </w:rPr>
        <w:t>.</w:t>
      </w:r>
      <w:r w:rsidR="55BF6D5A" w:rsidRPr="09D780E4">
        <w:rPr>
          <w:rFonts w:ascii="Times New Roman" w:eastAsia="Times New Roman" w:hAnsi="Times New Roman" w:cs="Times New Roman"/>
          <w:sz w:val="24"/>
          <w:szCs w:val="24"/>
        </w:rPr>
        <w:t xml:space="preserve"> </w:t>
      </w:r>
      <w:r w:rsidR="5FD1DAD4" w:rsidRPr="09D780E4">
        <w:rPr>
          <w:rFonts w:ascii="Times New Roman" w:eastAsia="Times New Roman" w:hAnsi="Times New Roman" w:cs="Times New Roman"/>
          <w:sz w:val="24"/>
          <w:szCs w:val="24"/>
        </w:rPr>
        <w:t xml:space="preserve">The Ambiguity Theory, however, predicts that context will determine which of the two meanings is appropriate. </w:t>
      </w:r>
      <w:r w:rsidR="55BF6D5A" w:rsidRPr="09D780E4">
        <w:rPr>
          <w:rFonts w:ascii="Times New Roman" w:eastAsia="Times New Roman" w:hAnsi="Times New Roman" w:cs="Times New Roman"/>
          <w:sz w:val="24"/>
          <w:szCs w:val="24"/>
        </w:rPr>
        <w:t>So</w:t>
      </w:r>
      <w:r w:rsidR="4774EDA0" w:rsidRPr="09D780E4">
        <w:rPr>
          <w:rFonts w:ascii="Times New Roman" w:eastAsia="Times New Roman" w:hAnsi="Times New Roman" w:cs="Times New Roman"/>
          <w:sz w:val="24"/>
          <w:szCs w:val="24"/>
        </w:rPr>
        <w:t>,</w:t>
      </w:r>
      <w:r w:rsidR="55BF6D5A" w:rsidRPr="09D780E4">
        <w:rPr>
          <w:rFonts w:ascii="Times New Roman" w:eastAsia="Times New Roman" w:hAnsi="Times New Roman" w:cs="Times New Roman"/>
          <w:sz w:val="24"/>
          <w:szCs w:val="24"/>
        </w:rPr>
        <w:t xml:space="preserve"> any failure to find </w:t>
      </w:r>
      <w:r w:rsidR="0716B616" w:rsidRPr="09D780E4">
        <w:rPr>
          <w:rFonts w:ascii="Times New Roman" w:eastAsia="Times New Roman" w:hAnsi="Times New Roman" w:cs="Times New Roman"/>
          <w:sz w:val="24"/>
          <w:szCs w:val="24"/>
        </w:rPr>
        <w:t>a variation in context</w:t>
      </w:r>
      <w:r w:rsidR="55BF6D5A" w:rsidRPr="09D780E4">
        <w:rPr>
          <w:rFonts w:ascii="Times New Roman" w:eastAsia="Times New Roman" w:hAnsi="Times New Roman" w:cs="Times New Roman"/>
          <w:sz w:val="24"/>
          <w:szCs w:val="24"/>
        </w:rPr>
        <w:t xml:space="preserve"> counts in favor of the Hybrid over the Ambiguity Theory.</w:t>
      </w:r>
    </w:p>
    <w:bookmarkEnd w:id="6"/>
    <w:p w14:paraId="4FF54DE7" w14:textId="633894A0" w:rsidR="00001006" w:rsidRPr="00DA34E8" w:rsidRDefault="00001006" w:rsidP="39FE596B">
      <w:pPr>
        <w:spacing w:line="240" w:lineRule="auto"/>
        <w:rPr>
          <w:rFonts w:ascii="Times New Roman" w:eastAsia="Times New Roman" w:hAnsi="Times New Roman" w:cs="Times New Roman"/>
          <w:sz w:val="24"/>
          <w:szCs w:val="24"/>
          <w:lang w:val="en-US"/>
        </w:rPr>
      </w:pPr>
    </w:p>
    <w:p w14:paraId="337A2038" w14:textId="2356A4E9" w:rsidR="00A960D4" w:rsidRPr="00DA34E8" w:rsidRDefault="3B2248FC" w:rsidP="00133043">
      <w:pPr>
        <w:spacing w:line="240" w:lineRule="auto"/>
        <w:ind w:firstLine="720"/>
        <w:rPr>
          <w:rFonts w:ascii="Times New Roman" w:eastAsia="Times New Roman" w:hAnsi="Times New Roman" w:cs="Times New Roman"/>
          <w:sz w:val="24"/>
          <w:szCs w:val="24"/>
          <w:lang w:val="en-US"/>
        </w:rPr>
      </w:pPr>
      <w:r w:rsidRPr="09D780E4">
        <w:rPr>
          <w:rFonts w:ascii="Times New Roman" w:eastAsia="Times New Roman" w:hAnsi="Times New Roman" w:cs="Times New Roman"/>
          <w:sz w:val="24"/>
          <w:szCs w:val="24"/>
          <w:lang w:val="en-US"/>
        </w:rPr>
        <w:t>There was one striking aspect of many of these experiments (</w:t>
      </w:r>
      <w:proofErr w:type="spellStart"/>
      <w:r w:rsidRPr="09D780E4">
        <w:rPr>
          <w:rFonts w:ascii="Times New Roman" w:eastAsia="Times New Roman" w:hAnsi="Times New Roman" w:cs="Times New Roman"/>
          <w:sz w:val="24"/>
          <w:szCs w:val="24"/>
          <w:lang w:val="en-US"/>
        </w:rPr>
        <w:t>Braisby</w:t>
      </w:r>
      <w:proofErr w:type="spellEnd"/>
      <w:r w:rsidRPr="09D780E4">
        <w:rPr>
          <w:rFonts w:ascii="Times New Roman" w:eastAsia="Times New Roman" w:hAnsi="Times New Roman" w:cs="Times New Roman"/>
          <w:sz w:val="24"/>
          <w:szCs w:val="24"/>
          <w:lang w:val="en-US"/>
        </w:rPr>
        <w:t xml:space="preserve"> et al 1996; Nichols et al. 2016; </w:t>
      </w:r>
      <w:proofErr w:type="spellStart"/>
      <w:r w:rsidRPr="09D780E4">
        <w:rPr>
          <w:rFonts w:ascii="Times New Roman" w:eastAsia="Times New Roman" w:hAnsi="Times New Roman" w:cs="Times New Roman"/>
          <w:sz w:val="24"/>
          <w:szCs w:val="24"/>
          <w:lang w:val="en-US"/>
        </w:rPr>
        <w:t>Tobia</w:t>
      </w:r>
      <w:proofErr w:type="spellEnd"/>
      <w:r w:rsidRPr="09D780E4">
        <w:rPr>
          <w:rFonts w:ascii="Times New Roman" w:eastAsia="Times New Roman" w:hAnsi="Times New Roman" w:cs="Times New Roman"/>
          <w:sz w:val="24"/>
          <w:szCs w:val="24"/>
          <w:lang w:val="en-US"/>
        </w:rPr>
        <w:t xml:space="preserve"> et al. 2020) that none of these theories could explain</w:t>
      </w:r>
      <w:r w:rsidR="45C817B5" w:rsidRPr="09D780E4">
        <w:rPr>
          <w:rFonts w:ascii="Times New Roman" w:eastAsia="Times New Roman" w:hAnsi="Times New Roman" w:cs="Times New Roman"/>
          <w:sz w:val="24"/>
          <w:szCs w:val="24"/>
          <w:lang w:val="en-US"/>
        </w:rPr>
        <w:t xml:space="preserve"> convin</w:t>
      </w:r>
      <w:r w:rsidR="62F5910F" w:rsidRPr="09D780E4">
        <w:rPr>
          <w:rFonts w:ascii="Times New Roman" w:eastAsia="Times New Roman" w:hAnsi="Times New Roman" w:cs="Times New Roman"/>
          <w:sz w:val="24"/>
          <w:szCs w:val="24"/>
          <w:lang w:val="en-US"/>
        </w:rPr>
        <w:t>cin</w:t>
      </w:r>
      <w:r w:rsidR="45C817B5" w:rsidRPr="09D780E4">
        <w:rPr>
          <w:rFonts w:ascii="Times New Roman" w:eastAsia="Times New Roman" w:hAnsi="Times New Roman" w:cs="Times New Roman"/>
          <w:sz w:val="24"/>
          <w:szCs w:val="24"/>
          <w:lang w:val="en-US"/>
        </w:rPr>
        <w:t>gly</w:t>
      </w:r>
      <w:r w:rsidRPr="09D780E4">
        <w:rPr>
          <w:rFonts w:ascii="Times New Roman" w:eastAsia="Times New Roman" w:hAnsi="Times New Roman" w:cs="Times New Roman"/>
          <w:sz w:val="24"/>
          <w:szCs w:val="24"/>
          <w:lang w:val="en-US"/>
        </w:rPr>
        <w:t>: participants frequently contradict</w:t>
      </w:r>
      <w:r w:rsidR="76497DB1" w:rsidRPr="09D780E4">
        <w:rPr>
          <w:rFonts w:ascii="Times New Roman" w:eastAsia="Times New Roman" w:hAnsi="Times New Roman" w:cs="Times New Roman"/>
          <w:sz w:val="24"/>
          <w:szCs w:val="24"/>
          <w:lang w:val="en-US"/>
        </w:rPr>
        <w:t>ed</w:t>
      </w:r>
      <w:r w:rsidRPr="09D780E4">
        <w:rPr>
          <w:rFonts w:ascii="Times New Roman" w:eastAsia="Times New Roman" w:hAnsi="Times New Roman" w:cs="Times New Roman"/>
          <w:sz w:val="24"/>
          <w:szCs w:val="24"/>
          <w:lang w:val="en-US"/>
        </w:rPr>
        <w:t xml:space="preserve"> themselves. </w:t>
      </w:r>
      <w:r w:rsidR="45C817B5" w:rsidRPr="09D780E4">
        <w:rPr>
          <w:rFonts w:ascii="Times New Roman" w:eastAsia="Times New Roman" w:hAnsi="Times New Roman" w:cs="Times New Roman"/>
          <w:sz w:val="24"/>
          <w:szCs w:val="24"/>
          <w:lang w:val="en-US"/>
        </w:rPr>
        <w:t>Consider this</w:t>
      </w:r>
      <w:r w:rsidR="76497DB1" w:rsidRPr="09D780E4">
        <w:rPr>
          <w:rFonts w:ascii="Times New Roman" w:eastAsia="Times New Roman" w:hAnsi="Times New Roman" w:cs="Times New Roman"/>
          <w:sz w:val="24"/>
          <w:szCs w:val="24"/>
          <w:lang w:val="en-US"/>
        </w:rPr>
        <w:t xml:space="preserve"> one</w:t>
      </w:r>
      <w:r w:rsidR="45C817B5" w:rsidRPr="09D780E4">
        <w:rPr>
          <w:rFonts w:ascii="Times New Roman" w:eastAsia="Times New Roman" w:hAnsi="Times New Roman" w:cs="Times New Roman"/>
          <w:sz w:val="24"/>
          <w:szCs w:val="24"/>
          <w:lang w:val="en-US"/>
        </w:rPr>
        <w:t xml:space="preserve"> example from </w:t>
      </w:r>
      <w:proofErr w:type="spellStart"/>
      <w:r w:rsidRPr="09D780E4">
        <w:rPr>
          <w:rFonts w:ascii="Times New Roman" w:eastAsia="Times New Roman" w:hAnsi="Times New Roman" w:cs="Times New Roman"/>
          <w:sz w:val="24"/>
          <w:szCs w:val="24"/>
          <w:lang w:val="en-US"/>
        </w:rPr>
        <w:t>Braisby</w:t>
      </w:r>
      <w:proofErr w:type="spellEnd"/>
      <w:r w:rsidRPr="09D780E4">
        <w:rPr>
          <w:rFonts w:ascii="Times New Roman" w:eastAsia="Times New Roman" w:hAnsi="Times New Roman" w:cs="Times New Roman"/>
          <w:sz w:val="24"/>
          <w:szCs w:val="24"/>
          <w:lang w:val="en-US"/>
        </w:rPr>
        <w:t xml:space="preserve"> et al.</w:t>
      </w:r>
      <w:r w:rsidR="62F5910F" w:rsidRPr="09D780E4">
        <w:rPr>
          <w:rFonts w:ascii="Times New Roman" w:eastAsia="Times New Roman" w:hAnsi="Times New Roman" w:cs="Times New Roman"/>
          <w:sz w:val="24"/>
          <w:szCs w:val="24"/>
          <w:lang w:val="en-US"/>
        </w:rPr>
        <w:t xml:space="preserve"> (1996)</w:t>
      </w:r>
      <w:r w:rsidRPr="09D780E4">
        <w:rPr>
          <w:rFonts w:ascii="Times New Roman" w:eastAsia="Times New Roman" w:hAnsi="Times New Roman" w:cs="Times New Roman"/>
          <w:sz w:val="24"/>
          <w:szCs w:val="24"/>
          <w:lang w:val="en-US"/>
        </w:rPr>
        <w:t>:</w:t>
      </w:r>
      <w:r w:rsidRPr="09D780E4">
        <w:rPr>
          <w:rFonts w:ascii="Times New Roman" w:eastAsia="Times New Roman" w:hAnsi="Times New Roman" w:cs="Times New Roman"/>
          <w:sz w:val="24"/>
          <w:szCs w:val="24"/>
        </w:rPr>
        <w:t xml:space="preserve"> a significant number of participants assigned the same truth value to “</w:t>
      </w:r>
      <w:proofErr w:type="spellStart"/>
      <w:r w:rsidRPr="09D780E4">
        <w:rPr>
          <w:rFonts w:ascii="Times New Roman" w:eastAsia="Times New Roman" w:hAnsi="Times New Roman" w:cs="Times New Roman"/>
          <w:sz w:val="24"/>
          <w:szCs w:val="24"/>
        </w:rPr>
        <w:t>Tibby</w:t>
      </w:r>
      <w:proofErr w:type="spellEnd"/>
      <w:r w:rsidRPr="09D780E4">
        <w:rPr>
          <w:rFonts w:ascii="Times New Roman" w:eastAsia="Times New Roman" w:hAnsi="Times New Roman" w:cs="Times New Roman"/>
          <w:sz w:val="24"/>
          <w:szCs w:val="24"/>
        </w:rPr>
        <w:t xml:space="preserve"> is a cat, though we were wrong about her being a mammal” and “</w:t>
      </w:r>
      <w:proofErr w:type="spellStart"/>
      <w:r w:rsidRPr="09D780E4">
        <w:rPr>
          <w:rFonts w:ascii="Times New Roman" w:eastAsia="Times New Roman" w:hAnsi="Times New Roman" w:cs="Times New Roman"/>
          <w:sz w:val="24"/>
          <w:szCs w:val="24"/>
        </w:rPr>
        <w:t>Tibby</w:t>
      </w:r>
      <w:proofErr w:type="spellEnd"/>
      <w:r w:rsidRPr="09D780E4">
        <w:rPr>
          <w:rFonts w:ascii="Times New Roman" w:eastAsia="Times New Roman" w:hAnsi="Times New Roman" w:cs="Times New Roman"/>
          <w:sz w:val="24"/>
          <w:szCs w:val="24"/>
        </w:rPr>
        <w:t xml:space="preserve"> is not a cat, though she is a robot controlled from Mars” (1996</w:t>
      </w:r>
      <w:r w:rsidR="0AC2ADEA" w:rsidRPr="09D780E4">
        <w:rPr>
          <w:rFonts w:ascii="Times New Roman" w:eastAsia="Times New Roman" w:hAnsi="Times New Roman" w:cs="Times New Roman"/>
          <w:sz w:val="24"/>
          <w:szCs w:val="24"/>
        </w:rPr>
        <w:t>)</w:t>
      </w:r>
      <w:r w:rsidRPr="09D780E4">
        <w:rPr>
          <w:rFonts w:ascii="Times New Roman" w:eastAsia="Times New Roman" w:hAnsi="Times New Roman" w:cs="Times New Roman"/>
          <w:sz w:val="24"/>
          <w:szCs w:val="24"/>
        </w:rPr>
        <w:t>.</w:t>
      </w:r>
      <w:r w:rsidR="76497DB1" w:rsidRPr="09D780E4">
        <w:rPr>
          <w:rFonts w:ascii="Times New Roman" w:eastAsia="Times New Roman" w:hAnsi="Times New Roman" w:cs="Times New Roman"/>
          <w:sz w:val="24"/>
          <w:szCs w:val="24"/>
          <w:lang w:val="en-US"/>
        </w:rPr>
        <w:t xml:space="preserve"> The contradictory phenomena</w:t>
      </w:r>
      <w:r w:rsidR="57C2FDA2" w:rsidRPr="09D780E4">
        <w:rPr>
          <w:rFonts w:ascii="Times New Roman" w:eastAsia="Times New Roman" w:hAnsi="Times New Roman" w:cs="Times New Roman"/>
          <w:sz w:val="24"/>
          <w:szCs w:val="24"/>
          <w:lang w:val="en-US"/>
        </w:rPr>
        <w:t xml:space="preserve"> made </w:t>
      </w:r>
      <w:r w:rsidR="005F0447">
        <w:rPr>
          <w:rFonts w:ascii="Times New Roman" w:eastAsia="Times New Roman" w:hAnsi="Times New Roman" w:cs="Times New Roman"/>
          <w:sz w:val="24"/>
          <w:szCs w:val="24"/>
          <w:lang w:val="en-US"/>
        </w:rPr>
        <w:t>us</w:t>
      </w:r>
      <w:r w:rsidR="4D89D4C3" w:rsidRPr="09D780E4">
        <w:rPr>
          <w:rFonts w:ascii="Times New Roman" w:eastAsia="Times New Roman" w:hAnsi="Times New Roman" w:cs="Times New Roman"/>
          <w:sz w:val="24"/>
          <w:szCs w:val="24"/>
          <w:lang w:val="en-US"/>
        </w:rPr>
        <w:t xml:space="preserve"> </w:t>
      </w:r>
      <w:r w:rsidR="57C2FDA2" w:rsidRPr="09D780E4">
        <w:rPr>
          <w:rFonts w:ascii="Times New Roman" w:eastAsia="Times New Roman" w:hAnsi="Times New Roman" w:cs="Times New Roman"/>
          <w:sz w:val="24"/>
          <w:szCs w:val="24"/>
          <w:lang w:val="en-US"/>
        </w:rPr>
        <w:t>wonder if there was something wron</w:t>
      </w:r>
      <w:r w:rsidR="396E3E3F" w:rsidRPr="09D780E4">
        <w:rPr>
          <w:rFonts w:ascii="Times New Roman" w:eastAsia="Times New Roman" w:hAnsi="Times New Roman" w:cs="Times New Roman"/>
          <w:sz w:val="24"/>
          <w:szCs w:val="24"/>
          <w:lang w:val="en-US"/>
        </w:rPr>
        <w:t xml:space="preserve">g with the experimental designs. </w:t>
      </w:r>
      <w:r w:rsidR="005F0447">
        <w:rPr>
          <w:rFonts w:ascii="Times New Roman" w:eastAsia="Times New Roman" w:hAnsi="Times New Roman" w:cs="Times New Roman"/>
          <w:sz w:val="24"/>
          <w:szCs w:val="24"/>
          <w:lang w:val="en-US"/>
        </w:rPr>
        <w:t>We</w:t>
      </w:r>
      <w:r w:rsidR="4D89D4C3" w:rsidRPr="09D780E4">
        <w:rPr>
          <w:rFonts w:ascii="Times New Roman" w:eastAsia="Times New Roman" w:hAnsi="Times New Roman" w:cs="Times New Roman"/>
          <w:sz w:val="24"/>
          <w:szCs w:val="24"/>
          <w:lang w:val="en-US"/>
        </w:rPr>
        <w:t xml:space="preserve"> </w:t>
      </w:r>
      <w:r w:rsidR="396E3E3F" w:rsidRPr="09D780E4">
        <w:rPr>
          <w:rFonts w:ascii="Times New Roman" w:eastAsia="Times New Roman" w:hAnsi="Times New Roman" w:cs="Times New Roman"/>
          <w:sz w:val="24"/>
          <w:szCs w:val="24"/>
          <w:lang w:val="en-US"/>
        </w:rPr>
        <w:t>labeled this</w:t>
      </w:r>
      <w:r w:rsidR="57C2FDA2" w:rsidRPr="09D780E4">
        <w:rPr>
          <w:rFonts w:ascii="Times New Roman" w:eastAsia="Times New Roman" w:hAnsi="Times New Roman" w:cs="Times New Roman"/>
          <w:sz w:val="24"/>
          <w:szCs w:val="24"/>
          <w:lang w:val="en-US"/>
        </w:rPr>
        <w:t xml:space="preserve"> “the Faulty Test Hypothesis”.</w:t>
      </w:r>
    </w:p>
    <w:p w14:paraId="484E39AF" w14:textId="571EADFD" w:rsidR="000E4F63" w:rsidRPr="00DA34E8" w:rsidRDefault="000E4F63" w:rsidP="39FE596B">
      <w:pPr>
        <w:spacing w:line="240" w:lineRule="auto"/>
        <w:rPr>
          <w:rFonts w:ascii="Times New Roman" w:eastAsia="Times New Roman" w:hAnsi="Times New Roman" w:cs="Times New Roman"/>
          <w:sz w:val="24"/>
          <w:szCs w:val="24"/>
          <w:lang w:val="en-US"/>
        </w:rPr>
      </w:pPr>
    </w:p>
    <w:p w14:paraId="4F059C86" w14:textId="1E692D06" w:rsidR="00825FD7" w:rsidRPr="00DA34E8" w:rsidRDefault="76497DB1" w:rsidP="00133043">
      <w:pPr>
        <w:spacing w:line="240" w:lineRule="auto"/>
        <w:ind w:firstLine="720"/>
        <w:rPr>
          <w:rFonts w:ascii="Times New Roman" w:eastAsia="Times New Roman" w:hAnsi="Times New Roman" w:cs="Times New Roman"/>
          <w:sz w:val="24"/>
          <w:szCs w:val="24"/>
          <w:lang w:val="en-US"/>
        </w:rPr>
      </w:pPr>
      <w:r w:rsidRPr="09D780E4">
        <w:rPr>
          <w:rFonts w:ascii="Times New Roman" w:eastAsia="Times New Roman" w:hAnsi="Times New Roman" w:cs="Times New Roman"/>
          <w:sz w:val="24"/>
          <w:szCs w:val="24"/>
          <w:lang w:val="en-US"/>
        </w:rPr>
        <w:t xml:space="preserve">We turn now to </w:t>
      </w:r>
      <w:r w:rsidR="005F0447">
        <w:rPr>
          <w:rFonts w:ascii="Times New Roman" w:eastAsia="Times New Roman" w:hAnsi="Times New Roman" w:cs="Times New Roman"/>
          <w:sz w:val="24"/>
          <w:szCs w:val="24"/>
          <w:lang w:val="en-US"/>
        </w:rPr>
        <w:t>our own</w:t>
      </w:r>
      <w:r w:rsidR="4D89D4C3" w:rsidRPr="09D780E4">
        <w:rPr>
          <w:rFonts w:ascii="Times New Roman" w:eastAsia="Times New Roman" w:hAnsi="Times New Roman" w:cs="Times New Roman"/>
          <w:sz w:val="24"/>
          <w:szCs w:val="24"/>
          <w:lang w:val="en-US"/>
        </w:rPr>
        <w:t xml:space="preserve"> </w:t>
      </w:r>
      <w:r w:rsidRPr="09D780E4">
        <w:rPr>
          <w:rFonts w:ascii="Times New Roman" w:eastAsia="Times New Roman" w:hAnsi="Times New Roman" w:cs="Times New Roman"/>
          <w:sz w:val="24"/>
          <w:szCs w:val="24"/>
          <w:lang w:val="en-US"/>
        </w:rPr>
        <w:t>results</w:t>
      </w:r>
      <w:r w:rsidR="005F0447">
        <w:rPr>
          <w:rFonts w:ascii="Times New Roman" w:eastAsia="Times New Roman" w:hAnsi="Times New Roman" w:cs="Times New Roman"/>
          <w:sz w:val="24"/>
          <w:szCs w:val="24"/>
          <w:lang w:val="en-US"/>
        </w:rPr>
        <w:t xml:space="preserve"> in “Testing”</w:t>
      </w:r>
      <w:r w:rsidRPr="09D780E4">
        <w:rPr>
          <w:rFonts w:ascii="Times New Roman" w:eastAsia="Times New Roman" w:hAnsi="Times New Roman" w:cs="Times New Roman"/>
          <w:sz w:val="24"/>
          <w:szCs w:val="24"/>
          <w:lang w:val="en-US"/>
        </w:rPr>
        <w:t>.</w:t>
      </w:r>
    </w:p>
    <w:p w14:paraId="1EFE15F5" w14:textId="7C2E584A" w:rsidR="00825FD7" w:rsidRPr="00654DE5" w:rsidRDefault="00825FD7" w:rsidP="01741AEC">
      <w:pPr>
        <w:spacing w:line="240" w:lineRule="auto"/>
        <w:rPr>
          <w:rFonts w:ascii="Times New Roman" w:eastAsia="Times New Roman" w:hAnsi="Times New Roman" w:cs="Times New Roman"/>
          <w:sz w:val="24"/>
          <w:szCs w:val="24"/>
          <w:lang w:val="en-US"/>
        </w:rPr>
      </w:pPr>
    </w:p>
    <w:p w14:paraId="18FE0EB7" w14:textId="52896E52" w:rsidR="00825FD7" w:rsidRPr="00654DE5" w:rsidRDefault="00825FD7" w:rsidP="01741AEC">
      <w:pPr>
        <w:spacing w:line="240" w:lineRule="auto"/>
        <w:rPr>
          <w:rFonts w:ascii="Times New Roman" w:eastAsia="Times New Roman" w:hAnsi="Times New Roman" w:cs="Times New Roman"/>
          <w:i/>
          <w:iCs/>
          <w:sz w:val="24"/>
          <w:szCs w:val="24"/>
          <w:lang w:val="en-US"/>
        </w:rPr>
      </w:pPr>
      <w:r w:rsidRPr="00654DE5">
        <w:rPr>
          <w:rFonts w:ascii="Times New Roman" w:eastAsia="Times New Roman" w:hAnsi="Times New Roman" w:cs="Times New Roman"/>
          <w:i/>
          <w:iCs/>
          <w:sz w:val="24"/>
          <w:szCs w:val="24"/>
          <w:lang w:val="en-US"/>
        </w:rPr>
        <w:t xml:space="preserve">1.3 </w:t>
      </w:r>
      <w:r w:rsidR="005F0447">
        <w:rPr>
          <w:rFonts w:ascii="Times New Roman" w:eastAsia="Times New Roman" w:hAnsi="Times New Roman" w:cs="Times New Roman"/>
          <w:i/>
          <w:iCs/>
          <w:sz w:val="24"/>
          <w:szCs w:val="24"/>
        </w:rPr>
        <w:t>“Testing”</w:t>
      </w:r>
      <w:r w:rsidR="1931CD8D" w:rsidRPr="00654DE5">
        <w:rPr>
          <w:rFonts w:ascii="Times New Roman" w:eastAsia="Times New Roman" w:hAnsi="Times New Roman" w:cs="Times New Roman"/>
          <w:i/>
          <w:iCs/>
          <w:sz w:val="24"/>
          <w:szCs w:val="24"/>
          <w:lang w:val="en-US"/>
        </w:rPr>
        <w:t xml:space="preserve"> </w:t>
      </w:r>
    </w:p>
    <w:p w14:paraId="299FFCE7" w14:textId="2CF62FC8" w:rsidR="00513BAA" w:rsidRPr="00654DE5" w:rsidRDefault="00513BAA" w:rsidP="01741AEC">
      <w:pPr>
        <w:spacing w:line="240" w:lineRule="auto"/>
        <w:rPr>
          <w:rFonts w:ascii="Times New Roman" w:eastAsia="Times New Roman" w:hAnsi="Times New Roman" w:cs="Times New Roman"/>
          <w:sz w:val="24"/>
          <w:szCs w:val="24"/>
          <w:lang w:val="en-US"/>
        </w:rPr>
      </w:pPr>
    </w:p>
    <w:p w14:paraId="113D00F6" w14:textId="7DE9751C" w:rsidR="12430B24" w:rsidRPr="00DA34E8" w:rsidRDefault="005F0447" w:rsidP="6E8C88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“Testing”, we</w:t>
      </w:r>
      <w:r w:rsidR="00EF4F1A" w:rsidRPr="00654DE5">
        <w:rPr>
          <w:rFonts w:ascii="Times New Roman" w:eastAsia="Times New Roman" w:hAnsi="Times New Roman" w:cs="Times New Roman"/>
          <w:sz w:val="24"/>
          <w:szCs w:val="24"/>
        </w:rPr>
        <w:t xml:space="preserve"> started</w:t>
      </w:r>
      <w:r w:rsidR="06E15B31" w:rsidRPr="00654DE5">
        <w:rPr>
          <w:rFonts w:ascii="Times New Roman" w:eastAsia="Times New Roman" w:hAnsi="Times New Roman" w:cs="Times New Roman"/>
          <w:sz w:val="24"/>
          <w:szCs w:val="24"/>
          <w:lang w:val="en-US"/>
        </w:rPr>
        <w:t xml:space="preserve"> with an EP test</w:t>
      </w:r>
      <w:r w:rsidR="07784942" w:rsidRPr="00654DE5">
        <w:rPr>
          <w:rFonts w:ascii="Times New Roman" w:eastAsia="Times New Roman" w:hAnsi="Times New Roman" w:cs="Times New Roman"/>
          <w:sz w:val="24"/>
          <w:szCs w:val="24"/>
          <w:lang w:val="en-US"/>
        </w:rPr>
        <w:t xml:space="preserve"> </w:t>
      </w:r>
      <w:r w:rsidR="06E15B31" w:rsidRPr="00654DE5">
        <w:rPr>
          <w:rFonts w:ascii="Times New Roman" w:eastAsia="Times New Roman" w:hAnsi="Times New Roman" w:cs="Times New Roman"/>
          <w:sz w:val="24"/>
          <w:szCs w:val="24"/>
          <w:lang w:val="en-US"/>
        </w:rPr>
        <w:t xml:space="preserve">which confirmed earlier experiments: </w:t>
      </w:r>
      <w:r w:rsidR="06E15B31" w:rsidRPr="00654DE5">
        <w:rPr>
          <w:rFonts w:ascii="Times New Roman" w:eastAsia="Times New Roman" w:hAnsi="Times New Roman" w:cs="Times New Roman"/>
          <w:sz w:val="24"/>
          <w:szCs w:val="24"/>
        </w:rPr>
        <w:t xml:space="preserve">the results were part descriptivist (43%), part </w:t>
      </w:r>
      <w:proofErr w:type="spellStart"/>
      <w:r w:rsidR="06E15B31" w:rsidRPr="09D780E4">
        <w:rPr>
          <w:rFonts w:ascii="Times New Roman" w:eastAsia="Times New Roman" w:hAnsi="Times New Roman" w:cs="Times New Roman"/>
          <w:sz w:val="24"/>
          <w:szCs w:val="24"/>
        </w:rPr>
        <w:t>nondescriptivist</w:t>
      </w:r>
      <w:proofErr w:type="spellEnd"/>
      <w:r w:rsidR="06E15B31" w:rsidRPr="09D780E4">
        <w:rPr>
          <w:rFonts w:ascii="Times New Roman" w:eastAsia="Times New Roman" w:hAnsi="Times New Roman" w:cs="Times New Roman"/>
          <w:sz w:val="24"/>
          <w:szCs w:val="24"/>
        </w:rPr>
        <w:t xml:space="preserve"> (causal-historical) (57%).</w:t>
      </w:r>
      <w:r w:rsidR="2A4D99D6" w:rsidRPr="09D780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w:t>
      </w:r>
      <w:r w:rsidR="26A0E9BA" w:rsidRPr="09D780E4">
        <w:rPr>
          <w:rFonts w:ascii="Times New Roman" w:eastAsia="Times New Roman" w:hAnsi="Times New Roman" w:cs="Times New Roman"/>
          <w:sz w:val="24"/>
          <w:szCs w:val="24"/>
        </w:rPr>
        <w:t xml:space="preserve"> </w:t>
      </w:r>
      <w:r w:rsidR="2A4D99D6" w:rsidRPr="09D780E4">
        <w:rPr>
          <w:rFonts w:ascii="Times New Roman" w:eastAsia="Times New Roman" w:hAnsi="Times New Roman" w:cs="Times New Roman"/>
          <w:sz w:val="24"/>
          <w:szCs w:val="24"/>
        </w:rPr>
        <w:t>then ran</w:t>
      </w:r>
      <w:r w:rsidR="54687E73" w:rsidRPr="09D780E4">
        <w:rPr>
          <w:rFonts w:ascii="Times New Roman" w:eastAsia="Times New Roman" w:hAnsi="Times New Roman" w:cs="Times New Roman"/>
          <w:sz w:val="24"/>
          <w:szCs w:val="24"/>
        </w:rPr>
        <w:t xml:space="preserve"> </w:t>
      </w:r>
      <w:r w:rsidR="2A4D99D6" w:rsidRPr="09D780E4">
        <w:rPr>
          <w:rFonts w:ascii="Times New Roman" w:eastAsia="Times New Roman" w:hAnsi="Times New Roman" w:cs="Times New Roman"/>
          <w:sz w:val="24"/>
          <w:szCs w:val="24"/>
        </w:rPr>
        <w:t>TVJ test</w:t>
      </w:r>
      <w:r w:rsidR="36DA8008" w:rsidRPr="09D780E4">
        <w:rPr>
          <w:rFonts w:ascii="Times New Roman" w:eastAsia="Times New Roman" w:hAnsi="Times New Roman" w:cs="Times New Roman"/>
          <w:sz w:val="24"/>
          <w:szCs w:val="24"/>
        </w:rPr>
        <w:t>s</w:t>
      </w:r>
      <w:r w:rsidR="2A4D99D6" w:rsidRPr="09D780E4">
        <w:rPr>
          <w:rFonts w:ascii="Times New Roman" w:eastAsia="Times New Roman" w:hAnsi="Times New Roman" w:cs="Times New Roman"/>
          <w:sz w:val="24"/>
          <w:szCs w:val="24"/>
        </w:rPr>
        <w:t xml:space="preserve"> that presented participants with either </w:t>
      </w:r>
      <w:r w:rsidR="5F85DABE" w:rsidRPr="09D780E4">
        <w:rPr>
          <w:rFonts w:ascii="Times New Roman" w:eastAsia="Times New Roman" w:hAnsi="Times New Roman" w:cs="Times New Roman"/>
          <w:sz w:val="24"/>
          <w:szCs w:val="24"/>
        </w:rPr>
        <w:t>(</w:t>
      </w:r>
      <w:r w:rsidR="2A4D99D6" w:rsidRPr="09D780E4">
        <w:rPr>
          <w:rFonts w:ascii="Times New Roman" w:eastAsia="Times New Roman" w:hAnsi="Times New Roman" w:cs="Times New Roman"/>
          <w:sz w:val="24"/>
          <w:szCs w:val="24"/>
        </w:rPr>
        <w:t>a</w:t>
      </w:r>
      <w:r w:rsidR="452B2412" w:rsidRPr="09D780E4">
        <w:rPr>
          <w:rFonts w:ascii="Times New Roman" w:eastAsia="Times New Roman" w:hAnsi="Times New Roman" w:cs="Times New Roman"/>
          <w:sz w:val="24"/>
          <w:szCs w:val="24"/>
        </w:rPr>
        <w:t>) a</w:t>
      </w:r>
      <w:r w:rsidR="2A4D99D6" w:rsidRPr="09D780E4">
        <w:rPr>
          <w:rFonts w:ascii="Times New Roman" w:eastAsia="Times New Roman" w:hAnsi="Times New Roman" w:cs="Times New Roman"/>
          <w:sz w:val="24"/>
          <w:szCs w:val="24"/>
        </w:rPr>
        <w:t xml:space="preserve"> statement </w:t>
      </w:r>
      <w:r w:rsidR="2B3DB021" w:rsidRPr="09D780E4">
        <w:rPr>
          <w:rFonts w:ascii="Times New Roman" w:eastAsia="Times New Roman" w:hAnsi="Times New Roman" w:cs="Times New Roman"/>
          <w:sz w:val="24"/>
          <w:szCs w:val="24"/>
        </w:rPr>
        <w:t xml:space="preserve">that the Causal-Historical </w:t>
      </w:r>
      <w:proofErr w:type="gramStart"/>
      <w:r w:rsidR="2B3DB021" w:rsidRPr="09D780E4">
        <w:rPr>
          <w:rFonts w:ascii="Times New Roman" w:eastAsia="Times New Roman" w:hAnsi="Times New Roman" w:cs="Times New Roman"/>
          <w:sz w:val="24"/>
          <w:szCs w:val="24"/>
        </w:rPr>
        <w:t>predicts</w:t>
      </w:r>
      <w:proofErr w:type="gramEnd"/>
      <w:r w:rsidR="2B3DB021" w:rsidRPr="09D780E4">
        <w:rPr>
          <w:rFonts w:ascii="Times New Roman" w:eastAsia="Times New Roman" w:hAnsi="Times New Roman" w:cs="Times New Roman"/>
          <w:sz w:val="24"/>
          <w:szCs w:val="24"/>
        </w:rPr>
        <w:t xml:space="preserve"> is true, the Description theory, false; </w:t>
      </w:r>
      <w:r w:rsidR="1D95C837" w:rsidRPr="09D780E4">
        <w:rPr>
          <w:rFonts w:ascii="Times New Roman" w:eastAsia="Times New Roman" w:hAnsi="Times New Roman" w:cs="Times New Roman"/>
          <w:sz w:val="24"/>
          <w:szCs w:val="24"/>
        </w:rPr>
        <w:t xml:space="preserve">or </w:t>
      </w:r>
      <w:r w:rsidR="0D20A942" w:rsidRPr="09D780E4">
        <w:rPr>
          <w:rFonts w:ascii="Times New Roman" w:eastAsia="Times New Roman" w:hAnsi="Times New Roman" w:cs="Times New Roman"/>
          <w:sz w:val="24"/>
          <w:szCs w:val="24"/>
        </w:rPr>
        <w:t xml:space="preserve">(b) a </w:t>
      </w:r>
      <w:r w:rsidR="2B3DB021" w:rsidRPr="09D780E4">
        <w:rPr>
          <w:rFonts w:ascii="Times New Roman" w:eastAsia="Times New Roman" w:hAnsi="Times New Roman" w:cs="Times New Roman"/>
          <w:sz w:val="24"/>
          <w:szCs w:val="24"/>
        </w:rPr>
        <w:t xml:space="preserve">statement </w:t>
      </w:r>
      <w:r w:rsidR="2A4D99D6" w:rsidRPr="09D780E4">
        <w:rPr>
          <w:rFonts w:ascii="Times New Roman" w:eastAsia="Times New Roman" w:hAnsi="Times New Roman" w:cs="Times New Roman"/>
          <w:sz w:val="24"/>
          <w:szCs w:val="24"/>
        </w:rPr>
        <w:t xml:space="preserve">that the Description Theory predicts is true, </w:t>
      </w:r>
      <w:r w:rsidR="54618E37" w:rsidRPr="09D780E4">
        <w:rPr>
          <w:rFonts w:ascii="Times New Roman" w:eastAsia="Times New Roman" w:hAnsi="Times New Roman" w:cs="Times New Roman"/>
          <w:sz w:val="24"/>
          <w:szCs w:val="24"/>
        </w:rPr>
        <w:t>the Causal-Historical, false</w:t>
      </w:r>
      <w:r w:rsidR="2B3DB021" w:rsidRPr="09D780E4">
        <w:rPr>
          <w:rFonts w:ascii="Times New Roman" w:eastAsia="Times New Roman" w:hAnsi="Times New Roman" w:cs="Times New Roman"/>
          <w:sz w:val="24"/>
          <w:szCs w:val="24"/>
        </w:rPr>
        <w:t xml:space="preserve">. </w:t>
      </w:r>
      <w:r w:rsidR="4F51F1F3" w:rsidRPr="09D780E4">
        <w:rPr>
          <w:rFonts w:ascii="Times New Roman" w:eastAsia="Times New Roman" w:hAnsi="Times New Roman" w:cs="Times New Roman"/>
          <w:sz w:val="24"/>
          <w:szCs w:val="24"/>
        </w:rPr>
        <w:t>Significantly more than half of participants chose “true” regardless of which statement they were given</w:t>
      </w:r>
      <w:r w:rsidR="3E69319C" w:rsidRPr="09D780E4">
        <w:rPr>
          <w:rFonts w:ascii="Times New Roman" w:eastAsia="Times New Roman" w:hAnsi="Times New Roman" w:cs="Times New Roman"/>
          <w:sz w:val="24"/>
          <w:szCs w:val="24"/>
        </w:rPr>
        <w:t xml:space="preserve">: 89% and 82.5%, respectively. </w:t>
      </w:r>
      <w:proofErr w:type="gramStart"/>
      <w:r w:rsidR="3E69319C" w:rsidRPr="09D780E4">
        <w:rPr>
          <w:rFonts w:ascii="Times New Roman" w:eastAsia="Times New Roman" w:hAnsi="Times New Roman" w:cs="Times New Roman"/>
          <w:sz w:val="24"/>
          <w:szCs w:val="24"/>
        </w:rPr>
        <w:t>So</w:t>
      </w:r>
      <w:proofErr w:type="gramEnd"/>
      <w:r w:rsidR="3E69319C" w:rsidRPr="09D780E4">
        <w:rPr>
          <w:rFonts w:ascii="Times New Roman" w:eastAsia="Times New Roman" w:hAnsi="Times New Roman" w:cs="Times New Roman"/>
          <w:sz w:val="24"/>
          <w:szCs w:val="24"/>
        </w:rPr>
        <w:t xml:space="preserve"> the two groups contradicted each other</w:t>
      </w:r>
      <w:r w:rsidR="4F51F1F3" w:rsidRPr="09D780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w:t>
      </w:r>
      <w:r w:rsidR="26A0E9BA" w:rsidRPr="09D780E4">
        <w:rPr>
          <w:rFonts w:ascii="Times New Roman" w:eastAsia="Times New Roman" w:hAnsi="Times New Roman" w:cs="Times New Roman"/>
          <w:sz w:val="24"/>
          <w:szCs w:val="24"/>
        </w:rPr>
        <w:t xml:space="preserve"> </w:t>
      </w:r>
      <w:r w:rsidR="2AE9870B" w:rsidRPr="09D780E4">
        <w:rPr>
          <w:rFonts w:ascii="Times New Roman" w:eastAsia="Times New Roman" w:hAnsi="Times New Roman" w:cs="Times New Roman"/>
          <w:sz w:val="24"/>
          <w:szCs w:val="24"/>
        </w:rPr>
        <w:t>then ran more TVJ experiments,</w:t>
      </w:r>
      <w:r w:rsidR="3E69319C" w:rsidRPr="09D780E4">
        <w:rPr>
          <w:rFonts w:ascii="Times New Roman" w:eastAsia="Times New Roman" w:hAnsi="Times New Roman" w:cs="Times New Roman"/>
          <w:sz w:val="24"/>
          <w:szCs w:val="24"/>
        </w:rPr>
        <w:t xml:space="preserve"> in which groups again contradicted each other </w:t>
      </w:r>
      <w:r w:rsidR="1068B135" w:rsidRPr="09D780E4">
        <w:rPr>
          <w:rFonts w:ascii="Times New Roman" w:eastAsia="Times New Roman" w:hAnsi="Times New Roman" w:cs="Times New Roman"/>
          <w:sz w:val="24"/>
          <w:szCs w:val="24"/>
        </w:rPr>
        <w:t>and</w:t>
      </w:r>
      <w:r w:rsidR="3E69319C" w:rsidRPr="09D780E4">
        <w:rPr>
          <w:rFonts w:ascii="Times New Roman" w:eastAsia="Times New Roman" w:hAnsi="Times New Roman" w:cs="Times New Roman"/>
          <w:sz w:val="24"/>
          <w:szCs w:val="24"/>
        </w:rPr>
        <w:t xml:space="preserve">, more strikingly, 50% of participants contradicted </w:t>
      </w:r>
      <w:r w:rsidR="3E69319C" w:rsidRPr="09D780E4">
        <w:rPr>
          <w:rFonts w:ascii="Times New Roman" w:eastAsia="Times New Roman" w:hAnsi="Times New Roman" w:cs="Times New Roman"/>
          <w:i/>
          <w:iCs/>
          <w:sz w:val="24"/>
          <w:szCs w:val="24"/>
        </w:rPr>
        <w:t>themselves</w:t>
      </w:r>
      <w:r w:rsidR="3E69319C" w:rsidRPr="09D780E4">
        <w:rPr>
          <w:rFonts w:ascii="Times New Roman" w:eastAsia="Times New Roman" w:hAnsi="Times New Roman" w:cs="Times New Roman"/>
          <w:sz w:val="24"/>
          <w:szCs w:val="24"/>
        </w:rPr>
        <w:t>.</w:t>
      </w:r>
      <w:r w:rsidR="2AE9870B" w:rsidRPr="09D780E4">
        <w:rPr>
          <w:rFonts w:ascii="Times New Roman" w:eastAsia="Times New Roman" w:hAnsi="Times New Roman" w:cs="Times New Roman"/>
          <w:sz w:val="24"/>
          <w:szCs w:val="24"/>
        </w:rPr>
        <w:t xml:space="preserve"> </w:t>
      </w:r>
    </w:p>
    <w:p w14:paraId="5CC074A8" w14:textId="7B93E57E" w:rsidR="39FE596B" w:rsidRPr="00DA34E8" w:rsidRDefault="39FE596B" w:rsidP="39FE596B">
      <w:pPr>
        <w:spacing w:line="240" w:lineRule="auto"/>
        <w:rPr>
          <w:rFonts w:ascii="Times New Roman" w:hAnsi="Times New Roman" w:cs="Times New Roman"/>
        </w:rPr>
      </w:pPr>
    </w:p>
    <w:p w14:paraId="670EAEE5" w14:textId="0DBE8705" w:rsidR="00AF64DD" w:rsidRPr="00DA34E8" w:rsidRDefault="73D846DB" w:rsidP="61A7DDBC">
      <w:pPr>
        <w:spacing w:line="240" w:lineRule="auto"/>
        <w:ind w:firstLine="720"/>
        <w:rPr>
          <w:rFonts w:ascii="Times New Roman" w:eastAsia="Times New Roman" w:hAnsi="Times New Roman" w:cs="Times New Roman"/>
          <w:sz w:val="24"/>
          <w:szCs w:val="24"/>
        </w:rPr>
      </w:pPr>
      <w:r w:rsidRPr="09D780E4">
        <w:rPr>
          <w:rFonts w:ascii="Times New Roman" w:eastAsia="Times New Roman" w:hAnsi="Times New Roman" w:cs="Times New Roman"/>
          <w:sz w:val="24"/>
          <w:szCs w:val="24"/>
        </w:rPr>
        <w:t>None of the theories we have identified can explain these results. Nor can a further theory</w:t>
      </w:r>
      <w:r w:rsidR="47AA21B0" w:rsidRPr="09D780E4">
        <w:rPr>
          <w:rFonts w:ascii="Times New Roman" w:eastAsia="Times New Roman" w:hAnsi="Times New Roman" w:cs="Times New Roman"/>
          <w:sz w:val="24"/>
          <w:szCs w:val="24"/>
        </w:rPr>
        <w:t>, the</w:t>
      </w:r>
      <w:r w:rsidRPr="09D780E4">
        <w:rPr>
          <w:rFonts w:ascii="Times New Roman" w:eastAsia="Times New Roman" w:hAnsi="Times New Roman" w:cs="Times New Roman"/>
          <w:sz w:val="24"/>
          <w:szCs w:val="24"/>
        </w:rPr>
        <w:t xml:space="preserve"> “Different Idiolects Theory</w:t>
      </w:r>
      <w:r w:rsidR="3AD8982B" w:rsidRPr="09D780E4">
        <w:rPr>
          <w:rFonts w:ascii="Times New Roman" w:eastAsia="Times New Roman" w:hAnsi="Times New Roman" w:cs="Times New Roman"/>
          <w:sz w:val="24"/>
          <w:szCs w:val="24"/>
        </w:rPr>
        <w:t>”</w:t>
      </w:r>
      <w:r w:rsidR="47AA21B0" w:rsidRPr="09D780E4">
        <w:rPr>
          <w:rFonts w:ascii="Times New Roman" w:eastAsia="Times New Roman" w:hAnsi="Times New Roman" w:cs="Times New Roman"/>
          <w:sz w:val="24"/>
          <w:szCs w:val="24"/>
        </w:rPr>
        <w:t>:</w:t>
      </w:r>
      <w:r w:rsidRPr="09D780E4">
        <w:rPr>
          <w:rFonts w:ascii="Times New Roman" w:eastAsia="Times New Roman" w:hAnsi="Times New Roman" w:cs="Times New Roman"/>
          <w:sz w:val="24"/>
          <w:szCs w:val="24"/>
          <w:lang w:val="en-US"/>
        </w:rPr>
        <w:t xml:space="preserve"> some participants use</w:t>
      </w:r>
      <w:r w:rsidR="4A57902D" w:rsidRPr="09D780E4">
        <w:rPr>
          <w:rFonts w:ascii="Times New Roman" w:eastAsia="Times New Roman" w:hAnsi="Times New Roman" w:cs="Times New Roman"/>
          <w:sz w:val="24"/>
          <w:szCs w:val="24"/>
          <w:lang w:val="en-US"/>
        </w:rPr>
        <w:t xml:space="preserve"> the target term</w:t>
      </w:r>
      <w:r w:rsidRPr="09D780E4">
        <w:rPr>
          <w:rFonts w:ascii="Times New Roman" w:eastAsia="Times New Roman" w:hAnsi="Times New Roman" w:cs="Times New Roman"/>
          <w:sz w:val="24"/>
          <w:szCs w:val="24"/>
          <w:lang w:val="en-US"/>
        </w:rPr>
        <w:t xml:space="preserve"> ‘catoblepas’ only with a descriptivist meaning, some, only with a causal-historical meaning, such that a “pure” theory is correct for each idiolect. </w:t>
      </w:r>
      <w:r w:rsidR="6EFFD122" w:rsidRPr="09D780E4">
        <w:rPr>
          <w:rFonts w:ascii="Times New Roman" w:eastAsia="Times New Roman" w:hAnsi="Times New Roman" w:cs="Times New Roman"/>
          <w:sz w:val="24"/>
          <w:szCs w:val="24"/>
          <w:lang w:val="en-US"/>
        </w:rPr>
        <w:t>The Different Idiolects Theory</w:t>
      </w:r>
      <w:r w:rsidRPr="09D780E4">
        <w:rPr>
          <w:rFonts w:ascii="Times New Roman" w:eastAsia="Times New Roman" w:hAnsi="Times New Roman" w:cs="Times New Roman"/>
          <w:sz w:val="24"/>
          <w:szCs w:val="24"/>
          <w:lang w:val="en-US"/>
        </w:rPr>
        <w:t xml:space="preserve"> is not promising but we </w:t>
      </w:r>
      <w:r w:rsidR="26A0E9BA" w:rsidRPr="09D780E4">
        <w:rPr>
          <w:rFonts w:ascii="Times New Roman" w:eastAsia="Times New Roman" w:hAnsi="Times New Roman" w:cs="Times New Roman"/>
          <w:sz w:val="24"/>
          <w:szCs w:val="24"/>
          <w:lang w:val="en-US"/>
        </w:rPr>
        <w:t>will keep</w:t>
      </w:r>
      <w:r w:rsidRPr="09D780E4">
        <w:rPr>
          <w:rFonts w:ascii="Times New Roman" w:eastAsia="Times New Roman" w:hAnsi="Times New Roman" w:cs="Times New Roman"/>
          <w:sz w:val="24"/>
          <w:szCs w:val="24"/>
          <w:lang w:val="en-US"/>
        </w:rPr>
        <w:t xml:space="preserve"> it</w:t>
      </w:r>
      <w:r w:rsidRPr="09D780E4">
        <w:rPr>
          <w:rFonts w:ascii="Times New Roman" w:eastAsia="Times New Roman" w:hAnsi="Times New Roman" w:cs="Times New Roman"/>
          <w:sz w:val="24"/>
          <w:szCs w:val="24"/>
        </w:rPr>
        <w:t xml:space="preserve"> in mind in considering our results</w:t>
      </w:r>
      <w:r w:rsidR="26A0E9BA" w:rsidRPr="09D780E4">
        <w:rPr>
          <w:rFonts w:ascii="Times New Roman" w:eastAsia="Times New Roman" w:hAnsi="Times New Roman" w:cs="Times New Roman"/>
          <w:sz w:val="24"/>
          <w:szCs w:val="24"/>
        </w:rPr>
        <w:t xml:space="preserve"> below</w:t>
      </w:r>
      <w:r w:rsidRPr="09D780E4">
        <w:rPr>
          <w:rFonts w:ascii="Times New Roman" w:eastAsia="Times New Roman" w:hAnsi="Times New Roman" w:cs="Times New Roman"/>
          <w:sz w:val="24"/>
          <w:szCs w:val="24"/>
        </w:rPr>
        <w:t>.</w:t>
      </w:r>
      <w:r w:rsidR="65C12E4A" w:rsidRPr="09D780E4">
        <w:rPr>
          <w:rFonts w:ascii="Times New Roman" w:eastAsia="Times New Roman" w:hAnsi="Times New Roman" w:cs="Times New Roman"/>
          <w:sz w:val="24"/>
          <w:szCs w:val="24"/>
        </w:rPr>
        <w:t xml:space="preserve"> </w:t>
      </w:r>
    </w:p>
    <w:p w14:paraId="1C644F5C" w14:textId="11D5A34D" w:rsidR="6E8C88BF" w:rsidRDefault="6E8C88BF" w:rsidP="61A7DDBC">
      <w:pPr>
        <w:spacing w:line="240" w:lineRule="auto"/>
        <w:ind w:firstLine="720"/>
      </w:pPr>
    </w:p>
    <w:p w14:paraId="351E476E" w14:textId="64152C4D" w:rsidR="06ED0B4A" w:rsidRPr="00654DE5" w:rsidRDefault="005F0447" w:rsidP="00FE3B71">
      <w:pPr>
        <w:spacing w:line="240" w:lineRule="auto"/>
        <w:ind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We</w:t>
      </w:r>
      <w:r w:rsidR="26A0E9BA" w:rsidRPr="00654DE5">
        <w:rPr>
          <w:rFonts w:ascii="Times New Roman" w:eastAsia="Times New Roman" w:hAnsi="Times New Roman" w:cs="Times New Roman"/>
          <w:sz w:val="24"/>
          <w:szCs w:val="24"/>
        </w:rPr>
        <w:t xml:space="preserve"> </w:t>
      </w:r>
      <w:r w:rsidR="64DE694A" w:rsidRPr="00654DE5">
        <w:rPr>
          <w:rFonts w:ascii="Times New Roman" w:eastAsia="Times New Roman" w:hAnsi="Times New Roman" w:cs="Times New Roman"/>
          <w:sz w:val="24"/>
          <w:szCs w:val="24"/>
        </w:rPr>
        <w:t>concluded</w:t>
      </w:r>
      <w:r w:rsidR="65C12E4A" w:rsidRPr="00654DE5">
        <w:rPr>
          <w:rFonts w:ascii="Times New Roman" w:eastAsia="Times New Roman" w:hAnsi="Times New Roman" w:cs="Times New Roman"/>
          <w:sz w:val="24"/>
          <w:szCs w:val="24"/>
        </w:rPr>
        <w:t xml:space="preserve"> that the </w:t>
      </w:r>
      <w:r w:rsidR="2AE9870B" w:rsidRPr="00654DE5">
        <w:rPr>
          <w:rFonts w:ascii="Times New Roman" w:eastAsia="Times New Roman" w:hAnsi="Times New Roman" w:cs="Times New Roman"/>
          <w:sz w:val="24"/>
          <w:szCs w:val="24"/>
          <w:lang w:val="en-US"/>
        </w:rPr>
        <w:t>Faulty Test Hypothesi</w:t>
      </w:r>
      <w:r w:rsidR="62843010" w:rsidRPr="00654DE5">
        <w:rPr>
          <w:rFonts w:ascii="Times New Roman" w:eastAsia="Times New Roman" w:hAnsi="Times New Roman" w:cs="Times New Roman"/>
          <w:sz w:val="24"/>
          <w:szCs w:val="24"/>
          <w:lang w:val="en-US"/>
        </w:rPr>
        <w:t xml:space="preserve">s largely </w:t>
      </w:r>
      <w:r>
        <w:rPr>
          <w:rFonts w:ascii="Times New Roman" w:eastAsia="Times New Roman" w:hAnsi="Times New Roman" w:cs="Times New Roman"/>
          <w:sz w:val="24"/>
          <w:szCs w:val="24"/>
          <w:lang w:val="en-US"/>
        </w:rPr>
        <w:t>applied</w:t>
      </w:r>
      <w:r w:rsidR="65C12E4A" w:rsidRPr="00654DE5">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our</w:t>
      </w:r>
      <w:r w:rsidR="26A0E9BA" w:rsidRPr="00654DE5">
        <w:rPr>
          <w:rFonts w:ascii="Times New Roman" w:eastAsia="Times New Roman" w:hAnsi="Times New Roman" w:cs="Times New Roman"/>
          <w:sz w:val="24"/>
          <w:szCs w:val="24"/>
        </w:rPr>
        <w:t xml:space="preserve"> </w:t>
      </w:r>
      <w:r w:rsidR="2AE9870B" w:rsidRPr="00654DE5">
        <w:rPr>
          <w:rFonts w:ascii="Times New Roman" w:eastAsia="Times New Roman" w:hAnsi="Times New Roman" w:cs="Times New Roman"/>
          <w:sz w:val="24"/>
          <w:szCs w:val="24"/>
        </w:rPr>
        <w:t>experiment</w:t>
      </w:r>
      <w:r w:rsidR="1068B135" w:rsidRPr="00654DE5">
        <w:rPr>
          <w:rFonts w:ascii="Times New Roman" w:eastAsia="Times New Roman" w:hAnsi="Times New Roman" w:cs="Times New Roman"/>
          <w:sz w:val="24"/>
          <w:szCs w:val="24"/>
        </w:rPr>
        <w:t>s</w:t>
      </w:r>
      <w:r w:rsidR="65C12E4A" w:rsidRPr="00654DE5">
        <w:rPr>
          <w:rFonts w:ascii="Times New Roman" w:eastAsia="Times New Roman" w:hAnsi="Times New Roman" w:cs="Times New Roman"/>
          <w:sz w:val="24"/>
          <w:szCs w:val="24"/>
        </w:rPr>
        <w:t>: they</w:t>
      </w:r>
      <w:r w:rsidR="2AE9870B" w:rsidRPr="00654DE5">
        <w:rPr>
          <w:rFonts w:ascii="Times New Roman" w:eastAsia="Times New Roman" w:hAnsi="Times New Roman" w:cs="Times New Roman"/>
          <w:sz w:val="24"/>
          <w:szCs w:val="24"/>
        </w:rPr>
        <w:t xml:space="preserve"> </w:t>
      </w:r>
      <w:r w:rsidR="1068B135" w:rsidRPr="00654DE5">
        <w:rPr>
          <w:rFonts w:ascii="Times New Roman" w:eastAsia="Times New Roman" w:hAnsi="Times New Roman" w:cs="Times New Roman"/>
          <w:sz w:val="24"/>
          <w:szCs w:val="24"/>
        </w:rPr>
        <w:t>were</w:t>
      </w:r>
      <w:r w:rsidR="2AE9870B" w:rsidRPr="00654DE5">
        <w:rPr>
          <w:rFonts w:ascii="Times New Roman" w:eastAsia="Times New Roman" w:hAnsi="Times New Roman" w:cs="Times New Roman"/>
          <w:sz w:val="24"/>
          <w:szCs w:val="24"/>
        </w:rPr>
        <w:t xml:space="preserve"> not </w:t>
      </w:r>
      <w:r w:rsidR="1068B135" w:rsidRPr="00654DE5">
        <w:rPr>
          <w:rFonts w:ascii="Times New Roman" w:eastAsia="Times New Roman" w:hAnsi="Times New Roman" w:cs="Times New Roman"/>
          <w:sz w:val="24"/>
          <w:szCs w:val="24"/>
        </w:rPr>
        <w:t>good tests</w:t>
      </w:r>
      <w:r w:rsidR="2AE9870B" w:rsidRPr="00654DE5">
        <w:rPr>
          <w:rFonts w:ascii="Times New Roman" w:eastAsia="Times New Roman" w:hAnsi="Times New Roman" w:cs="Times New Roman"/>
          <w:sz w:val="24"/>
          <w:szCs w:val="24"/>
        </w:rPr>
        <w:t xml:space="preserve"> of reference against usage</w:t>
      </w:r>
      <w:r>
        <w:rPr>
          <w:rFonts w:ascii="Times New Roman" w:eastAsia="Times New Roman" w:hAnsi="Times New Roman" w:cs="Times New Roman"/>
          <w:sz w:val="24"/>
          <w:szCs w:val="24"/>
        </w:rPr>
        <w:t xml:space="preserve"> (2021, sec. 5.2)</w:t>
      </w:r>
      <w:r w:rsidR="2AE9870B" w:rsidRPr="00654DE5">
        <w:rPr>
          <w:rFonts w:ascii="Times New Roman" w:eastAsia="Times New Roman" w:hAnsi="Times New Roman" w:cs="Times New Roman"/>
          <w:sz w:val="24"/>
          <w:szCs w:val="24"/>
        </w:rPr>
        <w:t xml:space="preserve">. </w:t>
      </w:r>
      <w:r w:rsidR="2AE9870B" w:rsidRPr="00654DE5">
        <w:rPr>
          <w:rFonts w:ascii="Times New Roman" w:eastAsia="Times New Roman" w:hAnsi="Times New Roman" w:cs="Times New Roman"/>
          <w:sz w:val="24"/>
          <w:szCs w:val="24"/>
          <w:lang w:val="en-US"/>
        </w:rPr>
        <w:t>So</w:t>
      </w:r>
      <w:r w:rsidR="64DE694A" w:rsidRPr="00654DE5">
        <w:rPr>
          <w:rFonts w:ascii="Times New Roman" w:eastAsia="Times New Roman" w:hAnsi="Times New Roman" w:cs="Times New Roman"/>
          <w:sz w:val="24"/>
          <w:szCs w:val="24"/>
          <w:lang w:val="en-US"/>
        </w:rPr>
        <w:t>,</w:t>
      </w:r>
      <w:r w:rsidR="2AE9870B" w:rsidRPr="00654DE5">
        <w:rPr>
          <w:rFonts w:ascii="Times New Roman" w:eastAsia="Times New Roman" w:hAnsi="Times New Roman" w:cs="Times New Roman"/>
          <w:sz w:val="24"/>
          <w:szCs w:val="24"/>
          <w:lang w:val="en-US"/>
        </w:rPr>
        <w:t xml:space="preserve"> what had gone wrong? The supposition that a test of the participants’ uses of ‘catoblepas’ provide</w:t>
      </w:r>
      <w:r w:rsidR="62843010" w:rsidRPr="00654DE5">
        <w:rPr>
          <w:rFonts w:ascii="Times New Roman" w:eastAsia="Times New Roman" w:hAnsi="Times New Roman" w:cs="Times New Roman"/>
          <w:sz w:val="24"/>
          <w:szCs w:val="24"/>
          <w:lang w:val="en-US"/>
        </w:rPr>
        <w:t>s</w:t>
      </w:r>
      <w:r w:rsidR="2AE9870B" w:rsidRPr="00654DE5">
        <w:rPr>
          <w:rFonts w:ascii="Times New Roman" w:eastAsia="Times New Roman" w:hAnsi="Times New Roman" w:cs="Times New Roman"/>
          <w:sz w:val="24"/>
          <w:szCs w:val="24"/>
          <w:lang w:val="en-US"/>
        </w:rPr>
        <w:t xml:space="preserve"> evidence of its reference, in effect assumes two things: first, that simply on the basis of reading the vignette, participants for whom ‘catoblepas’ was a novel term will become linguistically competent with it; second, that, as a result of this competence, participants will be able to identify catoblepas well enough to give an appropriate response to the prompts about the vignette. Yet the results strongly suggest that many participants are not able to do that. </w:t>
      </w:r>
      <w:r>
        <w:rPr>
          <w:rFonts w:ascii="Times New Roman" w:eastAsia="Times New Roman" w:hAnsi="Times New Roman" w:cs="Times New Roman"/>
          <w:sz w:val="24"/>
          <w:szCs w:val="24"/>
        </w:rPr>
        <w:t>We</w:t>
      </w:r>
      <w:r w:rsidR="26A0E9BA" w:rsidRPr="00654DE5">
        <w:rPr>
          <w:rFonts w:ascii="Times New Roman" w:eastAsia="Times New Roman" w:hAnsi="Times New Roman" w:cs="Times New Roman"/>
          <w:sz w:val="24"/>
          <w:szCs w:val="24"/>
          <w:lang w:val="en-US"/>
        </w:rPr>
        <w:t xml:space="preserve"> </w:t>
      </w:r>
      <w:r w:rsidR="2AE9870B" w:rsidRPr="00654DE5">
        <w:rPr>
          <w:rFonts w:ascii="Times New Roman" w:eastAsia="Times New Roman" w:hAnsi="Times New Roman" w:cs="Times New Roman"/>
          <w:sz w:val="24"/>
          <w:szCs w:val="24"/>
          <w:lang w:val="en-US"/>
        </w:rPr>
        <w:t>concluded that the “root problem” was the first assumption</w:t>
      </w:r>
      <w:r w:rsidR="003A040F" w:rsidRPr="00654DE5">
        <w:rPr>
          <w:rFonts w:ascii="Times New Roman" w:eastAsia="Times New Roman" w:hAnsi="Times New Roman" w:cs="Times New Roman"/>
          <w:sz w:val="24"/>
          <w:szCs w:val="24"/>
          <w:lang w:val="en-US"/>
        </w:rPr>
        <w:t xml:space="preserve"> (2</w:t>
      </w:r>
      <w:r>
        <w:rPr>
          <w:rFonts w:ascii="Times New Roman" w:eastAsia="Times New Roman" w:hAnsi="Times New Roman" w:cs="Times New Roman"/>
          <w:sz w:val="24"/>
          <w:szCs w:val="24"/>
          <w:lang w:val="en-US"/>
        </w:rPr>
        <w:t>0</w:t>
      </w:r>
      <w:r w:rsidR="003A040F" w:rsidRPr="00654DE5">
        <w:rPr>
          <w:rFonts w:ascii="Times New Roman" w:eastAsia="Times New Roman" w:hAnsi="Times New Roman" w:cs="Times New Roman"/>
          <w:sz w:val="24"/>
          <w:szCs w:val="24"/>
          <w:lang w:val="en-US"/>
        </w:rPr>
        <w:t>21, sec. 5.2)</w:t>
      </w:r>
      <w:r w:rsidR="2AE9870B" w:rsidRPr="00654DE5">
        <w:rPr>
          <w:rFonts w:ascii="Times New Roman" w:eastAsia="Times New Roman" w:hAnsi="Times New Roman" w:cs="Times New Roman"/>
          <w:sz w:val="24"/>
          <w:szCs w:val="24"/>
          <w:lang w:val="en-US"/>
        </w:rPr>
        <w:t>.</w:t>
      </w:r>
    </w:p>
    <w:p w14:paraId="3F68B196" w14:textId="77777777" w:rsidR="39FE596B" w:rsidRPr="00DA34E8" w:rsidRDefault="39FE596B" w:rsidP="39FE596B">
      <w:pPr>
        <w:spacing w:line="240" w:lineRule="auto"/>
        <w:rPr>
          <w:rFonts w:ascii="Times New Roman" w:eastAsia="Times New Roman" w:hAnsi="Times New Roman" w:cs="Times New Roman"/>
          <w:sz w:val="24"/>
          <w:szCs w:val="24"/>
          <w:lang w:val="en-US"/>
        </w:rPr>
      </w:pPr>
    </w:p>
    <w:p w14:paraId="67FF0AAD" w14:textId="60B445A1" w:rsidR="00076F91" w:rsidRPr="00451E59" w:rsidRDefault="2AE9870B" w:rsidP="7C886CEA">
      <w:pPr>
        <w:spacing w:line="240" w:lineRule="auto"/>
        <w:ind w:firstLine="720"/>
        <w:rPr>
          <w:rFonts w:ascii="Times New Roman" w:eastAsia="Times New Roman" w:hAnsi="Times New Roman" w:cs="Times New Roman"/>
          <w:sz w:val="24"/>
          <w:szCs w:val="24"/>
          <w:lang w:val="en-US"/>
        </w:rPr>
      </w:pPr>
      <w:bookmarkStart w:id="7" w:name="_Hlk90377125"/>
      <w:r w:rsidRPr="09D780E4">
        <w:rPr>
          <w:rFonts w:ascii="Times New Roman" w:eastAsia="Times New Roman" w:hAnsi="Times New Roman" w:cs="Times New Roman"/>
          <w:sz w:val="24"/>
          <w:szCs w:val="24"/>
          <w:lang w:val="en-US"/>
        </w:rPr>
        <w:t xml:space="preserve">For participants to be linguistically competent with ‘catoblepas’, the word </w:t>
      </w:r>
      <w:proofErr w:type="gramStart"/>
      <w:r w:rsidRPr="09D780E4">
        <w:rPr>
          <w:rFonts w:ascii="Times New Roman" w:eastAsia="Times New Roman" w:hAnsi="Times New Roman" w:cs="Times New Roman"/>
          <w:sz w:val="24"/>
          <w:szCs w:val="24"/>
          <w:lang w:val="en-US"/>
        </w:rPr>
        <w:t>has to</w:t>
      </w:r>
      <w:proofErr w:type="gramEnd"/>
      <w:r w:rsidRPr="09D780E4">
        <w:rPr>
          <w:rFonts w:ascii="Times New Roman" w:eastAsia="Times New Roman" w:hAnsi="Times New Roman" w:cs="Times New Roman"/>
          <w:sz w:val="24"/>
          <w:szCs w:val="24"/>
          <w:lang w:val="en-US"/>
        </w:rPr>
        <w:t xml:space="preserve"> have a meaning in their language. Yet this is a novel term to them and, with an important proviso, simply reading the vignette will </w:t>
      </w:r>
      <w:r w:rsidRPr="09D780E4">
        <w:rPr>
          <w:rFonts w:ascii="Times New Roman" w:eastAsia="Times New Roman" w:hAnsi="Times New Roman" w:cs="Times New Roman"/>
          <w:i/>
          <w:iCs/>
          <w:sz w:val="24"/>
          <w:szCs w:val="24"/>
          <w:lang w:val="en-US"/>
        </w:rPr>
        <w:t>not</w:t>
      </w:r>
      <w:r w:rsidRPr="09D780E4">
        <w:rPr>
          <w:rFonts w:ascii="Times New Roman" w:eastAsia="Times New Roman" w:hAnsi="Times New Roman" w:cs="Times New Roman"/>
          <w:sz w:val="24"/>
          <w:szCs w:val="24"/>
          <w:lang w:val="en-US"/>
        </w:rPr>
        <w:t xml:space="preserve"> be sufficient to bring that competence about.</w:t>
      </w:r>
      <w:r w:rsidR="52B30A62" w:rsidRPr="09D780E4">
        <w:rPr>
          <w:rFonts w:ascii="Times New Roman" w:eastAsia="Times New Roman" w:hAnsi="Times New Roman" w:cs="Times New Roman"/>
          <w:sz w:val="24"/>
          <w:szCs w:val="24"/>
          <w:lang w:val="en-US"/>
        </w:rPr>
        <w:t xml:space="preserve"> </w:t>
      </w:r>
      <w:r w:rsidR="6254DD9F" w:rsidRPr="09D780E4">
        <w:rPr>
          <w:rFonts w:ascii="Times New Roman" w:eastAsia="Times New Roman" w:hAnsi="Times New Roman" w:cs="Times New Roman"/>
          <w:sz w:val="24"/>
          <w:szCs w:val="24"/>
          <w:lang w:val="en-US"/>
        </w:rPr>
        <w:t>That was why the Faulty Test Hypothesis largel</w:t>
      </w:r>
      <w:r w:rsidR="62843010" w:rsidRPr="09D780E4">
        <w:rPr>
          <w:rFonts w:ascii="Times New Roman" w:eastAsia="Times New Roman" w:hAnsi="Times New Roman" w:cs="Times New Roman"/>
          <w:sz w:val="24"/>
          <w:szCs w:val="24"/>
          <w:lang w:val="en-US"/>
        </w:rPr>
        <w:t xml:space="preserve">y </w:t>
      </w:r>
      <w:r w:rsidR="6254DD9F" w:rsidRPr="09D780E4">
        <w:rPr>
          <w:rFonts w:ascii="Times New Roman" w:eastAsia="Times New Roman" w:hAnsi="Times New Roman" w:cs="Times New Roman"/>
          <w:sz w:val="24"/>
          <w:szCs w:val="24"/>
          <w:lang w:val="en-US"/>
        </w:rPr>
        <w:t xml:space="preserve">applied to </w:t>
      </w:r>
      <w:r w:rsidR="005F0447">
        <w:rPr>
          <w:rFonts w:ascii="Times New Roman" w:eastAsia="Times New Roman" w:hAnsi="Times New Roman" w:cs="Times New Roman"/>
          <w:sz w:val="24"/>
          <w:szCs w:val="24"/>
          <w:lang w:val="en-US"/>
        </w:rPr>
        <w:t>our</w:t>
      </w:r>
      <w:r w:rsidR="26A0E9BA" w:rsidRPr="09D780E4">
        <w:rPr>
          <w:rFonts w:ascii="Times New Roman" w:eastAsia="Times New Roman" w:hAnsi="Times New Roman" w:cs="Times New Roman"/>
          <w:sz w:val="24"/>
          <w:szCs w:val="24"/>
          <w:lang w:val="en-US"/>
        </w:rPr>
        <w:t xml:space="preserve"> </w:t>
      </w:r>
      <w:r w:rsidR="6254DD9F" w:rsidRPr="09D780E4">
        <w:rPr>
          <w:rFonts w:ascii="Times New Roman" w:eastAsia="Times New Roman" w:hAnsi="Times New Roman" w:cs="Times New Roman"/>
          <w:sz w:val="24"/>
          <w:szCs w:val="24"/>
          <w:lang w:val="en-US"/>
        </w:rPr>
        <w:t>experi</w:t>
      </w:r>
      <w:r w:rsidR="4FB31676" w:rsidRPr="09D780E4">
        <w:rPr>
          <w:rFonts w:ascii="Times New Roman" w:eastAsia="Times New Roman" w:hAnsi="Times New Roman" w:cs="Times New Roman"/>
          <w:sz w:val="24"/>
          <w:szCs w:val="24"/>
          <w:lang w:val="en-US"/>
        </w:rPr>
        <w:t>ments</w:t>
      </w:r>
      <w:r w:rsidR="62843010" w:rsidRPr="09D780E4">
        <w:rPr>
          <w:rFonts w:ascii="Times New Roman" w:eastAsia="Times New Roman" w:hAnsi="Times New Roman" w:cs="Times New Roman"/>
          <w:sz w:val="24"/>
          <w:szCs w:val="24"/>
          <w:lang w:val="en-US"/>
        </w:rPr>
        <w:t>.</w:t>
      </w:r>
    </w:p>
    <w:p w14:paraId="23921EF8" w14:textId="77777777" w:rsidR="00076F91" w:rsidRDefault="00076F91" w:rsidP="00FE3B71">
      <w:pPr>
        <w:spacing w:line="240" w:lineRule="auto"/>
        <w:ind w:firstLine="720"/>
        <w:rPr>
          <w:rFonts w:ascii="Times New Roman" w:eastAsia="Times New Roman" w:hAnsi="Times New Roman" w:cs="Times New Roman"/>
          <w:sz w:val="24"/>
          <w:szCs w:val="24"/>
          <w:lang w:val="en-US"/>
        </w:rPr>
      </w:pPr>
      <w:bookmarkStart w:id="8" w:name="_Hlk90378536"/>
      <w:bookmarkStart w:id="9" w:name="_Hlk90387371"/>
    </w:p>
    <w:p w14:paraId="06263A8B" w14:textId="675BB8C8" w:rsidR="008F66E1" w:rsidRDefault="62843010" w:rsidP="7C886CEA">
      <w:pPr>
        <w:spacing w:line="240" w:lineRule="auto"/>
        <w:ind w:firstLine="720"/>
        <w:rPr>
          <w:rFonts w:ascii="Times New Roman" w:eastAsia="Times New Roman" w:hAnsi="Times New Roman" w:cs="Times New Roman"/>
          <w:sz w:val="24"/>
          <w:szCs w:val="24"/>
          <w:lang w:val="en-US"/>
        </w:rPr>
      </w:pPr>
      <w:bookmarkStart w:id="10" w:name="_Hlk90397303"/>
      <w:r w:rsidRPr="09D780E4">
        <w:rPr>
          <w:rFonts w:ascii="Times New Roman" w:eastAsia="Times New Roman" w:hAnsi="Times New Roman" w:cs="Times New Roman"/>
          <w:sz w:val="24"/>
          <w:szCs w:val="24"/>
          <w:lang w:val="en-US"/>
        </w:rPr>
        <w:t xml:space="preserve">The qualification “largely” is necessitated by the </w:t>
      </w:r>
      <w:r w:rsidR="2AE9870B" w:rsidRPr="09D780E4">
        <w:rPr>
          <w:rFonts w:ascii="Times New Roman" w:eastAsia="Times New Roman" w:hAnsi="Times New Roman" w:cs="Times New Roman"/>
          <w:sz w:val="24"/>
          <w:szCs w:val="24"/>
          <w:lang w:val="en-US"/>
        </w:rPr>
        <w:t>important proviso</w:t>
      </w:r>
      <w:r w:rsidRPr="09D780E4">
        <w:rPr>
          <w:rFonts w:ascii="Times New Roman" w:eastAsia="Times New Roman" w:hAnsi="Times New Roman" w:cs="Times New Roman"/>
          <w:sz w:val="24"/>
          <w:szCs w:val="24"/>
          <w:lang w:val="en-US"/>
        </w:rPr>
        <w:t>. That proviso</w:t>
      </w:r>
      <w:r w:rsidR="2AE9870B" w:rsidRPr="09D780E4">
        <w:rPr>
          <w:rFonts w:ascii="Times New Roman" w:eastAsia="Times New Roman" w:hAnsi="Times New Roman" w:cs="Times New Roman"/>
          <w:sz w:val="24"/>
          <w:szCs w:val="24"/>
          <w:lang w:val="en-US"/>
        </w:rPr>
        <w:t xml:space="preserve"> </w:t>
      </w:r>
      <w:r w:rsidR="00E7B280" w:rsidRPr="09D780E4">
        <w:rPr>
          <w:rFonts w:ascii="Times New Roman" w:eastAsia="Times New Roman" w:hAnsi="Times New Roman" w:cs="Times New Roman"/>
          <w:sz w:val="24"/>
          <w:szCs w:val="24"/>
          <w:lang w:val="en-US"/>
        </w:rPr>
        <w:t>stems</w:t>
      </w:r>
      <w:r w:rsidR="2AE9870B" w:rsidRPr="09D780E4">
        <w:rPr>
          <w:rFonts w:ascii="Times New Roman" w:eastAsia="Times New Roman" w:hAnsi="Times New Roman" w:cs="Times New Roman"/>
          <w:sz w:val="24"/>
          <w:szCs w:val="24"/>
          <w:lang w:val="en-US"/>
        </w:rPr>
        <w:t xml:space="preserve"> from the central idea of the </w:t>
      </w:r>
      <w:r w:rsidR="720B299F" w:rsidRPr="09D780E4">
        <w:rPr>
          <w:rFonts w:ascii="Times New Roman" w:eastAsia="Times New Roman" w:hAnsi="Times New Roman" w:cs="Times New Roman"/>
          <w:sz w:val="24"/>
          <w:szCs w:val="24"/>
          <w:lang w:val="en-US"/>
        </w:rPr>
        <w:t>C</w:t>
      </w:r>
      <w:r w:rsidR="2AE9870B" w:rsidRPr="09D780E4">
        <w:rPr>
          <w:rFonts w:ascii="Times New Roman" w:eastAsia="Times New Roman" w:hAnsi="Times New Roman" w:cs="Times New Roman"/>
          <w:sz w:val="24"/>
          <w:szCs w:val="24"/>
          <w:lang w:val="en-US"/>
        </w:rPr>
        <w:t>ausal-</w:t>
      </w:r>
      <w:r w:rsidR="720B299F" w:rsidRPr="09D780E4">
        <w:rPr>
          <w:rFonts w:ascii="Times New Roman" w:eastAsia="Times New Roman" w:hAnsi="Times New Roman" w:cs="Times New Roman"/>
          <w:sz w:val="24"/>
          <w:szCs w:val="24"/>
          <w:lang w:val="en-US"/>
        </w:rPr>
        <w:t>H</w:t>
      </w:r>
      <w:r w:rsidR="2AE9870B" w:rsidRPr="09D780E4">
        <w:rPr>
          <w:rFonts w:ascii="Times New Roman" w:eastAsia="Times New Roman" w:hAnsi="Times New Roman" w:cs="Times New Roman"/>
          <w:sz w:val="24"/>
          <w:szCs w:val="24"/>
          <w:lang w:val="en-US"/>
        </w:rPr>
        <w:t xml:space="preserve">istorical </w:t>
      </w:r>
      <w:r w:rsidR="31F7111E" w:rsidRPr="09D780E4">
        <w:rPr>
          <w:rFonts w:ascii="Times New Roman" w:eastAsia="Times New Roman" w:hAnsi="Times New Roman" w:cs="Times New Roman"/>
          <w:sz w:val="24"/>
          <w:szCs w:val="24"/>
          <w:lang w:val="en-US"/>
        </w:rPr>
        <w:t>T</w:t>
      </w:r>
      <w:r w:rsidR="2AE9870B" w:rsidRPr="09D780E4">
        <w:rPr>
          <w:rFonts w:ascii="Times New Roman" w:eastAsia="Times New Roman" w:hAnsi="Times New Roman" w:cs="Times New Roman"/>
          <w:sz w:val="24"/>
          <w:szCs w:val="24"/>
          <w:lang w:val="en-US"/>
        </w:rPr>
        <w:t xml:space="preserve">heory, vividly demonstrated with proper names: a person can borrow the speaker’s reference with a term in a communication </w:t>
      </w:r>
      <w:r w:rsidR="2AE9870B" w:rsidRPr="09D780E4">
        <w:rPr>
          <w:rFonts w:ascii="Times New Roman" w:eastAsia="Times New Roman" w:hAnsi="Times New Roman" w:cs="Times New Roman"/>
          <w:i/>
          <w:iCs/>
          <w:sz w:val="24"/>
          <w:szCs w:val="24"/>
          <w:lang w:val="en-US"/>
        </w:rPr>
        <w:t>thereby com</w:t>
      </w:r>
      <w:r w:rsidR="1D2A453E" w:rsidRPr="09D780E4">
        <w:rPr>
          <w:rFonts w:ascii="Times New Roman" w:eastAsia="Times New Roman" w:hAnsi="Times New Roman" w:cs="Times New Roman"/>
          <w:i/>
          <w:iCs/>
          <w:sz w:val="24"/>
          <w:szCs w:val="24"/>
          <w:lang w:val="en-US"/>
        </w:rPr>
        <w:t>ing</w:t>
      </w:r>
      <w:r w:rsidR="2AE9870B" w:rsidRPr="09D780E4">
        <w:rPr>
          <w:rFonts w:ascii="Times New Roman" w:eastAsia="Times New Roman" w:hAnsi="Times New Roman" w:cs="Times New Roman"/>
          <w:i/>
          <w:iCs/>
          <w:sz w:val="24"/>
          <w:szCs w:val="24"/>
          <w:lang w:val="en-US"/>
        </w:rPr>
        <w:t xml:space="preserve"> to</w:t>
      </w:r>
      <w:r w:rsidR="14D7ADD1" w:rsidRPr="09D780E4">
        <w:rPr>
          <w:rFonts w:ascii="Times New Roman" w:eastAsia="Times New Roman" w:hAnsi="Times New Roman" w:cs="Times New Roman"/>
          <w:i/>
          <w:iCs/>
          <w:sz w:val="24"/>
          <w:szCs w:val="24"/>
          <w:lang w:val="en-US"/>
        </w:rPr>
        <w:t xml:space="preserve"> </w:t>
      </w:r>
      <w:r w:rsidR="2AE9870B" w:rsidRPr="09D780E4">
        <w:rPr>
          <w:rFonts w:ascii="Times New Roman" w:eastAsia="Times New Roman" w:hAnsi="Times New Roman" w:cs="Times New Roman"/>
          <w:i/>
          <w:iCs/>
          <w:sz w:val="24"/>
          <w:szCs w:val="24"/>
          <w:lang w:val="en-US"/>
        </w:rPr>
        <w:t>participate in the convention for the term</w:t>
      </w:r>
      <w:r w:rsidR="31F7111E" w:rsidRPr="09D780E4">
        <w:rPr>
          <w:rFonts w:ascii="Times New Roman" w:eastAsia="Times New Roman" w:hAnsi="Times New Roman" w:cs="Times New Roman"/>
          <w:i/>
          <w:iCs/>
          <w:sz w:val="24"/>
          <w:szCs w:val="24"/>
          <w:lang w:val="en-US"/>
        </w:rPr>
        <w:t xml:space="preserve"> and becom</w:t>
      </w:r>
      <w:r w:rsidR="1D2A453E" w:rsidRPr="09D780E4">
        <w:rPr>
          <w:rFonts w:ascii="Times New Roman" w:eastAsia="Times New Roman" w:hAnsi="Times New Roman" w:cs="Times New Roman"/>
          <w:i/>
          <w:iCs/>
          <w:sz w:val="24"/>
          <w:szCs w:val="24"/>
          <w:lang w:val="en-US"/>
        </w:rPr>
        <w:t>ing</w:t>
      </w:r>
      <w:r w:rsidR="31F7111E" w:rsidRPr="09D780E4">
        <w:rPr>
          <w:rFonts w:ascii="Times New Roman" w:eastAsia="Times New Roman" w:hAnsi="Times New Roman" w:cs="Times New Roman"/>
          <w:i/>
          <w:iCs/>
          <w:sz w:val="24"/>
          <w:szCs w:val="24"/>
          <w:lang w:val="en-US"/>
        </w:rPr>
        <w:t xml:space="preserve"> linguistically competent with it</w:t>
      </w:r>
      <w:r w:rsidR="31F7111E" w:rsidRPr="09D780E4">
        <w:rPr>
          <w:rFonts w:ascii="Times New Roman" w:eastAsia="Times New Roman" w:hAnsi="Times New Roman" w:cs="Times New Roman"/>
          <w:sz w:val="24"/>
          <w:szCs w:val="24"/>
          <w:lang w:val="en-US"/>
        </w:rPr>
        <w:t>.</w:t>
      </w:r>
      <w:r w:rsidR="2AE9870B" w:rsidRPr="09D780E4">
        <w:rPr>
          <w:rFonts w:ascii="Times New Roman" w:eastAsia="Times New Roman" w:hAnsi="Times New Roman" w:cs="Times New Roman"/>
          <w:sz w:val="24"/>
          <w:szCs w:val="24"/>
          <w:lang w:val="en-US"/>
        </w:rPr>
        <w:t xml:space="preserve"> </w:t>
      </w:r>
      <w:r w:rsidR="00E7B280" w:rsidRPr="09D780E4">
        <w:rPr>
          <w:rFonts w:ascii="Times New Roman" w:eastAsia="Times New Roman" w:hAnsi="Times New Roman" w:cs="Times New Roman"/>
          <w:sz w:val="24"/>
          <w:szCs w:val="24"/>
          <w:lang w:val="en-US"/>
        </w:rPr>
        <w:t>Now</w:t>
      </w:r>
      <w:r w:rsidR="2AE9870B" w:rsidRPr="09D780E4">
        <w:rPr>
          <w:rFonts w:ascii="Times New Roman" w:eastAsia="Times New Roman" w:hAnsi="Times New Roman" w:cs="Times New Roman"/>
          <w:sz w:val="24"/>
          <w:szCs w:val="24"/>
          <w:lang w:val="en-US"/>
        </w:rPr>
        <w:t xml:space="preserve">, </w:t>
      </w:r>
      <w:r w:rsidR="1D2A453E" w:rsidRPr="09D780E4">
        <w:rPr>
          <w:rFonts w:ascii="Times New Roman" w:eastAsia="Times New Roman" w:hAnsi="Times New Roman" w:cs="Times New Roman"/>
          <w:sz w:val="24"/>
          <w:szCs w:val="24"/>
          <w:lang w:val="en-US"/>
        </w:rPr>
        <w:t>suppose that</w:t>
      </w:r>
      <w:r w:rsidR="055288F3" w:rsidRPr="09D780E4">
        <w:rPr>
          <w:rFonts w:ascii="Times New Roman" w:eastAsia="Times New Roman" w:hAnsi="Times New Roman" w:cs="Times New Roman"/>
          <w:sz w:val="24"/>
          <w:szCs w:val="24"/>
          <w:lang w:val="en-US"/>
        </w:rPr>
        <w:t xml:space="preserve"> ‘catoblepas’ </w:t>
      </w:r>
      <w:r w:rsidR="00E7B280" w:rsidRPr="09D780E4">
        <w:rPr>
          <w:rFonts w:ascii="Times New Roman" w:eastAsia="Times New Roman" w:hAnsi="Times New Roman" w:cs="Times New Roman"/>
          <w:sz w:val="24"/>
          <w:szCs w:val="24"/>
          <w:lang w:val="en-US"/>
        </w:rPr>
        <w:t>were</w:t>
      </w:r>
      <w:r w:rsidR="055288F3" w:rsidRPr="09D780E4">
        <w:rPr>
          <w:rFonts w:ascii="Times New Roman" w:eastAsia="Times New Roman" w:hAnsi="Times New Roman" w:cs="Times New Roman"/>
          <w:sz w:val="24"/>
          <w:szCs w:val="24"/>
          <w:lang w:val="en-US"/>
        </w:rPr>
        <w:t xml:space="preserve"> covered by </w:t>
      </w:r>
      <w:r w:rsidR="31F7111E" w:rsidRPr="09D780E4">
        <w:rPr>
          <w:rFonts w:ascii="Times New Roman" w:eastAsia="Times New Roman" w:hAnsi="Times New Roman" w:cs="Times New Roman"/>
          <w:sz w:val="24"/>
          <w:szCs w:val="24"/>
          <w:lang w:val="en-US"/>
        </w:rPr>
        <w:t>the Causal-Historical Theory</w:t>
      </w:r>
      <w:r w:rsidR="00E7B280" w:rsidRPr="09D780E4">
        <w:rPr>
          <w:rFonts w:ascii="Times New Roman" w:eastAsia="Times New Roman" w:hAnsi="Times New Roman" w:cs="Times New Roman"/>
          <w:sz w:val="24"/>
          <w:szCs w:val="24"/>
          <w:lang w:val="en-US"/>
        </w:rPr>
        <w:t>. Then</w:t>
      </w:r>
      <w:r w:rsidR="055288F3" w:rsidRPr="09D780E4">
        <w:rPr>
          <w:rFonts w:ascii="Times New Roman" w:eastAsia="Times New Roman" w:hAnsi="Times New Roman" w:cs="Times New Roman"/>
          <w:sz w:val="24"/>
          <w:szCs w:val="24"/>
          <w:lang w:val="en-US"/>
        </w:rPr>
        <w:t xml:space="preserve"> just reading the vignette should make participants linguistically competent</w:t>
      </w:r>
      <w:r w:rsidR="00E7B280" w:rsidRPr="09D780E4">
        <w:rPr>
          <w:rFonts w:ascii="Times New Roman" w:eastAsia="Times New Roman" w:hAnsi="Times New Roman" w:cs="Times New Roman"/>
          <w:sz w:val="24"/>
          <w:szCs w:val="24"/>
          <w:lang w:val="en-US"/>
        </w:rPr>
        <w:t xml:space="preserve"> with the term</w:t>
      </w:r>
      <w:r w:rsidR="64DE694A" w:rsidRPr="09D780E4">
        <w:rPr>
          <w:rFonts w:ascii="Times New Roman" w:eastAsia="Times New Roman" w:hAnsi="Times New Roman" w:cs="Times New Roman"/>
          <w:sz w:val="24"/>
          <w:szCs w:val="24"/>
          <w:lang w:val="en-US"/>
        </w:rPr>
        <w:t>: they</w:t>
      </w:r>
      <w:r w:rsidR="24E66D98" w:rsidRPr="09D780E4">
        <w:rPr>
          <w:rFonts w:ascii="Times New Roman" w:eastAsia="Times New Roman" w:hAnsi="Times New Roman" w:cs="Times New Roman"/>
          <w:sz w:val="24"/>
          <w:szCs w:val="24"/>
          <w:lang w:val="en-US"/>
        </w:rPr>
        <w:t xml:space="preserve"> borrow reference from </w:t>
      </w:r>
      <w:r w:rsidR="2733F13D" w:rsidRPr="09D780E4">
        <w:rPr>
          <w:rFonts w:ascii="Times New Roman" w:eastAsia="Times New Roman" w:hAnsi="Times New Roman" w:cs="Times New Roman"/>
          <w:sz w:val="24"/>
          <w:szCs w:val="24"/>
          <w:lang w:val="en-US"/>
        </w:rPr>
        <w:t xml:space="preserve">researchers in </w:t>
      </w:r>
      <w:r w:rsidR="24E66D98" w:rsidRPr="09D780E4">
        <w:rPr>
          <w:rFonts w:ascii="Times New Roman" w:eastAsia="Times New Roman" w:hAnsi="Times New Roman" w:cs="Times New Roman"/>
          <w:sz w:val="24"/>
          <w:szCs w:val="24"/>
          <w:lang w:val="en-US"/>
        </w:rPr>
        <w:t xml:space="preserve">the vignette. </w:t>
      </w:r>
      <w:r w:rsidR="00E7B280" w:rsidRPr="09D780E4">
        <w:rPr>
          <w:rFonts w:ascii="Times New Roman" w:eastAsia="Times New Roman" w:hAnsi="Times New Roman" w:cs="Times New Roman"/>
          <w:sz w:val="24"/>
          <w:szCs w:val="24"/>
          <w:lang w:val="en-US"/>
        </w:rPr>
        <w:t>So</w:t>
      </w:r>
      <w:r w:rsidR="350BA965" w:rsidRPr="09D780E4">
        <w:rPr>
          <w:rFonts w:ascii="Times New Roman" w:eastAsia="Times New Roman" w:hAnsi="Times New Roman" w:cs="Times New Roman"/>
          <w:sz w:val="24"/>
          <w:szCs w:val="24"/>
          <w:lang w:val="en-US"/>
        </w:rPr>
        <w:t>,</w:t>
      </w:r>
      <w:r w:rsidR="33D922C0" w:rsidRPr="09D780E4">
        <w:rPr>
          <w:rFonts w:ascii="Times New Roman" w:eastAsia="Times New Roman" w:hAnsi="Times New Roman" w:cs="Times New Roman"/>
          <w:sz w:val="24"/>
          <w:szCs w:val="24"/>
          <w:lang w:val="en-US"/>
        </w:rPr>
        <w:t xml:space="preserve"> in </w:t>
      </w:r>
      <w:r w:rsidR="005F0447">
        <w:rPr>
          <w:rFonts w:ascii="Times New Roman" w:eastAsia="Times New Roman" w:hAnsi="Times New Roman" w:cs="Times New Roman"/>
          <w:sz w:val="24"/>
          <w:szCs w:val="24"/>
          <w:lang w:val="en-US"/>
        </w:rPr>
        <w:t>our</w:t>
      </w:r>
      <w:r w:rsidR="304D07C1" w:rsidRPr="09D780E4">
        <w:rPr>
          <w:rFonts w:ascii="Times New Roman" w:eastAsia="Times New Roman" w:hAnsi="Times New Roman" w:cs="Times New Roman"/>
          <w:sz w:val="24"/>
          <w:szCs w:val="24"/>
          <w:lang w:val="en-US"/>
        </w:rPr>
        <w:t xml:space="preserve"> </w:t>
      </w:r>
      <w:r w:rsidR="33D922C0" w:rsidRPr="09D780E4">
        <w:rPr>
          <w:rFonts w:ascii="Times New Roman" w:eastAsia="Times New Roman" w:hAnsi="Times New Roman" w:cs="Times New Roman"/>
          <w:sz w:val="24"/>
          <w:szCs w:val="24"/>
          <w:lang w:val="en-US"/>
        </w:rPr>
        <w:t>experiments</w:t>
      </w:r>
      <w:r w:rsidR="00E7B280" w:rsidRPr="09D780E4">
        <w:rPr>
          <w:rFonts w:ascii="Times New Roman" w:eastAsia="Times New Roman" w:hAnsi="Times New Roman" w:cs="Times New Roman"/>
          <w:sz w:val="24"/>
          <w:szCs w:val="24"/>
          <w:lang w:val="en-US"/>
        </w:rPr>
        <w:t xml:space="preserve">, </w:t>
      </w:r>
      <w:r w:rsidR="34850BB2" w:rsidRPr="09D780E4">
        <w:rPr>
          <w:rFonts w:ascii="Times New Roman" w:eastAsia="Times New Roman" w:hAnsi="Times New Roman" w:cs="Times New Roman"/>
          <w:sz w:val="24"/>
          <w:szCs w:val="24"/>
          <w:lang w:val="en-US"/>
        </w:rPr>
        <w:t>that theory</w:t>
      </w:r>
      <w:r w:rsidR="055288F3" w:rsidRPr="09D780E4">
        <w:rPr>
          <w:rFonts w:ascii="Times New Roman" w:eastAsia="Times New Roman" w:hAnsi="Times New Roman" w:cs="Times New Roman"/>
          <w:sz w:val="24"/>
          <w:szCs w:val="24"/>
          <w:lang w:val="en-US"/>
        </w:rPr>
        <w:t xml:space="preserve"> </w:t>
      </w:r>
      <w:r w:rsidR="7EF13145" w:rsidRPr="09D780E4">
        <w:rPr>
          <w:rFonts w:ascii="Times New Roman" w:eastAsia="Times New Roman" w:hAnsi="Times New Roman" w:cs="Times New Roman"/>
          <w:sz w:val="24"/>
          <w:szCs w:val="24"/>
          <w:lang w:val="en-US"/>
        </w:rPr>
        <w:t xml:space="preserve">predicted </w:t>
      </w:r>
      <w:r w:rsidR="055288F3" w:rsidRPr="09D780E4">
        <w:rPr>
          <w:rFonts w:ascii="Times New Roman" w:eastAsia="Times New Roman" w:hAnsi="Times New Roman" w:cs="Times New Roman"/>
          <w:sz w:val="24"/>
          <w:szCs w:val="24"/>
          <w:lang w:val="en-US"/>
        </w:rPr>
        <w:t>consistently non-descriptiv</w:t>
      </w:r>
      <w:r w:rsidR="00E7B280" w:rsidRPr="09D780E4">
        <w:rPr>
          <w:rFonts w:ascii="Times New Roman" w:eastAsia="Times New Roman" w:hAnsi="Times New Roman" w:cs="Times New Roman"/>
          <w:sz w:val="24"/>
          <w:szCs w:val="24"/>
          <w:lang w:val="en-US"/>
        </w:rPr>
        <w:t>e</w:t>
      </w:r>
      <w:r w:rsidR="7EF13145" w:rsidRPr="09D780E4">
        <w:rPr>
          <w:rFonts w:ascii="Times New Roman" w:eastAsia="Times New Roman" w:hAnsi="Times New Roman" w:cs="Times New Roman"/>
          <w:sz w:val="24"/>
          <w:szCs w:val="24"/>
          <w:lang w:val="en-US"/>
        </w:rPr>
        <w:t xml:space="preserve"> </w:t>
      </w:r>
      <w:r w:rsidR="7EF13145" w:rsidRPr="005B0D91">
        <w:rPr>
          <w:rFonts w:ascii="Times New Roman" w:eastAsia="Times New Roman" w:hAnsi="Times New Roman" w:cs="Times New Roman"/>
          <w:sz w:val="24"/>
          <w:szCs w:val="24"/>
          <w:lang w:val="en-US"/>
        </w:rPr>
        <w:t>results</w:t>
      </w:r>
      <w:r w:rsidR="00E7B280" w:rsidRPr="005B0D91">
        <w:rPr>
          <w:rFonts w:ascii="Times New Roman" w:eastAsia="Times New Roman" w:hAnsi="Times New Roman" w:cs="Times New Roman"/>
          <w:sz w:val="24"/>
          <w:szCs w:val="24"/>
          <w:lang w:val="en-US"/>
        </w:rPr>
        <w:t xml:space="preserve">. </w:t>
      </w:r>
      <w:r w:rsidR="005B0D91" w:rsidRPr="005B0D91">
        <w:rPr>
          <w:rFonts w:ascii="Times New Roman" w:eastAsia="Times New Roman" w:hAnsi="Times New Roman" w:cs="Times New Roman"/>
          <w:sz w:val="24"/>
          <w:szCs w:val="24"/>
          <w:lang w:val="en-US"/>
        </w:rPr>
        <w:t>We</w:t>
      </w:r>
      <w:r w:rsidR="304D07C1" w:rsidRPr="005B0D91">
        <w:rPr>
          <w:rFonts w:ascii="Times New Roman" w:eastAsia="Times New Roman" w:hAnsi="Times New Roman" w:cs="Times New Roman"/>
          <w:sz w:val="24"/>
          <w:szCs w:val="24"/>
          <w:lang w:val="en-US"/>
        </w:rPr>
        <w:t xml:space="preserve"> </w:t>
      </w:r>
      <w:r w:rsidR="7EF13145" w:rsidRPr="005B0D91">
        <w:rPr>
          <w:rFonts w:ascii="Times New Roman" w:eastAsia="Times New Roman" w:hAnsi="Times New Roman" w:cs="Times New Roman"/>
          <w:sz w:val="24"/>
          <w:szCs w:val="24"/>
          <w:lang w:val="en-US"/>
        </w:rPr>
        <w:t xml:space="preserve">did not </w:t>
      </w:r>
      <w:r w:rsidR="1A1BCEEB" w:rsidRPr="005B0D91">
        <w:rPr>
          <w:rFonts w:ascii="Times New Roman" w:eastAsia="Times New Roman" w:hAnsi="Times New Roman" w:cs="Times New Roman"/>
          <w:sz w:val="24"/>
          <w:szCs w:val="24"/>
          <w:lang w:val="en-US"/>
        </w:rPr>
        <w:t>ge</w:t>
      </w:r>
      <w:r w:rsidR="1A1BCEEB" w:rsidRPr="09D780E4">
        <w:rPr>
          <w:rFonts w:ascii="Times New Roman" w:eastAsia="Times New Roman" w:hAnsi="Times New Roman" w:cs="Times New Roman"/>
          <w:sz w:val="24"/>
          <w:szCs w:val="24"/>
          <w:lang w:val="en-US"/>
        </w:rPr>
        <w:t xml:space="preserve">t </w:t>
      </w:r>
      <w:r w:rsidR="7EF13145" w:rsidRPr="09D780E4">
        <w:rPr>
          <w:rFonts w:ascii="Times New Roman" w:eastAsia="Times New Roman" w:hAnsi="Times New Roman" w:cs="Times New Roman"/>
          <w:sz w:val="24"/>
          <w:szCs w:val="24"/>
          <w:lang w:val="en-US"/>
        </w:rPr>
        <w:t>such results</w:t>
      </w:r>
      <w:r w:rsidR="055288F3" w:rsidRPr="09D780E4">
        <w:rPr>
          <w:rFonts w:ascii="Times New Roman" w:eastAsia="Times New Roman" w:hAnsi="Times New Roman" w:cs="Times New Roman"/>
          <w:sz w:val="24"/>
          <w:szCs w:val="24"/>
          <w:lang w:val="en-US"/>
        </w:rPr>
        <w:t>.</w:t>
      </w:r>
      <w:r w:rsidR="25C80C6D" w:rsidRPr="09D780E4">
        <w:rPr>
          <w:rFonts w:ascii="Times New Roman" w:eastAsia="Times New Roman" w:hAnsi="Times New Roman" w:cs="Times New Roman"/>
          <w:sz w:val="24"/>
          <w:szCs w:val="24"/>
          <w:lang w:val="en-US"/>
        </w:rPr>
        <w:t xml:space="preserve"> So</w:t>
      </w:r>
      <w:r w:rsidR="581E7658" w:rsidRPr="09D780E4">
        <w:rPr>
          <w:rFonts w:ascii="Times New Roman" w:eastAsia="Times New Roman" w:hAnsi="Times New Roman" w:cs="Times New Roman"/>
          <w:sz w:val="24"/>
          <w:szCs w:val="24"/>
          <w:lang w:val="en-US"/>
        </w:rPr>
        <w:t>,</w:t>
      </w:r>
      <w:r w:rsidR="25C80C6D" w:rsidRPr="09D780E4">
        <w:rPr>
          <w:rFonts w:ascii="Times New Roman" w:eastAsia="Times New Roman" w:hAnsi="Times New Roman" w:cs="Times New Roman"/>
          <w:sz w:val="24"/>
          <w:szCs w:val="24"/>
          <w:lang w:val="en-US"/>
        </w:rPr>
        <w:t xml:space="preserve"> </w:t>
      </w:r>
      <w:r w:rsidR="005F0447">
        <w:rPr>
          <w:rFonts w:ascii="Times New Roman" w:eastAsia="Times New Roman" w:hAnsi="Times New Roman" w:cs="Times New Roman"/>
          <w:sz w:val="24"/>
          <w:szCs w:val="24"/>
          <w:lang w:val="en-US"/>
        </w:rPr>
        <w:t>our</w:t>
      </w:r>
      <w:r w:rsidR="304D07C1" w:rsidRPr="09D780E4">
        <w:rPr>
          <w:rFonts w:ascii="Times New Roman" w:eastAsia="Times New Roman" w:hAnsi="Times New Roman" w:cs="Times New Roman"/>
          <w:sz w:val="24"/>
          <w:szCs w:val="24"/>
          <w:lang w:val="en-US"/>
        </w:rPr>
        <w:t xml:space="preserve"> </w:t>
      </w:r>
      <w:r w:rsidR="25C80C6D" w:rsidRPr="09D780E4">
        <w:rPr>
          <w:rFonts w:ascii="Times New Roman" w:eastAsia="Times New Roman" w:hAnsi="Times New Roman" w:cs="Times New Roman"/>
          <w:sz w:val="24"/>
          <w:szCs w:val="24"/>
          <w:lang w:val="en-US"/>
        </w:rPr>
        <w:t xml:space="preserve">experiments directly </w:t>
      </w:r>
      <w:r w:rsidR="31C0173B" w:rsidRPr="09D780E4">
        <w:rPr>
          <w:rFonts w:ascii="Times New Roman" w:eastAsia="Times New Roman" w:hAnsi="Times New Roman" w:cs="Times New Roman"/>
          <w:sz w:val="24"/>
          <w:szCs w:val="24"/>
          <w:lang w:val="en-US"/>
        </w:rPr>
        <w:t>falsify</w:t>
      </w:r>
      <w:r w:rsidR="25C80C6D" w:rsidRPr="09D780E4">
        <w:rPr>
          <w:rFonts w:ascii="Times New Roman" w:eastAsia="Times New Roman" w:hAnsi="Times New Roman" w:cs="Times New Roman"/>
          <w:sz w:val="24"/>
          <w:szCs w:val="24"/>
          <w:lang w:val="en-US"/>
        </w:rPr>
        <w:t xml:space="preserve"> the Causal-Historical Theory of ‘catoblepas’ and to</w:t>
      </w:r>
      <w:r w:rsidR="00E7B280" w:rsidRPr="09D780E4">
        <w:rPr>
          <w:rFonts w:ascii="Times New Roman" w:eastAsia="Times New Roman" w:hAnsi="Times New Roman" w:cs="Times New Roman"/>
          <w:sz w:val="24"/>
          <w:szCs w:val="24"/>
          <w:lang w:val="en-US"/>
        </w:rPr>
        <w:t xml:space="preserve"> that extent</w:t>
      </w:r>
      <w:r w:rsidR="2CA4B56B" w:rsidRPr="09D780E4">
        <w:rPr>
          <w:rFonts w:ascii="Times New Roman" w:eastAsia="Times New Roman" w:hAnsi="Times New Roman" w:cs="Times New Roman"/>
          <w:sz w:val="24"/>
          <w:szCs w:val="24"/>
          <w:lang w:val="en-US"/>
        </w:rPr>
        <w:t xml:space="preserve"> the Faulty Test Hypothesis d</w:t>
      </w:r>
      <w:r w:rsidR="31C0173B" w:rsidRPr="09D780E4">
        <w:rPr>
          <w:rFonts w:ascii="Times New Roman" w:eastAsia="Times New Roman" w:hAnsi="Times New Roman" w:cs="Times New Roman"/>
          <w:sz w:val="24"/>
          <w:szCs w:val="24"/>
          <w:lang w:val="en-US"/>
        </w:rPr>
        <w:t>oes</w:t>
      </w:r>
      <w:r w:rsidR="2CA4B56B" w:rsidRPr="09D780E4">
        <w:rPr>
          <w:rFonts w:ascii="Times New Roman" w:eastAsia="Times New Roman" w:hAnsi="Times New Roman" w:cs="Times New Roman"/>
          <w:sz w:val="24"/>
          <w:szCs w:val="24"/>
          <w:lang w:val="en-US"/>
        </w:rPr>
        <w:t xml:space="preserve"> not apply</w:t>
      </w:r>
      <w:r w:rsidR="25C80C6D" w:rsidRPr="09D780E4">
        <w:rPr>
          <w:rFonts w:ascii="Times New Roman" w:eastAsia="Times New Roman" w:hAnsi="Times New Roman" w:cs="Times New Roman"/>
          <w:sz w:val="24"/>
          <w:szCs w:val="24"/>
          <w:lang w:val="en-US"/>
        </w:rPr>
        <w:t>.</w:t>
      </w:r>
    </w:p>
    <w:bookmarkEnd w:id="7"/>
    <w:p w14:paraId="0C7D561E" w14:textId="77777777" w:rsidR="00B74049" w:rsidRPr="00DF6D34" w:rsidRDefault="00B74049" w:rsidP="0046694B">
      <w:pPr>
        <w:spacing w:line="240" w:lineRule="auto"/>
        <w:rPr>
          <w:rFonts w:ascii="Times New Roman" w:eastAsia="Times New Roman" w:hAnsi="Times New Roman" w:cs="Times New Roman"/>
          <w:color w:val="FF0000"/>
          <w:sz w:val="24"/>
          <w:szCs w:val="24"/>
          <w:lang w:val="en-US"/>
        </w:rPr>
      </w:pPr>
    </w:p>
    <w:p w14:paraId="350EDDFF" w14:textId="71B0D5DE" w:rsidR="06ED0B4A" w:rsidRPr="00654DE5" w:rsidRDefault="25C80C6D" w:rsidP="01741AEC">
      <w:pPr>
        <w:spacing w:line="240" w:lineRule="auto"/>
        <w:ind w:firstLine="720"/>
        <w:rPr>
          <w:rFonts w:ascii="Times New Roman" w:eastAsia="Times New Roman" w:hAnsi="Times New Roman" w:cs="Times New Roman"/>
          <w:sz w:val="24"/>
          <w:szCs w:val="24"/>
          <w:lang w:val="en-US"/>
        </w:rPr>
      </w:pPr>
      <w:r w:rsidRPr="09D780E4">
        <w:rPr>
          <w:rFonts w:ascii="Times New Roman" w:eastAsia="Times New Roman" w:hAnsi="Times New Roman" w:cs="Times New Roman"/>
          <w:sz w:val="24"/>
          <w:szCs w:val="24"/>
          <w:lang w:val="en-US"/>
        </w:rPr>
        <w:t>However, the experiments were faulty in not providing any evidence</w:t>
      </w:r>
      <w:r w:rsidR="38572C5E" w:rsidRPr="09D780E4">
        <w:rPr>
          <w:rFonts w:ascii="Times New Roman" w:eastAsia="Times New Roman" w:hAnsi="Times New Roman" w:cs="Times New Roman"/>
          <w:sz w:val="24"/>
          <w:szCs w:val="24"/>
          <w:lang w:val="en-US"/>
        </w:rPr>
        <w:t xml:space="preserve"> that bore directly</w:t>
      </w:r>
      <w:r w:rsidRPr="09D780E4">
        <w:rPr>
          <w:rFonts w:ascii="Times New Roman" w:eastAsia="Times New Roman" w:hAnsi="Times New Roman" w:cs="Times New Roman"/>
          <w:sz w:val="24"/>
          <w:szCs w:val="24"/>
          <w:lang w:val="en-US"/>
        </w:rPr>
        <w:t xml:space="preserve"> on </w:t>
      </w:r>
      <w:r w:rsidR="31AC7216" w:rsidRPr="09D780E4">
        <w:rPr>
          <w:rFonts w:ascii="Times New Roman" w:eastAsia="Times New Roman" w:hAnsi="Times New Roman" w:cs="Times New Roman"/>
          <w:sz w:val="24"/>
          <w:szCs w:val="24"/>
          <w:lang w:val="en-US"/>
        </w:rPr>
        <w:t xml:space="preserve">any of the </w:t>
      </w:r>
      <w:r w:rsidRPr="09D780E4">
        <w:rPr>
          <w:rFonts w:ascii="Times New Roman" w:eastAsia="Times New Roman" w:hAnsi="Times New Roman" w:cs="Times New Roman"/>
          <w:sz w:val="24"/>
          <w:szCs w:val="24"/>
          <w:lang w:val="en-US"/>
        </w:rPr>
        <w:t xml:space="preserve">other theories of </w:t>
      </w:r>
      <w:r w:rsidR="64AB2216" w:rsidRPr="09D780E4">
        <w:rPr>
          <w:rFonts w:ascii="Times New Roman" w:eastAsia="Times New Roman" w:hAnsi="Times New Roman" w:cs="Times New Roman"/>
          <w:sz w:val="24"/>
          <w:szCs w:val="24"/>
          <w:lang w:val="en-US"/>
        </w:rPr>
        <w:t xml:space="preserve">the </w:t>
      </w:r>
      <w:r w:rsidRPr="09D780E4">
        <w:rPr>
          <w:rFonts w:ascii="Times New Roman" w:eastAsia="Times New Roman" w:hAnsi="Times New Roman" w:cs="Times New Roman"/>
          <w:sz w:val="24"/>
          <w:szCs w:val="24"/>
          <w:lang w:val="en-US"/>
        </w:rPr>
        <w:t>conventional linguistic reference</w:t>
      </w:r>
      <w:r w:rsidR="64AB2216" w:rsidRPr="09D780E4">
        <w:rPr>
          <w:rFonts w:ascii="Times New Roman" w:eastAsia="Times New Roman" w:hAnsi="Times New Roman" w:cs="Times New Roman"/>
          <w:sz w:val="24"/>
          <w:szCs w:val="24"/>
          <w:lang w:val="en-US"/>
        </w:rPr>
        <w:t xml:space="preserve"> of ‘catoblepas’</w:t>
      </w:r>
      <w:r w:rsidR="40A7FF3F" w:rsidRPr="09D780E4">
        <w:rPr>
          <w:rFonts w:ascii="Times New Roman" w:eastAsia="Times New Roman" w:hAnsi="Times New Roman" w:cs="Times New Roman"/>
          <w:sz w:val="24"/>
          <w:szCs w:val="24"/>
          <w:lang w:val="en-US"/>
        </w:rPr>
        <w:t>.</w:t>
      </w:r>
      <w:r w:rsidRPr="09D780E4">
        <w:rPr>
          <w:rFonts w:ascii="Times New Roman" w:eastAsia="Times New Roman" w:hAnsi="Times New Roman" w:cs="Times New Roman"/>
          <w:sz w:val="24"/>
          <w:szCs w:val="24"/>
          <w:lang w:val="en-US"/>
        </w:rPr>
        <w:t xml:space="preserve"> </w:t>
      </w:r>
      <w:r w:rsidR="31C0173B" w:rsidRPr="09D780E4">
        <w:rPr>
          <w:rFonts w:ascii="Times New Roman" w:eastAsia="Times New Roman" w:hAnsi="Times New Roman" w:cs="Times New Roman"/>
          <w:sz w:val="24"/>
          <w:szCs w:val="24"/>
          <w:lang w:val="en-US"/>
        </w:rPr>
        <w:t>Nonetheless,</w:t>
      </w:r>
      <w:r w:rsidRPr="09D780E4">
        <w:rPr>
          <w:rFonts w:ascii="Times New Roman" w:eastAsia="Times New Roman" w:hAnsi="Times New Roman" w:cs="Times New Roman"/>
          <w:sz w:val="24"/>
          <w:szCs w:val="24"/>
          <w:lang w:val="en-US"/>
        </w:rPr>
        <w:t xml:space="preserve"> </w:t>
      </w:r>
      <w:r w:rsidR="005F0447">
        <w:rPr>
          <w:rFonts w:ascii="Times New Roman" w:eastAsia="Times New Roman" w:hAnsi="Times New Roman" w:cs="Times New Roman"/>
          <w:sz w:val="24"/>
          <w:szCs w:val="24"/>
        </w:rPr>
        <w:t>we</w:t>
      </w:r>
      <w:r w:rsidR="003A040F" w:rsidRPr="00654DE5">
        <w:rPr>
          <w:rFonts w:ascii="Times New Roman" w:eastAsia="Times New Roman" w:hAnsi="Times New Roman" w:cs="Times New Roman"/>
          <w:sz w:val="24"/>
          <w:szCs w:val="24"/>
        </w:rPr>
        <w:t xml:space="preserve"> </w:t>
      </w:r>
      <w:r w:rsidR="2AE9870B" w:rsidRPr="00654DE5">
        <w:rPr>
          <w:rFonts w:ascii="Times New Roman" w:eastAsia="Times New Roman" w:hAnsi="Times New Roman" w:cs="Times New Roman"/>
          <w:sz w:val="24"/>
          <w:szCs w:val="24"/>
          <w:lang w:val="en-US"/>
        </w:rPr>
        <w:t>argued</w:t>
      </w:r>
      <w:r w:rsidR="0A7EBB96" w:rsidRPr="00654DE5">
        <w:rPr>
          <w:rFonts w:ascii="Times New Roman" w:eastAsia="Times New Roman" w:hAnsi="Times New Roman" w:cs="Times New Roman"/>
          <w:sz w:val="24"/>
          <w:szCs w:val="24"/>
          <w:lang w:val="en-US"/>
        </w:rPr>
        <w:t xml:space="preserve"> that</w:t>
      </w:r>
      <w:r w:rsidR="2AE9870B" w:rsidRPr="00654DE5">
        <w:rPr>
          <w:rFonts w:ascii="Times New Roman" w:eastAsia="Times New Roman" w:hAnsi="Times New Roman" w:cs="Times New Roman"/>
          <w:sz w:val="24"/>
          <w:szCs w:val="24"/>
          <w:lang w:val="en-US"/>
        </w:rPr>
        <w:t xml:space="preserve"> the</w:t>
      </w:r>
      <w:r w:rsidRPr="00654DE5">
        <w:rPr>
          <w:rFonts w:ascii="Times New Roman" w:eastAsia="Times New Roman" w:hAnsi="Times New Roman" w:cs="Times New Roman"/>
          <w:sz w:val="24"/>
          <w:szCs w:val="24"/>
          <w:lang w:val="en-US"/>
        </w:rPr>
        <w:t xml:space="preserve"> experiments</w:t>
      </w:r>
      <w:r w:rsidR="2AE9870B" w:rsidRPr="00654DE5">
        <w:rPr>
          <w:rFonts w:ascii="Times New Roman" w:eastAsia="Times New Roman" w:hAnsi="Times New Roman" w:cs="Times New Roman"/>
          <w:sz w:val="24"/>
          <w:szCs w:val="24"/>
          <w:lang w:val="en-US"/>
        </w:rPr>
        <w:t xml:space="preserve"> did test </w:t>
      </w:r>
      <w:r w:rsidR="2AE9870B" w:rsidRPr="00654DE5">
        <w:rPr>
          <w:rFonts w:ascii="Times New Roman" w:eastAsia="Times New Roman" w:hAnsi="Times New Roman" w:cs="Times New Roman"/>
          <w:i/>
          <w:iCs/>
          <w:sz w:val="24"/>
          <w:szCs w:val="24"/>
          <w:lang w:val="en-US"/>
        </w:rPr>
        <w:t>speaker</w:t>
      </w:r>
      <w:r w:rsidR="2AE9870B" w:rsidRPr="00654DE5">
        <w:rPr>
          <w:rFonts w:ascii="Times New Roman" w:eastAsia="Times New Roman" w:hAnsi="Times New Roman" w:cs="Times New Roman"/>
          <w:sz w:val="24"/>
          <w:szCs w:val="24"/>
          <w:lang w:val="en-US"/>
        </w:rPr>
        <w:t xml:space="preserve"> reference and hence provided </w:t>
      </w:r>
      <w:r w:rsidR="2AE9870B" w:rsidRPr="00654DE5">
        <w:rPr>
          <w:rFonts w:ascii="Times New Roman" w:eastAsia="Times New Roman" w:hAnsi="Times New Roman" w:cs="Times New Roman"/>
          <w:i/>
          <w:iCs/>
          <w:sz w:val="24"/>
          <w:szCs w:val="24"/>
          <w:lang w:val="en-US"/>
        </w:rPr>
        <w:t>indirect</w:t>
      </w:r>
      <w:r w:rsidR="2AE9870B" w:rsidRPr="00654DE5">
        <w:rPr>
          <w:rFonts w:ascii="Times New Roman" w:eastAsia="Times New Roman" w:hAnsi="Times New Roman" w:cs="Times New Roman"/>
          <w:sz w:val="24"/>
          <w:szCs w:val="24"/>
          <w:lang w:val="en-US"/>
        </w:rPr>
        <w:t xml:space="preserve"> evidence of </w:t>
      </w:r>
      <w:r w:rsidR="0A7EBB96" w:rsidRPr="00654DE5">
        <w:rPr>
          <w:rFonts w:ascii="Times New Roman" w:eastAsia="Times New Roman" w:hAnsi="Times New Roman" w:cs="Times New Roman"/>
          <w:sz w:val="24"/>
          <w:szCs w:val="24"/>
          <w:lang w:val="en-US"/>
        </w:rPr>
        <w:t xml:space="preserve">the </w:t>
      </w:r>
      <w:r w:rsidR="2AE9870B" w:rsidRPr="00654DE5">
        <w:rPr>
          <w:rFonts w:ascii="Times New Roman" w:eastAsia="Times New Roman" w:hAnsi="Times New Roman" w:cs="Times New Roman"/>
          <w:sz w:val="24"/>
          <w:szCs w:val="24"/>
          <w:lang w:val="en-US"/>
        </w:rPr>
        <w:t>linguistic reference</w:t>
      </w:r>
      <w:r w:rsidR="0A7EBB96" w:rsidRPr="00654DE5">
        <w:rPr>
          <w:rFonts w:ascii="Times New Roman" w:eastAsia="Times New Roman" w:hAnsi="Times New Roman" w:cs="Times New Roman"/>
          <w:sz w:val="24"/>
          <w:szCs w:val="24"/>
          <w:lang w:val="en-US"/>
        </w:rPr>
        <w:t xml:space="preserve"> of biological kind terms in general</w:t>
      </w:r>
      <w:r w:rsidR="2AE9870B" w:rsidRPr="00654DE5">
        <w:rPr>
          <w:rFonts w:ascii="Times New Roman" w:eastAsia="Times New Roman" w:hAnsi="Times New Roman" w:cs="Times New Roman"/>
          <w:sz w:val="24"/>
          <w:szCs w:val="24"/>
          <w:lang w:val="en-US"/>
        </w:rPr>
        <w:t xml:space="preserve">. </w:t>
      </w:r>
      <w:r w:rsidR="005F0447">
        <w:rPr>
          <w:rFonts w:ascii="Times New Roman" w:eastAsia="Times New Roman" w:hAnsi="Times New Roman" w:cs="Times New Roman"/>
          <w:sz w:val="24"/>
          <w:szCs w:val="24"/>
          <w:lang w:val="en-US"/>
        </w:rPr>
        <w:t>We</w:t>
      </w:r>
      <w:r w:rsidR="304D07C1" w:rsidRPr="00654DE5">
        <w:rPr>
          <w:rFonts w:ascii="Times New Roman" w:eastAsia="Times New Roman" w:hAnsi="Times New Roman" w:cs="Times New Roman"/>
          <w:sz w:val="24"/>
          <w:szCs w:val="24"/>
          <w:lang w:val="en-US"/>
        </w:rPr>
        <w:t xml:space="preserve"> </w:t>
      </w:r>
      <w:r w:rsidR="2AE9870B" w:rsidRPr="00654DE5">
        <w:rPr>
          <w:rFonts w:ascii="Times New Roman" w:eastAsia="Times New Roman" w:hAnsi="Times New Roman" w:cs="Times New Roman"/>
          <w:sz w:val="24"/>
          <w:szCs w:val="24"/>
          <w:lang w:val="en-US"/>
        </w:rPr>
        <w:t xml:space="preserve">concluded that </w:t>
      </w:r>
      <w:r w:rsidR="005F0447">
        <w:rPr>
          <w:rFonts w:ascii="Times New Roman" w:eastAsia="Times New Roman" w:hAnsi="Times New Roman" w:cs="Times New Roman"/>
          <w:sz w:val="24"/>
          <w:szCs w:val="24"/>
          <w:lang w:val="en-US"/>
        </w:rPr>
        <w:t>our</w:t>
      </w:r>
      <w:r w:rsidR="304D07C1" w:rsidRPr="00654DE5">
        <w:rPr>
          <w:rFonts w:ascii="Times New Roman" w:eastAsia="Times New Roman" w:hAnsi="Times New Roman" w:cs="Times New Roman"/>
          <w:sz w:val="24"/>
          <w:szCs w:val="24"/>
          <w:lang w:val="en-US"/>
        </w:rPr>
        <w:t xml:space="preserve"> </w:t>
      </w:r>
      <w:r w:rsidR="2AE9870B" w:rsidRPr="00654DE5">
        <w:rPr>
          <w:rFonts w:ascii="Times New Roman" w:eastAsia="Times New Roman" w:hAnsi="Times New Roman" w:cs="Times New Roman"/>
          <w:sz w:val="24"/>
          <w:szCs w:val="24"/>
          <w:lang w:val="en-US"/>
        </w:rPr>
        <w:t xml:space="preserve">experiments supported the view </w:t>
      </w:r>
      <w:r w:rsidR="2CA4B56B" w:rsidRPr="00654DE5">
        <w:rPr>
          <w:rFonts w:ascii="Times New Roman" w:eastAsia="Times New Roman" w:hAnsi="Times New Roman" w:cs="Times New Roman"/>
          <w:sz w:val="24"/>
          <w:szCs w:val="24"/>
          <w:lang w:val="en-US"/>
        </w:rPr>
        <w:t xml:space="preserve">that </w:t>
      </w:r>
      <w:r w:rsidR="4263073C" w:rsidRPr="00654DE5">
        <w:rPr>
          <w:rFonts w:ascii="Times New Roman" w:eastAsia="Times New Roman" w:hAnsi="Times New Roman" w:cs="Times New Roman"/>
          <w:sz w:val="24"/>
          <w:szCs w:val="24"/>
          <w:lang w:val="en-US"/>
        </w:rPr>
        <w:t xml:space="preserve">the reference determination of </w:t>
      </w:r>
      <w:r w:rsidR="6983FFE1" w:rsidRPr="00654DE5">
        <w:rPr>
          <w:rFonts w:ascii="Times New Roman" w:eastAsia="Times New Roman" w:hAnsi="Times New Roman" w:cs="Times New Roman"/>
          <w:sz w:val="24"/>
          <w:szCs w:val="24"/>
          <w:lang w:val="en-US"/>
        </w:rPr>
        <w:t xml:space="preserve">biological kind terms, </w:t>
      </w:r>
      <w:r w:rsidR="5D44A420" w:rsidRPr="00654DE5">
        <w:rPr>
          <w:rFonts w:ascii="Times New Roman" w:eastAsia="Times New Roman" w:hAnsi="Times New Roman" w:cs="Times New Roman"/>
          <w:sz w:val="24"/>
          <w:szCs w:val="24"/>
          <w:lang w:val="en-US"/>
        </w:rPr>
        <w:t xml:space="preserve">taken </w:t>
      </w:r>
      <w:r w:rsidR="6983FFE1" w:rsidRPr="00654DE5">
        <w:rPr>
          <w:rFonts w:ascii="Times New Roman" w:eastAsia="Times New Roman" w:hAnsi="Times New Roman" w:cs="Times New Roman"/>
          <w:sz w:val="24"/>
          <w:szCs w:val="24"/>
          <w:lang w:val="en-US"/>
        </w:rPr>
        <w:t xml:space="preserve">as a group, </w:t>
      </w:r>
      <w:r w:rsidR="5BB46DAE" w:rsidRPr="00654DE5">
        <w:rPr>
          <w:rFonts w:ascii="Times New Roman" w:eastAsia="Times New Roman" w:hAnsi="Times New Roman" w:cs="Times New Roman"/>
          <w:sz w:val="24"/>
          <w:szCs w:val="24"/>
          <w:lang w:val="en-US"/>
        </w:rPr>
        <w:t xml:space="preserve">is </w:t>
      </w:r>
      <w:r w:rsidR="6983FFE1" w:rsidRPr="00654DE5">
        <w:rPr>
          <w:rFonts w:ascii="Times New Roman" w:eastAsia="Times New Roman" w:hAnsi="Times New Roman" w:cs="Times New Roman"/>
          <w:sz w:val="24"/>
          <w:szCs w:val="24"/>
          <w:lang w:val="en-US"/>
        </w:rPr>
        <w:t>neither purely causal-historical nor purely descriptive</w:t>
      </w:r>
      <w:r w:rsidR="3396068E" w:rsidRPr="00654DE5">
        <w:rPr>
          <w:rFonts w:ascii="Times New Roman" w:eastAsia="Times New Roman" w:hAnsi="Times New Roman" w:cs="Times New Roman"/>
          <w:sz w:val="24"/>
          <w:szCs w:val="24"/>
          <w:lang w:val="en-US"/>
        </w:rPr>
        <w:t xml:space="preserve"> </w:t>
      </w:r>
      <w:r w:rsidR="2AE9870B" w:rsidRPr="00654DE5">
        <w:rPr>
          <w:rFonts w:ascii="Times New Roman" w:eastAsia="Times New Roman" w:hAnsi="Times New Roman" w:cs="Times New Roman"/>
          <w:sz w:val="24"/>
          <w:szCs w:val="24"/>
          <w:lang w:val="en-US"/>
        </w:rPr>
        <w:t>(</w:t>
      </w:r>
      <w:r w:rsidR="3FC09B88" w:rsidRPr="00654DE5">
        <w:rPr>
          <w:rFonts w:ascii="Times New Roman" w:eastAsia="Times New Roman" w:hAnsi="Times New Roman" w:cs="Times New Roman"/>
          <w:sz w:val="24"/>
          <w:szCs w:val="24"/>
          <w:lang w:val="en-US"/>
        </w:rPr>
        <w:t>sec. 5.1</w:t>
      </w:r>
      <w:r w:rsidR="2AE9870B" w:rsidRPr="00654DE5">
        <w:rPr>
          <w:rFonts w:ascii="Times New Roman" w:eastAsia="Times New Roman" w:hAnsi="Times New Roman" w:cs="Times New Roman"/>
          <w:sz w:val="24"/>
          <w:szCs w:val="24"/>
          <w:lang w:val="en-US"/>
        </w:rPr>
        <w:t>).</w:t>
      </w:r>
      <w:r w:rsidR="38572C5E" w:rsidRPr="00654DE5">
        <w:rPr>
          <w:rFonts w:ascii="Times New Roman" w:eastAsia="Times New Roman" w:hAnsi="Times New Roman" w:cs="Times New Roman"/>
          <w:sz w:val="24"/>
          <w:szCs w:val="24"/>
          <w:lang w:val="en-US"/>
        </w:rPr>
        <w:t xml:space="preserve"> </w:t>
      </w:r>
      <w:r w:rsidR="10821C80" w:rsidRPr="00654DE5">
        <w:rPr>
          <w:rFonts w:ascii="Times New Roman" w:eastAsia="Times New Roman" w:hAnsi="Times New Roman" w:cs="Times New Roman"/>
          <w:sz w:val="24"/>
          <w:szCs w:val="24"/>
          <w:lang w:val="en-US"/>
        </w:rPr>
        <w:t>So</w:t>
      </w:r>
      <w:r w:rsidR="0A7EBB96" w:rsidRPr="00654DE5">
        <w:rPr>
          <w:rFonts w:ascii="Times New Roman" w:eastAsia="Times New Roman" w:hAnsi="Times New Roman" w:cs="Times New Roman"/>
          <w:sz w:val="24"/>
          <w:szCs w:val="24"/>
          <w:lang w:val="en-US"/>
        </w:rPr>
        <w:t>,</w:t>
      </w:r>
      <w:r w:rsidR="38572C5E" w:rsidRPr="00654DE5">
        <w:rPr>
          <w:rFonts w:ascii="Times New Roman" w:eastAsia="Times New Roman" w:hAnsi="Times New Roman" w:cs="Times New Roman"/>
          <w:sz w:val="24"/>
          <w:szCs w:val="24"/>
          <w:lang w:val="en-US"/>
        </w:rPr>
        <w:t xml:space="preserve"> the Description Theory</w:t>
      </w:r>
      <w:r w:rsidR="0A7EBB96" w:rsidRPr="00654DE5">
        <w:rPr>
          <w:rFonts w:ascii="Times New Roman" w:eastAsia="Times New Roman" w:hAnsi="Times New Roman" w:cs="Times New Roman"/>
          <w:sz w:val="24"/>
          <w:szCs w:val="24"/>
          <w:lang w:val="en-US"/>
        </w:rPr>
        <w:t xml:space="preserve"> is no </w:t>
      </w:r>
      <w:proofErr w:type="gramStart"/>
      <w:r w:rsidR="0A7EBB96" w:rsidRPr="00654DE5">
        <w:rPr>
          <w:rFonts w:ascii="Times New Roman" w:eastAsia="Times New Roman" w:hAnsi="Times New Roman" w:cs="Times New Roman"/>
          <w:sz w:val="24"/>
          <w:szCs w:val="24"/>
          <w:lang w:val="en-US"/>
        </w:rPr>
        <w:t>more true</w:t>
      </w:r>
      <w:proofErr w:type="gramEnd"/>
      <w:r w:rsidR="0A7EBB96" w:rsidRPr="00654DE5">
        <w:rPr>
          <w:rFonts w:ascii="Times New Roman" w:eastAsia="Times New Roman" w:hAnsi="Times New Roman" w:cs="Times New Roman"/>
          <w:sz w:val="24"/>
          <w:szCs w:val="24"/>
          <w:lang w:val="en-US"/>
        </w:rPr>
        <w:t xml:space="preserve"> of them all than is</w:t>
      </w:r>
      <w:r w:rsidR="10821C80" w:rsidRPr="00654DE5">
        <w:rPr>
          <w:rFonts w:ascii="Times New Roman" w:eastAsia="Times New Roman" w:hAnsi="Times New Roman" w:cs="Times New Roman"/>
          <w:sz w:val="24"/>
          <w:szCs w:val="24"/>
          <w:lang w:val="en-US"/>
        </w:rPr>
        <w:t xml:space="preserve"> the Causal-Historical Theory</w:t>
      </w:r>
      <w:r w:rsidR="38572C5E" w:rsidRPr="00654DE5">
        <w:rPr>
          <w:rFonts w:ascii="Times New Roman" w:eastAsia="Times New Roman" w:hAnsi="Times New Roman" w:cs="Times New Roman"/>
          <w:sz w:val="24"/>
          <w:szCs w:val="24"/>
          <w:lang w:val="en-US"/>
        </w:rPr>
        <w:t>.</w:t>
      </w:r>
      <w:bookmarkEnd w:id="10"/>
    </w:p>
    <w:bookmarkEnd w:id="8"/>
    <w:p w14:paraId="095542D9" w14:textId="77777777" w:rsidR="39FE596B" w:rsidRPr="00DA34E8" w:rsidRDefault="39FE596B" w:rsidP="01741AEC">
      <w:pPr>
        <w:spacing w:line="240" w:lineRule="auto"/>
        <w:rPr>
          <w:rFonts w:ascii="Times New Roman" w:eastAsia="Times New Roman" w:hAnsi="Times New Roman" w:cs="Times New Roman"/>
          <w:sz w:val="24"/>
          <w:szCs w:val="24"/>
        </w:rPr>
      </w:pPr>
    </w:p>
    <w:bookmarkEnd w:id="9"/>
    <w:p w14:paraId="682EA86E" w14:textId="1B424DC9" w:rsidR="06ED0B4A" w:rsidRDefault="005F0447" w:rsidP="00FE3B71">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also concluded</w:t>
      </w:r>
      <w:r w:rsidR="46E8C037" w:rsidRPr="00654D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sec. </w:t>
      </w:r>
      <w:r w:rsidR="46E8C037" w:rsidRPr="00654DE5">
        <w:rPr>
          <w:rFonts w:ascii="Times New Roman" w:eastAsia="Times New Roman" w:hAnsi="Times New Roman" w:cs="Times New Roman"/>
          <w:sz w:val="24"/>
          <w:szCs w:val="24"/>
        </w:rPr>
        <w:t>5. 3)</w:t>
      </w:r>
      <w:r w:rsidR="1D761371" w:rsidRPr="00654DE5">
        <w:rPr>
          <w:rFonts w:ascii="Times New Roman" w:eastAsia="Times New Roman" w:hAnsi="Times New Roman" w:cs="Times New Roman"/>
          <w:sz w:val="24"/>
          <w:szCs w:val="24"/>
        </w:rPr>
        <w:t xml:space="preserve"> that t</w:t>
      </w:r>
      <w:r w:rsidR="2AE9870B" w:rsidRPr="00654DE5">
        <w:rPr>
          <w:rFonts w:ascii="Times New Roman" w:eastAsia="Times New Roman" w:hAnsi="Times New Roman" w:cs="Times New Roman"/>
          <w:sz w:val="24"/>
          <w:szCs w:val="24"/>
        </w:rPr>
        <w:t xml:space="preserve">he Faulty Test Hypothesis that </w:t>
      </w:r>
      <w:r w:rsidR="2CA4B56B" w:rsidRPr="00654DE5">
        <w:rPr>
          <w:rFonts w:ascii="Times New Roman" w:eastAsia="Times New Roman" w:hAnsi="Times New Roman" w:cs="Times New Roman"/>
          <w:sz w:val="24"/>
          <w:szCs w:val="24"/>
        </w:rPr>
        <w:t xml:space="preserve">largely </w:t>
      </w:r>
      <w:r w:rsidR="2AE9870B" w:rsidRPr="00654DE5">
        <w:rPr>
          <w:rFonts w:ascii="Times New Roman" w:eastAsia="Times New Roman" w:hAnsi="Times New Roman" w:cs="Times New Roman"/>
          <w:sz w:val="24"/>
          <w:szCs w:val="24"/>
        </w:rPr>
        <w:t xml:space="preserve">applies to </w:t>
      </w:r>
      <w:r>
        <w:rPr>
          <w:rFonts w:ascii="Times New Roman" w:eastAsia="Times New Roman" w:hAnsi="Times New Roman" w:cs="Times New Roman"/>
          <w:sz w:val="24"/>
          <w:szCs w:val="24"/>
        </w:rPr>
        <w:t>our</w:t>
      </w:r>
      <w:r w:rsidR="40A7FF3F" w:rsidRPr="00654DE5">
        <w:rPr>
          <w:rFonts w:ascii="Times New Roman" w:eastAsia="Times New Roman" w:hAnsi="Times New Roman" w:cs="Times New Roman"/>
          <w:sz w:val="24"/>
          <w:szCs w:val="24"/>
        </w:rPr>
        <w:t xml:space="preserve"> </w:t>
      </w:r>
      <w:r w:rsidR="2AE9870B" w:rsidRPr="00654DE5">
        <w:rPr>
          <w:rFonts w:ascii="Times New Roman" w:eastAsia="Times New Roman" w:hAnsi="Times New Roman" w:cs="Times New Roman"/>
          <w:sz w:val="24"/>
          <w:szCs w:val="24"/>
        </w:rPr>
        <w:t>TVJ experiment applies equally to any others that</w:t>
      </w:r>
      <w:r w:rsidR="2FC152CB" w:rsidRPr="00654DE5">
        <w:rPr>
          <w:rFonts w:ascii="Times New Roman" w:eastAsia="Times New Roman" w:hAnsi="Times New Roman" w:cs="Times New Roman"/>
          <w:sz w:val="24"/>
          <w:szCs w:val="24"/>
        </w:rPr>
        <w:t xml:space="preserve"> use novel terms</w:t>
      </w:r>
      <w:r w:rsidR="2AE9870B" w:rsidRPr="00654DE5">
        <w:rPr>
          <w:rFonts w:ascii="Times New Roman" w:eastAsia="Times New Roman" w:hAnsi="Times New Roman" w:cs="Times New Roman"/>
          <w:sz w:val="24"/>
          <w:szCs w:val="24"/>
          <w:lang w:val="en-US"/>
        </w:rPr>
        <w:t xml:space="preserve"> (</w:t>
      </w:r>
      <w:bookmarkStart w:id="11" w:name="_Hlk116897282"/>
      <w:proofErr w:type="spellStart"/>
      <w:r w:rsidR="2AE9870B" w:rsidRPr="00654DE5">
        <w:rPr>
          <w:rFonts w:ascii="Times New Roman" w:eastAsia="Times New Roman" w:hAnsi="Times New Roman" w:cs="Times New Roman"/>
          <w:sz w:val="24"/>
          <w:szCs w:val="24"/>
          <w:lang w:val="en-US"/>
        </w:rPr>
        <w:t>Jylkkä</w:t>
      </w:r>
      <w:proofErr w:type="spellEnd"/>
      <w:r w:rsidR="2AE9870B" w:rsidRPr="00654DE5">
        <w:rPr>
          <w:rFonts w:ascii="Times New Roman" w:eastAsia="Times New Roman" w:hAnsi="Times New Roman" w:cs="Times New Roman"/>
          <w:sz w:val="24"/>
          <w:szCs w:val="24"/>
          <w:lang w:val="en-US"/>
        </w:rPr>
        <w:t xml:space="preserve"> et al.</w:t>
      </w:r>
      <w:bookmarkEnd w:id="11"/>
      <w:r w:rsidR="2AE9870B" w:rsidRPr="00654DE5">
        <w:rPr>
          <w:rFonts w:ascii="Times New Roman" w:eastAsia="Times New Roman" w:hAnsi="Times New Roman" w:cs="Times New Roman"/>
          <w:sz w:val="24"/>
          <w:szCs w:val="24"/>
          <w:lang w:val="en-US"/>
        </w:rPr>
        <w:t xml:space="preserve"> 2009; </w:t>
      </w:r>
      <w:proofErr w:type="spellStart"/>
      <w:r w:rsidR="2AE9870B" w:rsidRPr="00654DE5">
        <w:rPr>
          <w:rFonts w:ascii="Times New Roman" w:eastAsia="Times New Roman" w:hAnsi="Times New Roman" w:cs="Times New Roman"/>
          <w:sz w:val="24"/>
          <w:szCs w:val="24"/>
          <w:lang w:val="en-US"/>
        </w:rPr>
        <w:t>Genone</w:t>
      </w:r>
      <w:proofErr w:type="spellEnd"/>
      <w:r w:rsidR="2AE9870B" w:rsidRPr="00654DE5">
        <w:rPr>
          <w:rFonts w:ascii="Times New Roman" w:eastAsia="Times New Roman" w:hAnsi="Times New Roman" w:cs="Times New Roman"/>
          <w:sz w:val="24"/>
          <w:szCs w:val="24"/>
          <w:lang w:val="en-US"/>
        </w:rPr>
        <w:t xml:space="preserve"> and </w:t>
      </w:r>
      <w:proofErr w:type="spellStart"/>
      <w:r w:rsidR="2AE9870B" w:rsidRPr="00654DE5">
        <w:rPr>
          <w:rFonts w:ascii="Times New Roman" w:eastAsia="Times New Roman" w:hAnsi="Times New Roman" w:cs="Times New Roman"/>
          <w:sz w:val="24"/>
          <w:szCs w:val="24"/>
          <w:lang w:val="en-US"/>
        </w:rPr>
        <w:t>Lo</w:t>
      </w:r>
      <w:r w:rsidR="3FC09B88" w:rsidRPr="00654DE5">
        <w:rPr>
          <w:rFonts w:ascii="Times New Roman" w:eastAsia="Times New Roman" w:hAnsi="Times New Roman" w:cs="Times New Roman"/>
          <w:sz w:val="24"/>
          <w:szCs w:val="24"/>
          <w:lang w:val="en-US"/>
        </w:rPr>
        <w:t>m</w:t>
      </w:r>
      <w:r w:rsidR="2AE9870B" w:rsidRPr="00654DE5">
        <w:rPr>
          <w:rFonts w:ascii="Times New Roman" w:eastAsia="Times New Roman" w:hAnsi="Times New Roman" w:cs="Times New Roman"/>
          <w:sz w:val="24"/>
          <w:szCs w:val="24"/>
          <w:lang w:val="en-US"/>
        </w:rPr>
        <w:t>brozo</w:t>
      </w:r>
      <w:proofErr w:type="spellEnd"/>
      <w:r w:rsidR="2AE9870B" w:rsidRPr="00654DE5">
        <w:rPr>
          <w:rFonts w:ascii="Times New Roman" w:eastAsia="Times New Roman" w:hAnsi="Times New Roman" w:cs="Times New Roman"/>
          <w:sz w:val="24"/>
          <w:szCs w:val="24"/>
          <w:lang w:val="en-US"/>
        </w:rPr>
        <w:t xml:space="preserve"> 2012; Nichols et al. 2016</w:t>
      </w:r>
      <w:proofErr w:type="gramStart"/>
      <w:r w:rsidR="40A7FF3F" w:rsidRPr="00654DE5">
        <w:rPr>
          <w:rFonts w:ascii="Times New Roman" w:eastAsia="Times New Roman" w:hAnsi="Times New Roman" w:cs="Times New Roman"/>
          <w:sz w:val="24"/>
          <w:szCs w:val="24"/>
          <w:lang w:val="en-US"/>
        </w:rPr>
        <w:t>), and</w:t>
      </w:r>
      <w:proofErr w:type="gramEnd"/>
      <w:r w:rsidR="40A7FF3F" w:rsidRPr="00654DE5">
        <w:rPr>
          <w:rFonts w:ascii="Times New Roman" w:eastAsia="Times New Roman" w:hAnsi="Times New Roman" w:cs="Times New Roman"/>
          <w:sz w:val="24"/>
          <w:szCs w:val="24"/>
          <w:lang w:val="en-US"/>
        </w:rPr>
        <w:t xml:space="preserve"> may also</w:t>
      </w:r>
      <w:r w:rsidR="2AE9870B" w:rsidRPr="00654DE5">
        <w:rPr>
          <w:rFonts w:ascii="Times New Roman" w:eastAsia="Times New Roman" w:hAnsi="Times New Roman" w:cs="Times New Roman"/>
          <w:sz w:val="24"/>
          <w:szCs w:val="24"/>
          <w:lang w:val="en-US"/>
        </w:rPr>
        <w:t xml:space="preserve"> </w:t>
      </w:r>
      <w:r w:rsidR="2AE9870B" w:rsidRPr="09D780E4">
        <w:rPr>
          <w:rFonts w:ascii="Times New Roman" w:eastAsia="Times New Roman" w:hAnsi="Times New Roman" w:cs="Times New Roman"/>
          <w:sz w:val="24"/>
          <w:szCs w:val="24"/>
          <w:lang w:val="en-US"/>
        </w:rPr>
        <w:t>apply to experiments using ‘Twin Earth’-style thought experiments (</w:t>
      </w:r>
      <w:proofErr w:type="spellStart"/>
      <w:r w:rsidR="2AE9870B" w:rsidRPr="09D780E4">
        <w:rPr>
          <w:rFonts w:ascii="Times New Roman" w:eastAsia="Times New Roman" w:hAnsi="Times New Roman" w:cs="Times New Roman"/>
          <w:sz w:val="24"/>
          <w:szCs w:val="24"/>
          <w:lang w:val="en-US"/>
        </w:rPr>
        <w:t>Braisby</w:t>
      </w:r>
      <w:proofErr w:type="spellEnd"/>
      <w:r w:rsidR="2AE9870B" w:rsidRPr="09D780E4">
        <w:rPr>
          <w:rFonts w:ascii="Times New Roman" w:eastAsia="Times New Roman" w:hAnsi="Times New Roman" w:cs="Times New Roman"/>
          <w:sz w:val="24"/>
          <w:szCs w:val="24"/>
          <w:lang w:val="en-US"/>
        </w:rPr>
        <w:t xml:space="preserve"> et al. 1996; Experiments 1 and 2 by </w:t>
      </w:r>
      <w:proofErr w:type="spellStart"/>
      <w:r w:rsidR="2AE9870B" w:rsidRPr="09D780E4">
        <w:rPr>
          <w:rFonts w:ascii="Times New Roman" w:eastAsia="Times New Roman" w:hAnsi="Times New Roman" w:cs="Times New Roman"/>
          <w:sz w:val="24"/>
          <w:szCs w:val="24"/>
          <w:lang w:val="en-US"/>
        </w:rPr>
        <w:t>Tobia</w:t>
      </w:r>
      <w:proofErr w:type="spellEnd"/>
      <w:r w:rsidR="2AE9870B" w:rsidRPr="09D780E4">
        <w:rPr>
          <w:rFonts w:ascii="Times New Roman" w:eastAsia="Times New Roman" w:hAnsi="Times New Roman" w:cs="Times New Roman"/>
          <w:sz w:val="24"/>
          <w:szCs w:val="24"/>
          <w:lang w:val="en-US"/>
        </w:rPr>
        <w:t xml:space="preserve"> et al. 2020</w:t>
      </w:r>
      <w:r w:rsidR="06B65F0D" w:rsidRPr="09D780E4">
        <w:rPr>
          <w:rFonts w:ascii="Times New Roman" w:eastAsia="Times New Roman" w:hAnsi="Times New Roman" w:cs="Times New Roman"/>
          <w:sz w:val="24"/>
          <w:szCs w:val="24"/>
          <w:lang w:val="en-US"/>
        </w:rPr>
        <w:t>; Haukioja et al 2020</w:t>
      </w:r>
      <w:r w:rsidR="2AE9870B" w:rsidRPr="09D780E4">
        <w:rPr>
          <w:rFonts w:ascii="Times New Roman" w:eastAsia="Times New Roman" w:hAnsi="Times New Roman" w:cs="Times New Roman"/>
          <w:sz w:val="24"/>
          <w:szCs w:val="24"/>
          <w:lang w:val="en-US"/>
        </w:rPr>
        <w:t>).</w:t>
      </w:r>
      <w:r w:rsidR="2AE9870B" w:rsidRPr="09D780E4">
        <w:rPr>
          <w:rFonts w:ascii="Times New Roman" w:eastAsia="Times New Roman" w:hAnsi="Times New Roman" w:cs="Times New Roman"/>
          <w:sz w:val="24"/>
          <w:szCs w:val="24"/>
        </w:rPr>
        <w:t xml:space="preserve"> Where the situation raised in the test vignette is complex and fantastical, folk participants may do little more than </w:t>
      </w:r>
      <w:proofErr w:type="gramStart"/>
      <w:r w:rsidR="2AE9870B" w:rsidRPr="09D780E4">
        <w:rPr>
          <w:rFonts w:ascii="Times New Roman" w:eastAsia="Times New Roman" w:hAnsi="Times New Roman" w:cs="Times New Roman"/>
          <w:sz w:val="24"/>
          <w:szCs w:val="24"/>
        </w:rPr>
        <w:t>guess at</w:t>
      </w:r>
      <w:proofErr w:type="gramEnd"/>
      <w:r w:rsidR="2AE9870B" w:rsidRPr="09D780E4">
        <w:rPr>
          <w:rFonts w:ascii="Times New Roman" w:eastAsia="Times New Roman" w:hAnsi="Times New Roman" w:cs="Times New Roman"/>
          <w:sz w:val="24"/>
          <w:szCs w:val="24"/>
        </w:rPr>
        <w:t xml:space="preserve"> what the term means or how to use it. </w:t>
      </w:r>
    </w:p>
    <w:p w14:paraId="0B384078" w14:textId="77777777" w:rsidR="0015123E" w:rsidRPr="00DA34E8" w:rsidRDefault="0015123E" w:rsidP="00FE3B71">
      <w:pPr>
        <w:spacing w:line="240" w:lineRule="auto"/>
        <w:ind w:firstLine="720"/>
        <w:rPr>
          <w:rFonts w:ascii="Times New Roman" w:eastAsia="Times New Roman" w:hAnsi="Times New Roman" w:cs="Times New Roman"/>
          <w:sz w:val="24"/>
          <w:szCs w:val="24"/>
        </w:rPr>
      </w:pPr>
    </w:p>
    <w:p w14:paraId="511937DE" w14:textId="08075A88" w:rsidR="06ED0B4A" w:rsidRPr="00DA34E8" w:rsidRDefault="2AE9870B" w:rsidP="01741AEC">
      <w:pPr>
        <w:spacing w:line="240" w:lineRule="auto"/>
        <w:ind w:firstLine="720"/>
        <w:rPr>
          <w:rFonts w:ascii="Times New Roman" w:eastAsia="Times New Roman" w:hAnsi="Times New Roman" w:cs="Times New Roman"/>
          <w:sz w:val="24"/>
          <w:szCs w:val="24"/>
        </w:rPr>
      </w:pPr>
      <w:r w:rsidRPr="09D780E4">
        <w:rPr>
          <w:rFonts w:ascii="Times New Roman" w:eastAsia="Times New Roman" w:hAnsi="Times New Roman" w:cs="Times New Roman"/>
          <w:sz w:val="24"/>
          <w:szCs w:val="24"/>
        </w:rPr>
        <w:t xml:space="preserve">Despite all these methodological </w:t>
      </w:r>
      <w:r w:rsidRPr="00654DE5">
        <w:rPr>
          <w:rFonts w:ascii="Times New Roman" w:eastAsia="Times New Roman" w:hAnsi="Times New Roman" w:cs="Times New Roman"/>
          <w:sz w:val="24"/>
          <w:szCs w:val="24"/>
        </w:rPr>
        <w:t xml:space="preserve">worries, </w:t>
      </w:r>
      <w:r w:rsidR="00D0244F">
        <w:rPr>
          <w:rFonts w:ascii="Times New Roman" w:eastAsia="Times New Roman" w:hAnsi="Times New Roman" w:cs="Times New Roman"/>
          <w:sz w:val="24"/>
          <w:szCs w:val="24"/>
        </w:rPr>
        <w:t>we argued</w:t>
      </w:r>
      <w:r w:rsidRPr="00654DE5">
        <w:rPr>
          <w:rFonts w:ascii="Times New Roman" w:eastAsia="Times New Roman" w:hAnsi="Times New Roman" w:cs="Times New Roman"/>
          <w:sz w:val="24"/>
          <w:szCs w:val="24"/>
        </w:rPr>
        <w:t xml:space="preserve"> that many of these past results provided some indirect support that reference determination is </w:t>
      </w:r>
      <w:r w:rsidRPr="09D780E4">
        <w:rPr>
          <w:rFonts w:ascii="Times New Roman" w:eastAsia="Times New Roman" w:hAnsi="Times New Roman" w:cs="Times New Roman"/>
          <w:sz w:val="24"/>
          <w:szCs w:val="24"/>
        </w:rPr>
        <w:t>part descriptive</w:t>
      </w:r>
      <w:r w:rsidR="0AF15930" w:rsidRPr="09D780E4">
        <w:rPr>
          <w:rFonts w:ascii="Times New Roman" w:eastAsia="Times New Roman" w:hAnsi="Times New Roman" w:cs="Times New Roman"/>
          <w:sz w:val="24"/>
          <w:szCs w:val="24"/>
        </w:rPr>
        <w:t xml:space="preserve"> and</w:t>
      </w:r>
      <w:r w:rsidRPr="09D780E4">
        <w:rPr>
          <w:rFonts w:ascii="Times New Roman" w:eastAsia="Times New Roman" w:hAnsi="Times New Roman" w:cs="Times New Roman"/>
          <w:sz w:val="24"/>
          <w:szCs w:val="24"/>
        </w:rPr>
        <w:t xml:space="preserve"> part not. </w:t>
      </w:r>
      <w:r w:rsidR="00D0244F">
        <w:rPr>
          <w:rFonts w:ascii="Times New Roman" w:eastAsia="Times New Roman" w:hAnsi="Times New Roman" w:cs="Times New Roman"/>
          <w:sz w:val="24"/>
          <w:szCs w:val="24"/>
        </w:rPr>
        <w:t>We thought</w:t>
      </w:r>
      <w:r w:rsidRPr="09D780E4">
        <w:rPr>
          <w:rFonts w:ascii="Times New Roman" w:eastAsia="Times New Roman" w:hAnsi="Times New Roman" w:cs="Times New Roman"/>
          <w:sz w:val="24"/>
          <w:szCs w:val="24"/>
        </w:rPr>
        <w:t xml:space="preserve"> that the best evidence for this view comes from Experiment 3 of </w:t>
      </w:r>
      <w:proofErr w:type="spellStart"/>
      <w:r w:rsidRPr="09D780E4">
        <w:rPr>
          <w:rFonts w:ascii="Times New Roman" w:eastAsia="Times New Roman" w:hAnsi="Times New Roman" w:cs="Times New Roman"/>
          <w:sz w:val="24"/>
          <w:szCs w:val="24"/>
        </w:rPr>
        <w:t>Tobia</w:t>
      </w:r>
      <w:proofErr w:type="spellEnd"/>
      <w:r w:rsidRPr="09D780E4">
        <w:rPr>
          <w:rFonts w:ascii="Times New Roman" w:eastAsia="Times New Roman" w:hAnsi="Times New Roman" w:cs="Times New Roman"/>
          <w:sz w:val="24"/>
          <w:szCs w:val="24"/>
        </w:rPr>
        <w:t xml:space="preserve"> et al. (2020</w:t>
      </w:r>
      <w:r w:rsidR="658D1481" w:rsidRPr="09D780E4">
        <w:rPr>
          <w:rFonts w:ascii="Times New Roman" w:eastAsia="Times New Roman" w:hAnsi="Times New Roman" w:cs="Times New Roman"/>
          <w:sz w:val="24"/>
          <w:szCs w:val="24"/>
        </w:rPr>
        <w:t>, pp.</w:t>
      </w:r>
      <w:r w:rsidRPr="09D780E4">
        <w:rPr>
          <w:rFonts w:ascii="Times New Roman" w:eastAsia="Times New Roman" w:hAnsi="Times New Roman" w:cs="Times New Roman"/>
          <w:sz w:val="24"/>
          <w:szCs w:val="24"/>
        </w:rPr>
        <w:t xml:space="preserve"> 198-201)</w:t>
      </w:r>
      <w:r w:rsidR="00D0244F">
        <w:rPr>
          <w:rFonts w:ascii="Times New Roman" w:eastAsia="Times New Roman" w:hAnsi="Times New Roman" w:cs="Times New Roman"/>
          <w:sz w:val="24"/>
          <w:szCs w:val="24"/>
        </w:rPr>
        <w:t xml:space="preserve">, which </w:t>
      </w:r>
      <w:r w:rsidRPr="09D780E4">
        <w:rPr>
          <w:rFonts w:ascii="Times New Roman" w:eastAsia="Times New Roman" w:hAnsi="Times New Roman" w:cs="Times New Roman"/>
          <w:sz w:val="24"/>
          <w:szCs w:val="24"/>
        </w:rPr>
        <w:t>likely avoids the Faulty Test Hypothesis. That experiment was one inspiration for our</w:t>
      </w:r>
      <w:r w:rsidR="00D0244F">
        <w:rPr>
          <w:rFonts w:ascii="Times New Roman" w:eastAsia="Times New Roman" w:hAnsi="Times New Roman" w:cs="Times New Roman"/>
          <w:sz w:val="24"/>
          <w:szCs w:val="24"/>
        </w:rPr>
        <w:t xml:space="preserve"> present</w:t>
      </w:r>
      <w:r w:rsidRPr="09D780E4">
        <w:rPr>
          <w:rFonts w:ascii="Times New Roman" w:eastAsia="Times New Roman" w:hAnsi="Times New Roman" w:cs="Times New Roman"/>
          <w:sz w:val="24"/>
          <w:szCs w:val="24"/>
        </w:rPr>
        <w:t xml:space="preserve"> experiments.</w:t>
      </w:r>
    </w:p>
    <w:p w14:paraId="76C4E2B3" w14:textId="77777777" w:rsidR="39FE596B" w:rsidRPr="00DA34E8" w:rsidRDefault="39FE596B" w:rsidP="39FE596B">
      <w:pPr>
        <w:spacing w:line="240" w:lineRule="auto"/>
        <w:rPr>
          <w:rFonts w:ascii="Times New Roman" w:eastAsia="Times New Roman" w:hAnsi="Times New Roman" w:cs="Times New Roman"/>
          <w:sz w:val="24"/>
          <w:szCs w:val="24"/>
        </w:rPr>
      </w:pPr>
    </w:p>
    <w:p w14:paraId="29013776" w14:textId="28103478" w:rsidR="00D84383" w:rsidRPr="00654DE5" w:rsidRDefault="0AF15930" w:rsidP="61A7DDBC">
      <w:pPr>
        <w:spacing w:line="240" w:lineRule="auto"/>
        <w:ind w:firstLine="720"/>
        <w:rPr>
          <w:rFonts w:ascii="Times New Roman" w:eastAsia="Times New Roman" w:hAnsi="Times New Roman" w:cs="Times New Roman"/>
          <w:sz w:val="24"/>
          <w:szCs w:val="24"/>
          <w:lang w:val="en-US"/>
        </w:rPr>
      </w:pPr>
      <w:proofErr w:type="gramStart"/>
      <w:r w:rsidRPr="09D780E4">
        <w:rPr>
          <w:rFonts w:ascii="Times New Roman" w:eastAsia="Times New Roman" w:hAnsi="Times New Roman" w:cs="Times New Roman"/>
          <w:sz w:val="24"/>
          <w:szCs w:val="24"/>
        </w:rPr>
        <w:t>In light of</w:t>
      </w:r>
      <w:proofErr w:type="gramEnd"/>
      <w:r w:rsidRPr="09D780E4">
        <w:rPr>
          <w:rFonts w:ascii="Times New Roman" w:eastAsia="Times New Roman" w:hAnsi="Times New Roman" w:cs="Times New Roman"/>
          <w:sz w:val="24"/>
          <w:szCs w:val="24"/>
        </w:rPr>
        <w:t xml:space="preserve"> the evidence </w:t>
      </w:r>
      <w:r w:rsidR="2AE9870B" w:rsidRPr="09D780E4">
        <w:rPr>
          <w:rFonts w:ascii="Times New Roman" w:eastAsia="Times New Roman" w:hAnsi="Times New Roman" w:cs="Times New Roman"/>
          <w:sz w:val="24"/>
          <w:szCs w:val="24"/>
        </w:rPr>
        <w:t xml:space="preserve">that folk natural kind terms cannot all be explained simply by </w:t>
      </w:r>
      <w:r w:rsidR="3C5EC292" w:rsidRPr="09D780E4">
        <w:rPr>
          <w:rFonts w:ascii="Times New Roman" w:eastAsia="Times New Roman" w:hAnsi="Times New Roman" w:cs="Times New Roman"/>
          <w:sz w:val="24"/>
          <w:szCs w:val="24"/>
        </w:rPr>
        <w:t>the D</w:t>
      </w:r>
      <w:r w:rsidR="2AE9870B" w:rsidRPr="09D780E4">
        <w:rPr>
          <w:rFonts w:ascii="Times New Roman" w:eastAsia="Times New Roman" w:hAnsi="Times New Roman" w:cs="Times New Roman"/>
          <w:sz w:val="24"/>
          <w:szCs w:val="24"/>
        </w:rPr>
        <w:t xml:space="preserve">escription </w:t>
      </w:r>
      <w:r w:rsidR="3C5EC292" w:rsidRPr="09D780E4">
        <w:rPr>
          <w:rFonts w:ascii="Times New Roman" w:eastAsia="Times New Roman" w:hAnsi="Times New Roman" w:cs="Times New Roman"/>
          <w:sz w:val="24"/>
          <w:szCs w:val="24"/>
        </w:rPr>
        <w:t>T</w:t>
      </w:r>
      <w:r w:rsidR="2AE9870B" w:rsidRPr="09D780E4">
        <w:rPr>
          <w:rFonts w:ascii="Times New Roman" w:eastAsia="Times New Roman" w:hAnsi="Times New Roman" w:cs="Times New Roman"/>
          <w:sz w:val="24"/>
          <w:szCs w:val="24"/>
        </w:rPr>
        <w:t xml:space="preserve">heory or </w:t>
      </w:r>
      <w:r w:rsidR="3C5EC292" w:rsidRPr="09D780E4">
        <w:rPr>
          <w:rFonts w:ascii="Times New Roman" w:eastAsia="Times New Roman" w:hAnsi="Times New Roman" w:cs="Times New Roman"/>
          <w:sz w:val="24"/>
          <w:szCs w:val="24"/>
        </w:rPr>
        <w:t>the C</w:t>
      </w:r>
      <w:r w:rsidR="2AE9870B" w:rsidRPr="09D780E4">
        <w:rPr>
          <w:rFonts w:ascii="Times New Roman" w:eastAsia="Times New Roman" w:hAnsi="Times New Roman" w:cs="Times New Roman"/>
          <w:sz w:val="24"/>
          <w:szCs w:val="24"/>
        </w:rPr>
        <w:t>ausal-</w:t>
      </w:r>
      <w:r w:rsidR="60A2A1C3" w:rsidRPr="09D780E4">
        <w:rPr>
          <w:rFonts w:ascii="Times New Roman" w:eastAsia="Times New Roman" w:hAnsi="Times New Roman" w:cs="Times New Roman"/>
          <w:sz w:val="24"/>
          <w:szCs w:val="24"/>
        </w:rPr>
        <w:t>H</w:t>
      </w:r>
      <w:r w:rsidR="2AE9870B" w:rsidRPr="09D780E4">
        <w:rPr>
          <w:rFonts w:ascii="Times New Roman" w:eastAsia="Times New Roman" w:hAnsi="Times New Roman" w:cs="Times New Roman"/>
          <w:sz w:val="24"/>
          <w:szCs w:val="24"/>
        </w:rPr>
        <w:t>istorical</w:t>
      </w:r>
      <w:r w:rsidR="60A2A1C3" w:rsidRPr="09D780E4">
        <w:rPr>
          <w:rFonts w:ascii="Times New Roman" w:eastAsia="Times New Roman" w:hAnsi="Times New Roman" w:cs="Times New Roman"/>
          <w:sz w:val="24"/>
          <w:szCs w:val="24"/>
        </w:rPr>
        <w:t xml:space="preserve"> Theory</w:t>
      </w:r>
      <w:r w:rsidRPr="09D780E4">
        <w:rPr>
          <w:rFonts w:ascii="Times New Roman" w:eastAsia="Times New Roman" w:hAnsi="Times New Roman" w:cs="Times New Roman"/>
          <w:sz w:val="24"/>
          <w:szCs w:val="24"/>
        </w:rPr>
        <w:t xml:space="preserve">, </w:t>
      </w:r>
      <w:r w:rsidR="00D0244F">
        <w:rPr>
          <w:rFonts w:ascii="Times New Roman" w:eastAsia="Times New Roman" w:hAnsi="Times New Roman" w:cs="Times New Roman"/>
          <w:sz w:val="24"/>
          <w:szCs w:val="24"/>
        </w:rPr>
        <w:t>we</w:t>
      </w:r>
      <w:r w:rsidRPr="09D780E4">
        <w:rPr>
          <w:rFonts w:ascii="Times New Roman" w:eastAsia="Times New Roman" w:hAnsi="Times New Roman" w:cs="Times New Roman"/>
          <w:sz w:val="24"/>
          <w:szCs w:val="24"/>
        </w:rPr>
        <w:t xml:space="preserve"> </w:t>
      </w:r>
      <w:r w:rsidR="2AE9870B" w:rsidRPr="09D780E4">
        <w:rPr>
          <w:rFonts w:ascii="Times New Roman" w:eastAsia="Times New Roman" w:hAnsi="Times New Roman" w:cs="Times New Roman"/>
          <w:sz w:val="24"/>
          <w:szCs w:val="24"/>
          <w:lang w:val="en-US"/>
        </w:rPr>
        <w:t>propose</w:t>
      </w:r>
      <w:r w:rsidR="00D0244F">
        <w:rPr>
          <w:rFonts w:ascii="Times New Roman" w:eastAsia="Times New Roman" w:hAnsi="Times New Roman" w:cs="Times New Roman"/>
          <w:sz w:val="24"/>
          <w:szCs w:val="24"/>
          <w:lang w:val="en-US"/>
        </w:rPr>
        <w:t>d</w:t>
      </w:r>
      <w:r w:rsidR="2AE9870B" w:rsidRPr="09D780E4">
        <w:rPr>
          <w:rFonts w:ascii="Times New Roman" w:eastAsia="Times New Roman" w:hAnsi="Times New Roman" w:cs="Times New Roman"/>
          <w:sz w:val="24"/>
          <w:szCs w:val="24"/>
          <w:lang w:val="en-US"/>
        </w:rPr>
        <w:t xml:space="preserve"> that</w:t>
      </w:r>
      <w:r w:rsidR="54891402" w:rsidRPr="09D780E4">
        <w:rPr>
          <w:rFonts w:ascii="Times New Roman" w:eastAsia="Times New Roman" w:hAnsi="Times New Roman" w:cs="Times New Roman"/>
          <w:sz w:val="24"/>
          <w:szCs w:val="24"/>
          <w:lang w:val="en-US"/>
        </w:rPr>
        <w:t xml:space="preserve"> </w:t>
      </w:r>
      <w:r w:rsidR="648E7889" w:rsidRPr="09D780E4">
        <w:rPr>
          <w:rFonts w:ascii="Times New Roman" w:eastAsia="Times New Roman" w:hAnsi="Times New Roman" w:cs="Times New Roman"/>
          <w:sz w:val="24"/>
          <w:szCs w:val="24"/>
          <w:lang w:val="en-US"/>
        </w:rPr>
        <w:t>“reference determination for natural kind terms is almost definitely more varied than any of the extant theories suggest” (</w:t>
      </w:r>
      <w:r w:rsidR="648E7889" w:rsidRPr="00654DE5">
        <w:rPr>
          <w:rFonts w:ascii="Times New Roman" w:eastAsia="Times New Roman" w:hAnsi="Times New Roman" w:cs="Times New Roman"/>
          <w:sz w:val="24"/>
          <w:szCs w:val="24"/>
          <w:lang w:val="en-US"/>
        </w:rPr>
        <w:t>2021</w:t>
      </w:r>
      <w:r w:rsidR="658D1481" w:rsidRPr="00654DE5">
        <w:rPr>
          <w:rFonts w:ascii="Times New Roman" w:eastAsia="Times New Roman" w:hAnsi="Times New Roman" w:cs="Times New Roman"/>
          <w:sz w:val="24"/>
          <w:szCs w:val="24"/>
          <w:lang w:val="en-US"/>
        </w:rPr>
        <w:t xml:space="preserve">, </w:t>
      </w:r>
      <w:r w:rsidR="005D7728" w:rsidRPr="00654DE5">
        <w:rPr>
          <w:rFonts w:ascii="Times New Roman" w:eastAsia="Times New Roman" w:hAnsi="Times New Roman" w:cs="Times New Roman"/>
          <w:sz w:val="24"/>
          <w:szCs w:val="24"/>
          <w:lang w:val="en-US"/>
        </w:rPr>
        <w:t>sec. 5.1</w:t>
      </w:r>
      <w:r w:rsidR="648E7889" w:rsidRPr="00654DE5">
        <w:rPr>
          <w:rFonts w:ascii="Times New Roman" w:eastAsia="Times New Roman" w:hAnsi="Times New Roman" w:cs="Times New Roman"/>
          <w:sz w:val="24"/>
          <w:szCs w:val="24"/>
          <w:lang w:val="en-US"/>
        </w:rPr>
        <w:t xml:space="preserve">). None of the </w:t>
      </w:r>
      <w:r w:rsidR="54891402" w:rsidRPr="00654DE5">
        <w:rPr>
          <w:rFonts w:ascii="Times New Roman" w:eastAsia="Times New Roman" w:hAnsi="Times New Roman" w:cs="Times New Roman"/>
          <w:sz w:val="24"/>
          <w:szCs w:val="24"/>
          <w:lang w:val="en-US"/>
        </w:rPr>
        <w:t>five identified theories</w:t>
      </w:r>
      <w:r w:rsidR="648E7889" w:rsidRPr="00654DE5">
        <w:rPr>
          <w:rFonts w:ascii="Times New Roman" w:eastAsia="Times New Roman" w:hAnsi="Times New Roman" w:cs="Times New Roman"/>
          <w:sz w:val="24"/>
          <w:szCs w:val="24"/>
          <w:lang w:val="en-US"/>
        </w:rPr>
        <w:t xml:space="preserve"> applies to all natural kind terms</w:t>
      </w:r>
      <w:r w:rsidR="69E07AD7" w:rsidRPr="00654DE5">
        <w:rPr>
          <w:rFonts w:ascii="Times New Roman" w:eastAsia="Times New Roman" w:hAnsi="Times New Roman" w:cs="Times New Roman"/>
          <w:sz w:val="24"/>
          <w:szCs w:val="24"/>
          <w:lang w:val="en-US"/>
        </w:rPr>
        <w:t>, yet</w:t>
      </w:r>
      <w:r w:rsidR="54891402" w:rsidRPr="00654DE5">
        <w:rPr>
          <w:rFonts w:ascii="Times New Roman" w:eastAsia="Times New Roman" w:hAnsi="Times New Roman" w:cs="Times New Roman"/>
          <w:sz w:val="24"/>
          <w:szCs w:val="24"/>
          <w:lang w:val="en-US"/>
        </w:rPr>
        <w:t xml:space="preserve"> e</w:t>
      </w:r>
      <w:r w:rsidR="648E7889" w:rsidRPr="00654DE5">
        <w:rPr>
          <w:rFonts w:ascii="Times New Roman" w:eastAsia="Times New Roman" w:hAnsi="Times New Roman" w:cs="Times New Roman"/>
          <w:sz w:val="24"/>
          <w:szCs w:val="24"/>
          <w:lang w:val="en-US"/>
        </w:rPr>
        <w:t xml:space="preserve">ach theory has </w:t>
      </w:r>
      <w:r w:rsidR="54891402" w:rsidRPr="00654DE5">
        <w:rPr>
          <w:rFonts w:ascii="Times New Roman" w:eastAsia="Times New Roman" w:hAnsi="Times New Roman" w:cs="Times New Roman"/>
          <w:sz w:val="24"/>
          <w:szCs w:val="24"/>
          <w:lang w:val="en-US"/>
        </w:rPr>
        <w:t>some</w:t>
      </w:r>
      <w:r w:rsidR="648E7889" w:rsidRPr="00654DE5">
        <w:rPr>
          <w:rFonts w:ascii="Times New Roman" w:eastAsia="Times New Roman" w:hAnsi="Times New Roman" w:cs="Times New Roman"/>
          <w:sz w:val="24"/>
          <w:szCs w:val="24"/>
          <w:lang w:val="en-US"/>
        </w:rPr>
        <w:t xml:space="preserve"> place in the full story of </w:t>
      </w:r>
      <w:r w:rsidR="54891402" w:rsidRPr="00654DE5">
        <w:rPr>
          <w:rFonts w:ascii="Times New Roman" w:eastAsia="Times New Roman" w:hAnsi="Times New Roman" w:cs="Times New Roman"/>
          <w:sz w:val="24"/>
          <w:szCs w:val="24"/>
          <w:lang w:val="en-US"/>
        </w:rPr>
        <w:t xml:space="preserve">the </w:t>
      </w:r>
      <w:r w:rsidR="648E7889" w:rsidRPr="00654DE5">
        <w:rPr>
          <w:rFonts w:ascii="Times New Roman" w:eastAsia="Times New Roman" w:hAnsi="Times New Roman" w:cs="Times New Roman"/>
          <w:sz w:val="24"/>
          <w:szCs w:val="24"/>
          <w:lang w:val="en-US"/>
        </w:rPr>
        <w:t>reference determination</w:t>
      </w:r>
      <w:r w:rsidR="54891402" w:rsidRPr="00654DE5">
        <w:rPr>
          <w:rFonts w:ascii="Times New Roman" w:eastAsia="Times New Roman" w:hAnsi="Times New Roman" w:cs="Times New Roman"/>
          <w:sz w:val="24"/>
          <w:szCs w:val="24"/>
          <w:lang w:val="en-US"/>
        </w:rPr>
        <w:t xml:space="preserve"> of these terms. In particular,</w:t>
      </w:r>
    </w:p>
    <w:p w14:paraId="1994DB41" w14:textId="77777777" w:rsidR="00D84383" w:rsidRPr="00654DE5" w:rsidRDefault="00D84383" w:rsidP="00D84383">
      <w:pPr>
        <w:spacing w:line="240" w:lineRule="auto"/>
        <w:rPr>
          <w:rFonts w:ascii="Times New Roman" w:eastAsia="Times New Roman" w:hAnsi="Times New Roman" w:cs="Times New Roman"/>
          <w:sz w:val="24"/>
          <w:szCs w:val="24"/>
          <w:lang w:val="en-US"/>
        </w:rPr>
      </w:pPr>
    </w:p>
    <w:p w14:paraId="74E66B02" w14:textId="6A2AEE7A" w:rsidR="06ED0B4A" w:rsidRPr="00654DE5" w:rsidRDefault="06ED0B4A" w:rsidP="00D84383">
      <w:pPr>
        <w:spacing w:line="240" w:lineRule="auto"/>
        <w:ind w:left="720"/>
        <w:rPr>
          <w:rFonts w:ascii="Times New Roman" w:eastAsia="Times New Roman" w:hAnsi="Times New Roman" w:cs="Times New Roman"/>
          <w:sz w:val="24"/>
          <w:szCs w:val="24"/>
          <w:lang w:val="en-US"/>
        </w:rPr>
      </w:pPr>
      <w:proofErr w:type="gramStart"/>
      <w:r w:rsidRPr="00654DE5">
        <w:rPr>
          <w:rFonts w:ascii="Times New Roman" w:eastAsia="Times New Roman" w:hAnsi="Times New Roman" w:cs="Times New Roman"/>
          <w:sz w:val="24"/>
          <w:szCs w:val="24"/>
          <w:lang w:val="en-US"/>
        </w:rPr>
        <w:t>our</w:t>
      </w:r>
      <w:proofErr w:type="gramEnd"/>
      <w:r w:rsidRPr="00654DE5">
        <w:rPr>
          <w:rFonts w:ascii="Times New Roman" w:eastAsia="Times New Roman" w:hAnsi="Times New Roman" w:cs="Times New Roman"/>
          <w:sz w:val="24"/>
          <w:szCs w:val="24"/>
          <w:lang w:val="en-US"/>
        </w:rPr>
        <w:t xml:space="preserve"> results seem to show that the folk do not borrow reference from scientists as much as the causal-historical theory predicts. Their uses of natural kind terms may often reflect the folk’s practical interests, either instead of or in addition to the scientists’ explanatory interests. </w:t>
      </w:r>
      <w:proofErr w:type="gramStart"/>
      <w:r w:rsidRPr="00654DE5">
        <w:rPr>
          <w:rFonts w:ascii="Times New Roman" w:eastAsia="Times New Roman" w:hAnsi="Times New Roman" w:cs="Times New Roman"/>
          <w:sz w:val="24"/>
          <w:szCs w:val="24"/>
          <w:lang w:val="en-US"/>
        </w:rPr>
        <w:t>So</w:t>
      </w:r>
      <w:proofErr w:type="gramEnd"/>
      <w:r w:rsidRPr="00654DE5">
        <w:rPr>
          <w:rFonts w:ascii="Times New Roman" w:eastAsia="Times New Roman" w:hAnsi="Times New Roman" w:cs="Times New Roman"/>
          <w:sz w:val="24"/>
          <w:szCs w:val="24"/>
          <w:lang w:val="en-US"/>
        </w:rPr>
        <w:t xml:space="preserve"> there are likely to be two factors to the reference determination of these terms, a superficial-descriptive one and a deep-causal one (‘water’, ‘salmon’, ‘whale’). (2021</w:t>
      </w:r>
      <w:r w:rsidR="009B4C85" w:rsidRPr="00654DE5">
        <w:rPr>
          <w:rFonts w:ascii="Times New Roman" w:eastAsia="Times New Roman" w:hAnsi="Times New Roman" w:cs="Times New Roman"/>
          <w:sz w:val="24"/>
          <w:szCs w:val="24"/>
          <w:lang w:val="en-US"/>
        </w:rPr>
        <w:t xml:space="preserve">, </w:t>
      </w:r>
      <w:r w:rsidR="005D7728" w:rsidRPr="00654DE5">
        <w:rPr>
          <w:rFonts w:ascii="Times New Roman" w:eastAsia="Times New Roman" w:hAnsi="Times New Roman" w:cs="Times New Roman"/>
          <w:sz w:val="24"/>
          <w:szCs w:val="24"/>
          <w:lang w:val="en-US"/>
        </w:rPr>
        <w:t>sec. 5.1</w:t>
      </w:r>
      <w:r w:rsidRPr="00654DE5">
        <w:rPr>
          <w:rFonts w:ascii="Times New Roman" w:eastAsia="Times New Roman" w:hAnsi="Times New Roman" w:cs="Times New Roman"/>
          <w:sz w:val="24"/>
          <w:szCs w:val="24"/>
          <w:lang w:val="en-US"/>
        </w:rPr>
        <w:t>)</w:t>
      </w:r>
    </w:p>
    <w:p w14:paraId="4ABB91B6" w14:textId="752A18D6" w:rsidR="39FE596B" w:rsidRPr="00654DE5" w:rsidRDefault="39FE596B" w:rsidP="01741AEC">
      <w:pPr>
        <w:spacing w:line="240" w:lineRule="auto"/>
        <w:rPr>
          <w:rFonts w:ascii="Times New Roman" w:eastAsia="Times New Roman" w:hAnsi="Times New Roman" w:cs="Times New Roman"/>
          <w:sz w:val="24"/>
          <w:szCs w:val="24"/>
          <w:lang w:val="en-US"/>
        </w:rPr>
      </w:pPr>
    </w:p>
    <w:p w14:paraId="3C84F17F" w14:textId="295FA77B" w:rsidR="06ED0B4A" w:rsidRPr="00DA34E8" w:rsidRDefault="06ED0B4A" w:rsidP="01741AEC">
      <w:pPr>
        <w:spacing w:line="240" w:lineRule="auto"/>
        <w:rPr>
          <w:rFonts w:ascii="Times New Roman" w:eastAsia="Times New Roman" w:hAnsi="Times New Roman" w:cs="Times New Roman"/>
          <w:sz w:val="24"/>
          <w:szCs w:val="24"/>
          <w:lang w:val="en-US"/>
        </w:rPr>
      </w:pPr>
      <w:r w:rsidRPr="01741AEC">
        <w:rPr>
          <w:rFonts w:ascii="Times New Roman" w:eastAsia="Times New Roman" w:hAnsi="Times New Roman" w:cs="Times New Roman"/>
          <w:sz w:val="24"/>
          <w:szCs w:val="24"/>
          <w:lang w:val="en-US"/>
        </w:rPr>
        <w:t>These speculations about the semantics of natural kind terms led to some suggestions for future tests (</w:t>
      </w:r>
      <w:r w:rsidR="009764D2" w:rsidRPr="01741AEC">
        <w:rPr>
          <w:rFonts w:ascii="Times New Roman" w:eastAsia="Times New Roman" w:hAnsi="Times New Roman" w:cs="Times New Roman"/>
          <w:sz w:val="24"/>
          <w:szCs w:val="24"/>
          <w:lang w:val="en-US"/>
        </w:rPr>
        <w:t>sec. 5.4</w:t>
      </w:r>
      <w:r w:rsidRPr="01741AEC">
        <w:rPr>
          <w:rFonts w:ascii="Times New Roman" w:eastAsia="Times New Roman" w:hAnsi="Times New Roman" w:cs="Times New Roman"/>
          <w:sz w:val="24"/>
          <w:szCs w:val="24"/>
          <w:lang w:val="en-US"/>
        </w:rPr>
        <w:t>), which guided our aims in this paper.</w:t>
      </w:r>
    </w:p>
    <w:p w14:paraId="153E410F" w14:textId="27A9002B" w:rsidR="003F5FC3" w:rsidRPr="00DA34E8" w:rsidRDefault="003F5FC3" w:rsidP="01741AEC">
      <w:pPr>
        <w:spacing w:line="240" w:lineRule="auto"/>
        <w:rPr>
          <w:rFonts w:ascii="Times New Roman" w:eastAsia="Times New Roman" w:hAnsi="Times New Roman" w:cs="Times New Roman"/>
          <w:sz w:val="24"/>
          <w:szCs w:val="24"/>
          <w:lang w:val="en-US"/>
        </w:rPr>
      </w:pPr>
    </w:p>
    <w:p w14:paraId="19784625" w14:textId="785A8953" w:rsidR="00FB0294" w:rsidRPr="00DA34E8" w:rsidRDefault="5F16ACEE" w:rsidP="00FE3B71">
      <w:pPr>
        <w:spacing w:line="240" w:lineRule="auto"/>
        <w:ind w:firstLine="720"/>
        <w:rPr>
          <w:rFonts w:ascii="Times New Roman" w:eastAsia="Times New Roman" w:hAnsi="Times New Roman" w:cs="Times New Roman"/>
          <w:sz w:val="24"/>
          <w:szCs w:val="24"/>
          <w:lang w:val="en-US"/>
        </w:rPr>
      </w:pPr>
      <w:r w:rsidRPr="01741AEC">
        <w:rPr>
          <w:rFonts w:ascii="Times New Roman" w:eastAsia="Times New Roman" w:hAnsi="Times New Roman" w:cs="Times New Roman"/>
          <w:sz w:val="24"/>
          <w:szCs w:val="24"/>
          <w:lang w:val="en-US"/>
        </w:rPr>
        <w:t xml:space="preserve">Before describing these </w:t>
      </w:r>
      <w:proofErr w:type="gramStart"/>
      <w:r w:rsidRPr="01741AEC">
        <w:rPr>
          <w:rFonts w:ascii="Times New Roman" w:eastAsia="Times New Roman" w:hAnsi="Times New Roman" w:cs="Times New Roman"/>
          <w:sz w:val="24"/>
          <w:szCs w:val="24"/>
          <w:lang w:val="en-US"/>
        </w:rPr>
        <w:t>aims</w:t>
      </w:r>
      <w:proofErr w:type="gramEnd"/>
      <w:r w:rsidRPr="01741AEC">
        <w:rPr>
          <w:rFonts w:ascii="Times New Roman" w:eastAsia="Times New Roman" w:hAnsi="Times New Roman" w:cs="Times New Roman"/>
          <w:sz w:val="24"/>
          <w:szCs w:val="24"/>
          <w:lang w:val="en-US"/>
        </w:rPr>
        <w:t xml:space="preserve"> </w:t>
      </w:r>
      <w:r w:rsidRPr="00DA34E8">
        <w:rPr>
          <w:rFonts w:ascii="Times New Roman" w:eastAsia="Times New Roman" w:hAnsi="Times New Roman" w:cs="Times New Roman"/>
          <w:sz w:val="24"/>
          <w:szCs w:val="24"/>
          <w:lang w:val="en-US"/>
        </w:rPr>
        <w:t>we must mention a further com</w:t>
      </w:r>
      <w:r w:rsidRPr="0F2244F5">
        <w:rPr>
          <w:rFonts w:ascii="Times New Roman" w:eastAsia="Times New Roman" w:hAnsi="Times New Roman" w:cs="Times New Roman"/>
          <w:sz w:val="24"/>
          <w:szCs w:val="24"/>
          <w:lang w:val="en-US"/>
        </w:rPr>
        <w:t>plication</w:t>
      </w:r>
      <w:r w:rsidR="4F051A7B" w:rsidRPr="0F2244F5">
        <w:rPr>
          <w:rFonts w:ascii="Times New Roman" w:eastAsia="Times New Roman" w:hAnsi="Times New Roman" w:cs="Times New Roman"/>
          <w:sz w:val="24"/>
          <w:szCs w:val="24"/>
          <w:lang w:val="en-US"/>
        </w:rPr>
        <w:t xml:space="preserve"> that was</w:t>
      </w:r>
      <w:r w:rsidR="07DF28C4" w:rsidRPr="0F2244F5">
        <w:rPr>
          <w:rFonts w:ascii="Times New Roman" w:eastAsia="Times New Roman" w:hAnsi="Times New Roman" w:cs="Times New Roman"/>
          <w:sz w:val="24"/>
          <w:szCs w:val="24"/>
          <w:lang w:val="en-US"/>
        </w:rPr>
        <w:t xml:space="preserve"> emphasized </w:t>
      </w:r>
      <w:r w:rsidR="55D771F2" w:rsidRPr="0F2244F5">
        <w:rPr>
          <w:rFonts w:ascii="Times New Roman" w:eastAsia="Times New Roman" w:hAnsi="Times New Roman" w:cs="Times New Roman"/>
          <w:sz w:val="24"/>
          <w:szCs w:val="24"/>
          <w:lang w:val="en-US"/>
        </w:rPr>
        <w:t>to</w:t>
      </w:r>
      <w:r w:rsidR="07DF28C4" w:rsidRPr="0F2244F5">
        <w:rPr>
          <w:rFonts w:ascii="Times New Roman" w:eastAsia="Times New Roman" w:hAnsi="Times New Roman" w:cs="Times New Roman"/>
          <w:sz w:val="24"/>
          <w:szCs w:val="24"/>
          <w:lang w:val="en-US"/>
        </w:rPr>
        <w:t xml:space="preserve"> us by Andrea Bianchi.</w:t>
      </w:r>
      <w:r w:rsidRPr="0F2244F5">
        <w:rPr>
          <w:rFonts w:ascii="Times New Roman" w:eastAsia="Times New Roman" w:hAnsi="Times New Roman" w:cs="Times New Roman"/>
          <w:sz w:val="24"/>
          <w:szCs w:val="24"/>
          <w:lang w:val="en-US"/>
        </w:rPr>
        <w:t xml:space="preserve"> In testing the reference of natu</w:t>
      </w:r>
      <w:r w:rsidRPr="00DA34E8">
        <w:rPr>
          <w:rFonts w:ascii="Times New Roman" w:eastAsia="Times New Roman" w:hAnsi="Times New Roman" w:cs="Times New Roman"/>
          <w:sz w:val="24"/>
          <w:szCs w:val="24"/>
          <w:lang w:val="en-US"/>
        </w:rPr>
        <w:t>ral kind terms, it is common t</w:t>
      </w:r>
      <w:r w:rsidRPr="00A31056">
        <w:rPr>
          <w:rFonts w:ascii="Times New Roman" w:eastAsia="Times New Roman" w:hAnsi="Times New Roman" w:cs="Times New Roman"/>
          <w:sz w:val="24"/>
          <w:szCs w:val="24"/>
          <w:lang w:val="en-US"/>
        </w:rPr>
        <w:t xml:space="preserve">o associate anti-descriptivism with a particular version of the Causal-Historical Theory: the view that </w:t>
      </w:r>
      <w:r w:rsidR="4EDB1AFE" w:rsidRPr="00A31056">
        <w:rPr>
          <w:rFonts w:ascii="Times New Roman" w:eastAsia="Times New Roman" w:hAnsi="Times New Roman" w:cs="Times New Roman"/>
          <w:sz w:val="24"/>
          <w:szCs w:val="24"/>
          <w:lang w:val="en-US"/>
        </w:rPr>
        <w:t xml:space="preserve">the reference </w:t>
      </w:r>
      <w:r w:rsidR="1AC7CC54" w:rsidRPr="00A31056">
        <w:rPr>
          <w:rFonts w:ascii="Times New Roman" w:eastAsia="Times New Roman" w:hAnsi="Times New Roman" w:cs="Times New Roman"/>
          <w:sz w:val="24"/>
          <w:szCs w:val="24"/>
          <w:lang w:val="en-US"/>
        </w:rPr>
        <w:t>borrowed by</w:t>
      </w:r>
      <w:r w:rsidR="4EDB1AFE" w:rsidRPr="00A31056">
        <w:rPr>
          <w:rFonts w:ascii="Times New Roman" w:eastAsia="Times New Roman" w:hAnsi="Times New Roman" w:cs="Times New Roman"/>
          <w:sz w:val="24"/>
          <w:szCs w:val="24"/>
          <w:lang w:val="en-US"/>
        </w:rPr>
        <w:t xml:space="preserve"> the folk is fixed in </w:t>
      </w:r>
      <w:r w:rsidRPr="00A31056">
        <w:rPr>
          <w:rFonts w:ascii="Times New Roman" w:eastAsia="Times New Roman" w:hAnsi="Times New Roman" w:cs="Times New Roman"/>
          <w:sz w:val="24"/>
          <w:szCs w:val="24"/>
          <w:lang w:val="en-US"/>
        </w:rPr>
        <w:t>deep structural properties</w:t>
      </w:r>
      <w:r w:rsidR="4EDB1AFE" w:rsidRPr="00A31056">
        <w:rPr>
          <w:rFonts w:ascii="Times New Roman" w:eastAsia="Times New Roman" w:hAnsi="Times New Roman" w:cs="Times New Roman"/>
          <w:sz w:val="24"/>
          <w:szCs w:val="24"/>
          <w:lang w:val="en-US"/>
        </w:rPr>
        <w:t>.</w:t>
      </w:r>
      <w:r w:rsidRPr="00A31056">
        <w:rPr>
          <w:rFonts w:ascii="Times New Roman" w:eastAsia="Times New Roman" w:hAnsi="Times New Roman" w:cs="Times New Roman"/>
          <w:sz w:val="24"/>
          <w:szCs w:val="24"/>
          <w:lang w:val="en-US"/>
        </w:rPr>
        <w:t xml:space="preserve"> This is largely because the Description Theory and this version of the Causal-Historical Theory have h</w:t>
      </w:r>
      <w:r w:rsidRPr="00DA34E8">
        <w:rPr>
          <w:rFonts w:ascii="Times New Roman" w:eastAsia="Times New Roman" w:hAnsi="Times New Roman" w:cs="Times New Roman"/>
          <w:sz w:val="24"/>
          <w:szCs w:val="24"/>
          <w:lang w:val="en-US"/>
        </w:rPr>
        <w:t>istorically been the two prim</w:t>
      </w:r>
      <w:r w:rsidRPr="61A7DDBC">
        <w:rPr>
          <w:rFonts w:ascii="Times New Roman" w:eastAsia="Times New Roman" w:hAnsi="Times New Roman" w:cs="Times New Roman"/>
          <w:sz w:val="24"/>
          <w:szCs w:val="24"/>
          <w:lang w:val="en-US"/>
        </w:rPr>
        <w:t>ary competing theories.</w:t>
      </w:r>
      <w:r w:rsidR="4EDB1AFE" w:rsidRPr="61A7DDBC">
        <w:rPr>
          <w:rFonts w:ascii="Times New Roman" w:eastAsia="Times New Roman" w:hAnsi="Times New Roman" w:cs="Times New Roman"/>
          <w:sz w:val="24"/>
          <w:szCs w:val="24"/>
          <w:lang w:val="en-US"/>
        </w:rPr>
        <w:t xml:space="preserve"> </w:t>
      </w:r>
      <w:bookmarkStart w:id="12" w:name="_Hlk86750157"/>
      <w:r w:rsidRPr="61A7DDBC">
        <w:rPr>
          <w:rFonts w:ascii="Times New Roman" w:eastAsia="Times New Roman" w:hAnsi="Times New Roman" w:cs="Times New Roman"/>
          <w:sz w:val="24"/>
          <w:szCs w:val="24"/>
          <w:lang w:val="en-US"/>
        </w:rPr>
        <w:t xml:space="preserve">However, it is of course possible for the </w:t>
      </w:r>
      <w:r w:rsidRPr="00477877">
        <w:rPr>
          <w:rFonts w:ascii="Times New Roman" w:eastAsia="Times New Roman" w:hAnsi="Times New Roman" w:cs="Times New Roman"/>
          <w:sz w:val="24"/>
          <w:szCs w:val="24"/>
          <w:lang w:val="en-US"/>
        </w:rPr>
        <w:t xml:space="preserve">Causal-Historical Theory’s picture of reference borrowing to be true, while the reference is fixed </w:t>
      </w:r>
      <w:r w:rsidR="4EDB1AFE" w:rsidRPr="00477877">
        <w:rPr>
          <w:rFonts w:ascii="Times New Roman" w:eastAsia="Times New Roman" w:hAnsi="Times New Roman" w:cs="Times New Roman"/>
          <w:sz w:val="24"/>
          <w:szCs w:val="24"/>
          <w:lang w:val="en-US"/>
        </w:rPr>
        <w:t>in</w:t>
      </w:r>
      <w:r w:rsidRPr="00477877">
        <w:rPr>
          <w:rFonts w:ascii="Times New Roman" w:eastAsia="Times New Roman" w:hAnsi="Times New Roman" w:cs="Times New Roman"/>
          <w:sz w:val="24"/>
          <w:szCs w:val="24"/>
          <w:lang w:val="en-US"/>
        </w:rPr>
        <w:t xml:space="preserve"> </w:t>
      </w:r>
      <w:r w:rsidR="1126FD1F" w:rsidRPr="00477877">
        <w:rPr>
          <w:rFonts w:ascii="Times New Roman" w:eastAsia="Times New Roman" w:hAnsi="Times New Roman" w:cs="Times New Roman"/>
          <w:sz w:val="24"/>
          <w:szCs w:val="24"/>
          <w:lang w:val="en-US"/>
        </w:rPr>
        <w:t>practical function</w:t>
      </w:r>
      <w:r w:rsidR="6D5FC972" w:rsidRPr="00477877">
        <w:rPr>
          <w:rFonts w:ascii="Times New Roman" w:eastAsia="Times New Roman" w:hAnsi="Times New Roman" w:cs="Times New Roman"/>
          <w:sz w:val="24"/>
          <w:szCs w:val="24"/>
          <w:lang w:val="en-US"/>
        </w:rPr>
        <w:t>s</w:t>
      </w:r>
      <w:r w:rsidR="79DC74B7" w:rsidRPr="00477877">
        <w:rPr>
          <w:rFonts w:ascii="Times New Roman" w:eastAsia="Times New Roman" w:hAnsi="Times New Roman" w:cs="Times New Roman"/>
          <w:sz w:val="24"/>
          <w:szCs w:val="24"/>
          <w:lang w:val="en-US"/>
        </w:rPr>
        <w:t xml:space="preserve"> rather</w:t>
      </w:r>
      <w:r w:rsidRPr="00477877">
        <w:rPr>
          <w:rFonts w:ascii="Times New Roman" w:eastAsia="Times New Roman" w:hAnsi="Times New Roman" w:cs="Times New Roman"/>
          <w:sz w:val="24"/>
          <w:szCs w:val="24"/>
          <w:lang w:val="en-US"/>
        </w:rPr>
        <w:t xml:space="preserve"> than deep structur</w:t>
      </w:r>
      <w:r w:rsidR="79DC74B7" w:rsidRPr="00477877">
        <w:rPr>
          <w:rFonts w:ascii="Times New Roman" w:eastAsia="Times New Roman" w:hAnsi="Times New Roman" w:cs="Times New Roman"/>
          <w:sz w:val="24"/>
          <w:szCs w:val="24"/>
          <w:lang w:val="en-US"/>
        </w:rPr>
        <w:t>e</w:t>
      </w:r>
      <w:r w:rsidR="6D5FC972" w:rsidRPr="00477877">
        <w:rPr>
          <w:rFonts w:ascii="Times New Roman" w:eastAsia="Times New Roman" w:hAnsi="Times New Roman" w:cs="Times New Roman"/>
          <w:sz w:val="24"/>
          <w:szCs w:val="24"/>
          <w:lang w:val="en-US"/>
        </w:rPr>
        <w:t>s</w:t>
      </w:r>
      <w:r w:rsidRPr="00477877">
        <w:rPr>
          <w:rFonts w:ascii="Times New Roman" w:eastAsia="Times New Roman" w:hAnsi="Times New Roman" w:cs="Times New Roman"/>
          <w:sz w:val="24"/>
          <w:szCs w:val="24"/>
          <w:lang w:val="en-US"/>
        </w:rPr>
        <w:t>.</w:t>
      </w:r>
      <w:bookmarkEnd w:id="12"/>
      <w:r w:rsidR="00FF6375" w:rsidRPr="00477877">
        <w:rPr>
          <w:rStyle w:val="FootnoteReference"/>
          <w:rFonts w:ascii="Times New Roman" w:eastAsia="Times New Roman" w:hAnsi="Times New Roman" w:cs="Times New Roman"/>
          <w:sz w:val="24"/>
          <w:szCs w:val="24"/>
          <w:lang w:val="en-US"/>
        </w:rPr>
        <w:footnoteReference w:id="5"/>
      </w:r>
      <w:r w:rsidR="4EDB1AFE" w:rsidRPr="00477877">
        <w:rPr>
          <w:rFonts w:ascii="Times New Roman" w:eastAsia="Times New Roman" w:hAnsi="Times New Roman" w:cs="Times New Roman"/>
          <w:sz w:val="24"/>
          <w:szCs w:val="24"/>
          <w:lang w:val="en-US"/>
        </w:rPr>
        <w:t xml:space="preserve"> </w:t>
      </w:r>
      <w:r w:rsidRPr="00477877">
        <w:rPr>
          <w:rFonts w:ascii="Times New Roman" w:eastAsia="Times New Roman" w:hAnsi="Times New Roman" w:cs="Times New Roman"/>
          <w:sz w:val="24"/>
          <w:szCs w:val="24"/>
          <w:lang w:val="en-US"/>
        </w:rPr>
        <w:t xml:space="preserve">Our experiments were not designed to test </w:t>
      </w:r>
      <w:r w:rsidRPr="6E8C88BF">
        <w:rPr>
          <w:rFonts w:ascii="Times New Roman" w:eastAsia="Times New Roman" w:hAnsi="Times New Roman" w:cs="Times New Roman"/>
          <w:sz w:val="24"/>
          <w:szCs w:val="24"/>
          <w:lang w:val="en-US"/>
        </w:rPr>
        <w:t>such a theory dire</w:t>
      </w:r>
      <w:r w:rsidRPr="4C721BE2">
        <w:rPr>
          <w:rFonts w:ascii="Times New Roman" w:eastAsia="Times New Roman" w:hAnsi="Times New Roman" w:cs="Times New Roman"/>
          <w:sz w:val="24"/>
          <w:szCs w:val="24"/>
          <w:lang w:val="en-US"/>
        </w:rPr>
        <w:t>ctly</w:t>
      </w:r>
      <w:r w:rsidR="4B7EF03B" w:rsidRPr="4C721BE2">
        <w:rPr>
          <w:rFonts w:ascii="Times New Roman" w:eastAsia="Times New Roman" w:hAnsi="Times New Roman" w:cs="Times New Roman"/>
          <w:sz w:val="24"/>
          <w:szCs w:val="24"/>
          <w:lang w:val="en-US"/>
        </w:rPr>
        <w:t>.</w:t>
      </w:r>
      <w:r w:rsidR="56258E67" w:rsidRPr="4C721BE2">
        <w:rPr>
          <w:rFonts w:ascii="Times New Roman" w:eastAsia="Times New Roman" w:hAnsi="Times New Roman" w:cs="Times New Roman"/>
          <w:sz w:val="24"/>
          <w:szCs w:val="24"/>
          <w:lang w:val="en-US"/>
        </w:rPr>
        <w:t xml:space="preserve"> H</w:t>
      </w:r>
      <w:r w:rsidRPr="4C721BE2">
        <w:rPr>
          <w:rFonts w:ascii="Times New Roman" w:eastAsia="Times New Roman" w:hAnsi="Times New Roman" w:cs="Times New Roman"/>
          <w:sz w:val="24"/>
          <w:szCs w:val="24"/>
          <w:lang w:val="en-US"/>
        </w:rPr>
        <w:t xml:space="preserve">owever, as </w:t>
      </w:r>
      <w:r w:rsidRPr="6E8C88BF">
        <w:rPr>
          <w:rFonts w:ascii="Times New Roman" w:eastAsia="Times New Roman" w:hAnsi="Times New Roman" w:cs="Times New Roman"/>
          <w:sz w:val="24"/>
          <w:szCs w:val="24"/>
          <w:lang w:val="en-US"/>
        </w:rPr>
        <w:t xml:space="preserve">we will argue, we think our results provide evidence against </w:t>
      </w:r>
      <w:r w:rsidR="731B5E9D" w:rsidRPr="6E8C88BF">
        <w:rPr>
          <w:rFonts w:ascii="Times New Roman" w:eastAsia="Times New Roman" w:hAnsi="Times New Roman" w:cs="Times New Roman"/>
          <w:sz w:val="24"/>
          <w:szCs w:val="24"/>
          <w:lang w:val="en-US"/>
        </w:rPr>
        <w:t>it as a theory of biological terms</w:t>
      </w:r>
      <w:r w:rsidRPr="6E8C88BF">
        <w:rPr>
          <w:rFonts w:ascii="Times New Roman" w:eastAsia="Times New Roman" w:hAnsi="Times New Roman" w:cs="Times New Roman"/>
          <w:sz w:val="24"/>
          <w:szCs w:val="24"/>
          <w:lang w:val="en-US"/>
        </w:rPr>
        <w:t>.</w:t>
      </w:r>
    </w:p>
    <w:p w14:paraId="2DF30495" w14:textId="77777777" w:rsidR="00FB0294" w:rsidRPr="00DA34E8" w:rsidRDefault="00FB0294" w:rsidP="39FE596B">
      <w:pPr>
        <w:spacing w:line="240" w:lineRule="auto"/>
        <w:rPr>
          <w:rFonts w:ascii="Times New Roman" w:eastAsia="Times New Roman" w:hAnsi="Times New Roman" w:cs="Times New Roman"/>
          <w:sz w:val="24"/>
          <w:szCs w:val="24"/>
          <w:lang w:val="en-US"/>
        </w:rPr>
      </w:pPr>
    </w:p>
    <w:p w14:paraId="28E0761F" w14:textId="599A9B0B" w:rsidR="0086010D" w:rsidRPr="00DA34E8" w:rsidRDefault="004E7A80" w:rsidP="39FE596B">
      <w:pPr>
        <w:spacing w:line="240" w:lineRule="auto"/>
        <w:rPr>
          <w:rFonts w:ascii="Times New Roman" w:eastAsia="Times New Roman" w:hAnsi="Times New Roman" w:cs="Times New Roman"/>
          <w:i/>
          <w:iCs/>
          <w:sz w:val="24"/>
          <w:szCs w:val="24"/>
        </w:rPr>
      </w:pPr>
      <w:r w:rsidRPr="00DA34E8">
        <w:rPr>
          <w:rFonts w:ascii="Times New Roman" w:eastAsia="Times New Roman" w:hAnsi="Times New Roman" w:cs="Times New Roman"/>
          <w:i/>
          <w:iCs/>
          <w:sz w:val="24"/>
          <w:szCs w:val="24"/>
        </w:rPr>
        <w:t>1.4 Our Aims</w:t>
      </w:r>
    </w:p>
    <w:p w14:paraId="7508C6BE" w14:textId="77777777" w:rsidR="004E7A80" w:rsidRPr="00DA34E8" w:rsidRDefault="004E7A80" w:rsidP="39FE596B">
      <w:pPr>
        <w:spacing w:line="240" w:lineRule="auto"/>
        <w:rPr>
          <w:rFonts w:ascii="Times New Roman" w:eastAsia="Times New Roman" w:hAnsi="Times New Roman" w:cs="Times New Roman"/>
          <w:sz w:val="24"/>
          <w:szCs w:val="24"/>
          <w:lang w:val="en-US"/>
        </w:rPr>
      </w:pPr>
    </w:p>
    <w:p w14:paraId="12181913" w14:textId="08DACA85" w:rsidR="005C0FA0" w:rsidRPr="00DA34E8" w:rsidRDefault="00ED31DA" w:rsidP="39FE59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EF189C" w:rsidRPr="00DA34E8">
        <w:rPr>
          <w:rFonts w:ascii="Times New Roman" w:eastAsia="Times New Roman" w:hAnsi="Times New Roman" w:cs="Times New Roman"/>
          <w:sz w:val="24"/>
          <w:szCs w:val="24"/>
        </w:rPr>
        <w:t>e chose to test</w:t>
      </w:r>
      <w:r w:rsidR="00F734FA" w:rsidRPr="00DA34E8">
        <w:rPr>
          <w:rFonts w:ascii="Times New Roman" w:eastAsia="Times New Roman" w:hAnsi="Times New Roman" w:cs="Times New Roman"/>
          <w:sz w:val="24"/>
          <w:szCs w:val="24"/>
        </w:rPr>
        <w:t xml:space="preserve"> the folk use of</w:t>
      </w:r>
      <w:r w:rsidR="00EF189C" w:rsidRPr="00DA34E8">
        <w:rPr>
          <w:rFonts w:ascii="Times New Roman" w:eastAsia="Times New Roman" w:hAnsi="Times New Roman" w:cs="Times New Roman"/>
          <w:sz w:val="24"/>
          <w:szCs w:val="24"/>
        </w:rPr>
        <w:t xml:space="preserve"> two biol</w:t>
      </w:r>
      <w:r w:rsidR="005C2F4A" w:rsidRPr="00DA34E8">
        <w:rPr>
          <w:rFonts w:ascii="Times New Roman" w:eastAsia="Times New Roman" w:hAnsi="Times New Roman" w:cs="Times New Roman"/>
          <w:sz w:val="24"/>
          <w:szCs w:val="24"/>
        </w:rPr>
        <w:t>o</w:t>
      </w:r>
      <w:r w:rsidR="00EF189C" w:rsidRPr="00DA34E8">
        <w:rPr>
          <w:rFonts w:ascii="Times New Roman" w:eastAsia="Times New Roman" w:hAnsi="Times New Roman" w:cs="Times New Roman"/>
          <w:sz w:val="24"/>
          <w:szCs w:val="24"/>
        </w:rPr>
        <w:t>gical terms</w:t>
      </w:r>
      <w:r w:rsidR="00F734FA" w:rsidRPr="00DA34E8">
        <w:rPr>
          <w:rFonts w:ascii="Times New Roman" w:eastAsia="Times New Roman" w:hAnsi="Times New Roman" w:cs="Times New Roman"/>
          <w:sz w:val="24"/>
          <w:szCs w:val="24"/>
        </w:rPr>
        <w:t xml:space="preserve">, one </w:t>
      </w:r>
      <w:r w:rsidR="021A0C52" w:rsidRPr="00DA34E8">
        <w:rPr>
          <w:rFonts w:ascii="Times New Roman" w:eastAsia="Times New Roman" w:hAnsi="Times New Roman" w:cs="Times New Roman"/>
          <w:sz w:val="24"/>
          <w:szCs w:val="24"/>
        </w:rPr>
        <w:t xml:space="preserve">that is of high practical interest and one </w:t>
      </w:r>
      <w:r w:rsidR="381F2746" w:rsidRPr="00DA34E8">
        <w:rPr>
          <w:rFonts w:ascii="Times New Roman" w:eastAsia="Times New Roman" w:hAnsi="Times New Roman" w:cs="Times New Roman"/>
          <w:sz w:val="24"/>
          <w:szCs w:val="24"/>
        </w:rPr>
        <w:t xml:space="preserve">that is of scientific interest but </w:t>
      </w:r>
      <w:r w:rsidR="021A0C52" w:rsidRPr="00DA34E8">
        <w:rPr>
          <w:rFonts w:ascii="Times New Roman" w:eastAsia="Times New Roman" w:hAnsi="Times New Roman" w:cs="Times New Roman"/>
          <w:sz w:val="24"/>
          <w:szCs w:val="24"/>
        </w:rPr>
        <w:t>of little to no practical interest</w:t>
      </w:r>
      <w:r w:rsidR="00F734FA" w:rsidRPr="00DA34E8">
        <w:rPr>
          <w:rFonts w:ascii="Times New Roman" w:eastAsia="Times New Roman" w:hAnsi="Times New Roman" w:cs="Times New Roman"/>
          <w:sz w:val="24"/>
          <w:szCs w:val="24"/>
        </w:rPr>
        <w:t>.</w:t>
      </w:r>
      <w:r w:rsidR="005C0FA0" w:rsidRPr="00DA34E8">
        <w:rPr>
          <w:rFonts w:ascii="Times New Roman" w:eastAsia="Times New Roman" w:hAnsi="Times New Roman" w:cs="Times New Roman"/>
          <w:sz w:val="24"/>
          <w:szCs w:val="24"/>
        </w:rPr>
        <w:t xml:space="preserve"> We predicted that these two terms would be covered by different theories of reference. We tested participants by EP followed by TVJ, finishing with a request for an explanation of answers.</w:t>
      </w:r>
    </w:p>
    <w:p w14:paraId="06860728" w14:textId="11FD9F49" w:rsidR="00882075" w:rsidRDefault="00882075" w:rsidP="005A5BBF">
      <w:pPr>
        <w:spacing w:line="240" w:lineRule="auto"/>
        <w:rPr>
          <w:rFonts w:ascii="Times New Roman" w:eastAsia="Times New Roman" w:hAnsi="Times New Roman" w:cs="Times New Roman"/>
          <w:color w:val="FF0000"/>
          <w:sz w:val="24"/>
          <w:szCs w:val="24"/>
        </w:rPr>
      </w:pPr>
    </w:p>
    <w:p w14:paraId="5B059A7D" w14:textId="0E2C28F1" w:rsidR="00E51DAE" w:rsidRPr="00654DE5" w:rsidRDefault="005A5BBF" w:rsidP="00C2589E">
      <w:pPr>
        <w:spacing w:line="240" w:lineRule="auto"/>
        <w:ind w:firstLine="720"/>
        <w:rPr>
          <w:rFonts w:ascii="Times New Roman" w:eastAsia="Times New Roman" w:hAnsi="Times New Roman" w:cs="Times New Roman"/>
          <w:sz w:val="24"/>
          <w:szCs w:val="24"/>
          <w:lang w:val="en-US"/>
        </w:rPr>
      </w:pPr>
      <w:bookmarkStart w:id="13" w:name="_Hlk90389405"/>
      <w:bookmarkStart w:id="14" w:name="_Hlk90213688"/>
      <w:r w:rsidRPr="4C721BE2">
        <w:rPr>
          <w:rFonts w:ascii="Times New Roman" w:eastAsia="Times New Roman" w:hAnsi="Times New Roman" w:cs="Times New Roman"/>
          <w:sz w:val="24"/>
          <w:szCs w:val="24"/>
        </w:rPr>
        <w:t>We chose ‘rice’ for the “Practical” term.</w:t>
      </w:r>
      <w:r w:rsidR="00882075" w:rsidRPr="4C721BE2">
        <w:rPr>
          <w:rFonts w:ascii="Times New Roman" w:eastAsia="Times New Roman" w:hAnsi="Times New Roman" w:cs="Times New Roman"/>
          <w:sz w:val="24"/>
          <w:szCs w:val="24"/>
        </w:rPr>
        <w:t xml:space="preserve"> </w:t>
      </w:r>
      <w:r w:rsidRPr="4C721BE2">
        <w:rPr>
          <w:rFonts w:ascii="Times New Roman" w:eastAsia="Times New Roman" w:hAnsi="Times New Roman" w:cs="Times New Roman"/>
          <w:sz w:val="24"/>
          <w:szCs w:val="24"/>
        </w:rPr>
        <w:t xml:space="preserve">We take </w:t>
      </w:r>
      <w:r w:rsidR="00882075" w:rsidRPr="4C721BE2">
        <w:rPr>
          <w:rFonts w:ascii="Times New Roman" w:eastAsia="Times New Roman" w:hAnsi="Times New Roman" w:cs="Times New Roman"/>
          <w:sz w:val="24"/>
          <w:szCs w:val="24"/>
        </w:rPr>
        <w:t xml:space="preserve">‘rice’ </w:t>
      </w:r>
      <w:r w:rsidRPr="4C721BE2">
        <w:rPr>
          <w:rFonts w:ascii="Times New Roman" w:eastAsia="Times New Roman" w:hAnsi="Times New Roman" w:cs="Times New Roman"/>
          <w:sz w:val="24"/>
          <w:szCs w:val="24"/>
        </w:rPr>
        <w:t xml:space="preserve">to be a good example of a </w:t>
      </w:r>
      <w:r w:rsidR="00A314D6" w:rsidRPr="4C721BE2">
        <w:rPr>
          <w:rFonts w:ascii="Times New Roman" w:eastAsia="Times New Roman" w:hAnsi="Times New Roman" w:cs="Times New Roman"/>
          <w:sz w:val="24"/>
          <w:szCs w:val="24"/>
        </w:rPr>
        <w:t xml:space="preserve">biological </w:t>
      </w:r>
      <w:r w:rsidRPr="4C721BE2">
        <w:rPr>
          <w:rFonts w:ascii="Times New Roman" w:eastAsia="Times New Roman" w:hAnsi="Times New Roman" w:cs="Times New Roman"/>
          <w:sz w:val="24"/>
          <w:szCs w:val="24"/>
        </w:rPr>
        <w:t>term that is widely used by folk because of their practical interest in its referent: rice is a significant part of the human diet.</w:t>
      </w:r>
      <w:r w:rsidR="00882075" w:rsidRPr="4C721BE2">
        <w:rPr>
          <w:rFonts w:ascii="Times New Roman" w:eastAsia="Times New Roman" w:hAnsi="Times New Roman" w:cs="Times New Roman"/>
          <w:sz w:val="24"/>
          <w:szCs w:val="24"/>
        </w:rPr>
        <w:t xml:space="preserve"> </w:t>
      </w:r>
      <w:r w:rsidR="00115EAB" w:rsidRPr="4C721BE2">
        <w:rPr>
          <w:rFonts w:ascii="Times New Roman" w:eastAsia="Times New Roman" w:hAnsi="Times New Roman" w:cs="Times New Roman"/>
          <w:sz w:val="24"/>
          <w:szCs w:val="24"/>
        </w:rPr>
        <w:t>‘</w:t>
      </w:r>
      <w:r w:rsidR="00882075" w:rsidRPr="4C721BE2">
        <w:rPr>
          <w:rFonts w:ascii="Times New Roman" w:eastAsia="Times New Roman" w:hAnsi="Times New Roman" w:cs="Times New Roman"/>
          <w:sz w:val="24"/>
          <w:szCs w:val="24"/>
        </w:rPr>
        <w:t>Rice’ will obviously not be a novel term for participants (as ‘</w:t>
      </w:r>
      <w:r w:rsidR="00882075" w:rsidRPr="00654DE5">
        <w:rPr>
          <w:rFonts w:ascii="Times New Roman" w:eastAsia="Times New Roman" w:hAnsi="Times New Roman" w:cs="Times New Roman"/>
          <w:sz w:val="24"/>
          <w:szCs w:val="24"/>
        </w:rPr>
        <w:t>catoblepas’ was</w:t>
      </w:r>
      <w:r w:rsidR="003156DD" w:rsidRPr="00654DE5">
        <w:rPr>
          <w:rFonts w:ascii="Times New Roman" w:eastAsia="Times New Roman" w:hAnsi="Times New Roman" w:cs="Times New Roman"/>
          <w:sz w:val="24"/>
          <w:szCs w:val="24"/>
        </w:rPr>
        <w:t xml:space="preserve"> in</w:t>
      </w:r>
      <w:r w:rsidR="00C0295D" w:rsidRPr="00654DE5">
        <w:rPr>
          <w:rFonts w:ascii="Times New Roman" w:eastAsia="Times New Roman" w:hAnsi="Times New Roman" w:cs="Times New Roman"/>
          <w:sz w:val="24"/>
          <w:szCs w:val="24"/>
        </w:rPr>
        <w:t xml:space="preserve"> </w:t>
      </w:r>
      <w:r w:rsidR="00D0244F">
        <w:rPr>
          <w:rFonts w:ascii="Times New Roman" w:eastAsia="Times New Roman" w:hAnsi="Times New Roman" w:cs="Times New Roman"/>
          <w:sz w:val="24"/>
          <w:szCs w:val="24"/>
        </w:rPr>
        <w:t>“Testing”</w:t>
      </w:r>
      <w:r w:rsidR="00882075" w:rsidRPr="00654DE5">
        <w:rPr>
          <w:rFonts w:ascii="Times New Roman" w:eastAsia="Times New Roman" w:hAnsi="Times New Roman" w:cs="Times New Roman"/>
          <w:sz w:val="24"/>
          <w:szCs w:val="24"/>
        </w:rPr>
        <w:t xml:space="preserve">) and </w:t>
      </w:r>
      <w:r w:rsidR="00115EAB" w:rsidRPr="00654DE5">
        <w:rPr>
          <w:rFonts w:ascii="Times New Roman" w:eastAsia="Times New Roman" w:hAnsi="Times New Roman" w:cs="Times New Roman"/>
          <w:sz w:val="24"/>
          <w:szCs w:val="24"/>
        </w:rPr>
        <w:t>hence</w:t>
      </w:r>
      <w:r w:rsidR="00882075" w:rsidRPr="00654DE5">
        <w:rPr>
          <w:rFonts w:ascii="Times New Roman" w:eastAsia="Times New Roman" w:hAnsi="Times New Roman" w:cs="Times New Roman"/>
          <w:sz w:val="24"/>
          <w:szCs w:val="24"/>
        </w:rPr>
        <w:t xml:space="preserve"> </w:t>
      </w:r>
      <w:r w:rsidR="00996AB1" w:rsidRPr="00654DE5">
        <w:rPr>
          <w:rFonts w:ascii="Times New Roman" w:eastAsia="Times New Roman" w:hAnsi="Times New Roman" w:cs="Times New Roman"/>
          <w:sz w:val="24"/>
          <w:szCs w:val="24"/>
        </w:rPr>
        <w:t xml:space="preserve">it </w:t>
      </w:r>
      <w:r w:rsidR="00882075" w:rsidRPr="00654DE5">
        <w:rPr>
          <w:rFonts w:ascii="Times New Roman" w:eastAsia="Times New Roman" w:hAnsi="Times New Roman" w:cs="Times New Roman"/>
          <w:sz w:val="24"/>
          <w:szCs w:val="24"/>
        </w:rPr>
        <w:t xml:space="preserve">does not </w:t>
      </w:r>
      <w:r w:rsidR="00C65693" w:rsidRPr="00654DE5">
        <w:rPr>
          <w:rFonts w:ascii="Times New Roman" w:eastAsia="Times New Roman" w:hAnsi="Times New Roman" w:cs="Times New Roman"/>
          <w:sz w:val="24"/>
          <w:szCs w:val="24"/>
        </w:rPr>
        <w:t>lead to the</w:t>
      </w:r>
      <w:r w:rsidR="00997D94" w:rsidRPr="00654DE5">
        <w:rPr>
          <w:rFonts w:ascii="Times New Roman" w:eastAsia="Times New Roman" w:hAnsi="Times New Roman" w:cs="Times New Roman"/>
          <w:sz w:val="24"/>
          <w:szCs w:val="24"/>
        </w:rPr>
        <w:t xml:space="preserve"> </w:t>
      </w:r>
      <w:r w:rsidR="00882075" w:rsidRPr="00654DE5">
        <w:rPr>
          <w:rFonts w:ascii="Times New Roman" w:eastAsia="Times New Roman" w:hAnsi="Times New Roman" w:cs="Times New Roman"/>
          <w:sz w:val="24"/>
          <w:szCs w:val="24"/>
        </w:rPr>
        <w:t xml:space="preserve">Faulty Test </w:t>
      </w:r>
      <w:r w:rsidR="00C65693" w:rsidRPr="00654DE5">
        <w:rPr>
          <w:rFonts w:ascii="Times New Roman" w:eastAsia="Times New Roman" w:hAnsi="Times New Roman" w:cs="Times New Roman"/>
          <w:sz w:val="24"/>
          <w:szCs w:val="24"/>
        </w:rPr>
        <w:t>Hypothesis</w:t>
      </w:r>
      <w:r w:rsidR="00882075" w:rsidRPr="00654DE5">
        <w:rPr>
          <w:rFonts w:ascii="Times New Roman" w:eastAsia="Times New Roman" w:hAnsi="Times New Roman" w:cs="Times New Roman"/>
          <w:sz w:val="24"/>
          <w:szCs w:val="24"/>
        </w:rPr>
        <w:t>.</w:t>
      </w:r>
      <w:bookmarkStart w:id="15" w:name="_Hlk98651114"/>
      <w:r w:rsidR="00E607A8" w:rsidRPr="00654DE5">
        <w:rPr>
          <w:rFonts w:ascii="Times New Roman" w:eastAsia="Times New Roman" w:hAnsi="Times New Roman" w:cs="Times New Roman"/>
          <w:sz w:val="24"/>
          <w:szCs w:val="24"/>
        </w:rPr>
        <w:t xml:space="preserve"> </w:t>
      </w:r>
      <w:r w:rsidR="00097C78" w:rsidRPr="00654DE5">
        <w:rPr>
          <w:rFonts w:ascii="Times New Roman" w:eastAsia="Times New Roman" w:hAnsi="Times New Roman" w:cs="Times New Roman"/>
          <w:sz w:val="24"/>
          <w:szCs w:val="24"/>
        </w:rPr>
        <w:t>We suppose</w:t>
      </w:r>
      <w:r w:rsidR="00026DF5" w:rsidRPr="00654DE5">
        <w:rPr>
          <w:rFonts w:ascii="Times New Roman" w:eastAsia="Times New Roman" w:hAnsi="Times New Roman" w:cs="Times New Roman"/>
          <w:sz w:val="24"/>
          <w:szCs w:val="24"/>
        </w:rPr>
        <w:t>d</w:t>
      </w:r>
      <w:r w:rsidR="00097C78" w:rsidRPr="00654DE5">
        <w:rPr>
          <w:rFonts w:ascii="Times New Roman" w:eastAsia="Times New Roman" w:hAnsi="Times New Roman" w:cs="Times New Roman"/>
          <w:sz w:val="24"/>
          <w:szCs w:val="24"/>
        </w:rPr>
        <w:t xml:space="preserve"> that the reference of </w:t>
      </w:r>
      <w:r w:rsidR="00026DF5" w:rsidRPr="00654DE5">
        <w:rPr>
          <w:rFonts w:ascii="Times New Roman" w:eastAsia="Times New Roman" w:hAnsi="Times New Roman" w:cs="Times New Roman"/>
          <w:sz w:val="24"/>
          <w:szCs w:val="24"/>
        </w:rPr>
        <w:t xml:space="preserve">the folk’s use of </w:t>
      </w:r>
      <w:r w:rsidR="00097C78" w:rsidRPr="00654DE5">
        <w:rPr>
          <w:rFonts w:ascii="Times New Roman" w:eastAsia="Times New Roman" w:hAnsi="Times New Roman" w:cs="Times New Roman"/>
          <w:sz w:val="24"/>
          <w:szCs w:val="24"/>
        </w:rPr>
        <w:t xml:space="preserve">‘rice’ </w:t>
      </w:r>
      <w:r w:rsidR="00026DF5" w:rsidRPr="00654DE5">
        <w:rPr>
          <w:rFonts w:ascii="Times New Roman" w:eastAsia="Times New Roman" w:hAnsi="Times New Roman" w:cs="Times New Roman"/>
          <w:sz w:val="24"/>
          <w:szCs w:val="24"/>
        </w:rPr>
        <w:t>was</w:t>
      </w:r>
      <w:r w:rsidR="00097C78" w:rsidRPr="00654DE5">
        <w:rPr>
          <w:rFonts w:ascii="Times New Roman" w:eastAsia="Times New Roman" w:hAnsi="Times New Roman" w:cs="Times New Roman"/>
          <w:sz w:val="24"/>
          <w:szCs w:val="24"/>
        </w:rPr>
        <w:t xml:space="preserve"> fixed largely by the</w:t>
      </w:r>
      <w:r w:rsidR="00272EEB" w:rsidRPr="00654DE5">
        <w:rPr>
          <w:rFonts w:ascii="Times New Roman" w:eastAsia="Times New Roman" w:hAnsi="Times New Roman" w:cs="Times New Roman"/>
          <w:sz w:val="24"/>
          <w:szCs w:val="24"/>
        </w:rPr>
        <w:t xml:space="preserve"> folk themselves</w:t>
      </w:r>
      <w:r w:rsidR="00097C78" w:rsidRPr="00654DE5">
        <w:rPr>
          <w:rFonts w:ascii="Times New Roman" w:eastAsia="Times New Roman" w:hAnsi="Times New Roman" w:cs="Times New Roman"/>
          <w:sz w:val="24"/>
          <w:szCs w:val="24"/>
        </w:rPr>
        <w:t xml:space="preserve"> in their many acquaintances with rice </w:t>
      </w:r>
      <w:r w:rsidR="00026DF5" w:rsidRPr="00654DE5">
        <w:rPr>
          <w:rFonts w:ascii="Times New Roman" w:eastAsia="Times New Roman" w:hAnsi="Times New Roman" w:cs="Times New Roman"/>
          <w:sz w:val="24"/>
          <w:szCs w:val="24"/>
        </w:rPr>
        <w:t>in dining room and kitchen</w:t>
      </w:r>
      <w:bookmarkStart w:id="16" w:name="_Hlk89506368"/>
      <w:r w:rsidR="00026DF5" w:rsidRPr="00654DE5">
        <w:rPr>
          <w:rFonts w:ascii="Times New Roman" w:eastAsia="Times New Roman" w:hAnsi="Times New Roman" w:cs="Times New Roman"/>
          <w:sz w:val="24"/>
          <w:szCs w:val="24"/>
        </w:rPr>
        <w:t>.</w:t>
      </w:r>
      <w:bookmarkEnd w:id="15"/>
      <w:r w:rsidR="00C2589E" w:rsidRPr="00654DE5">
        <w:rPr>
          <w:rFonts w:ascii="Times New Roman" w:eastAsia="Times New Roman" w:hAnsi="Times New Roman" w:cs="Times New Roman"/>
          <w:sz w:val="24"/>
          <w:szCs w:val="24"/>
        </w:rPr>
        <w:t xml:space="preserve"> </w:t>
      </w:r>
      <w:r w:rsidR="00E51DAE" w:rsidRPr="00654DE5">
        <w:rPr>
          <w:rFonts w:ascii="Times New Roman" w:eastAsia="Times New Roman" w:hAnsi="Times New Roman" w:cs="Times New Roman"/>
          <w:sz w:val="24"/>
          <w:szCs w:val="24"/>
        </w:rPr>
        <w:t>We predicted that there would be</w:t>
      </w:r>
      <w:r w:rsidR="00E51DAE" w:rsidRPr="00654DE5">
        <w:rPr>
          <w:rFonts w:ascii="Times New Roman" w:eastAsia="Times New Roman" w:hAnsi="Times New Roman" w:cs="Times New Roman"/>
          <w:sz w:val="24"/>
          <w:szCs w:val="24"/>
          <w:lang w:val="en-US"/>
        </w:rPr>
        <w:t xml:space="preserve"> two factors to its reference determination, a superficial-descriptive one and a deep-causal one. That prediction was confirmed.</w:t>
      </w:r>
    </w:p>
    <w:p w14:paraId="525CEDC8" w14:textId="77777777" w:rsidR="00026DF5" w:rsidRPr="00654DE5" w:rsidRDefault="00026DF5" w:rsidP="7C886CEA">
      <w:pPr>
        <w:spacing w:line="240" w:lineRule="auto"/>
        <w:ind w:firstLine="720"/>
        <w:rPr>
          <w:rFonts w:ascii="Times New Roman" w:eastAsia="Times New Roman" w:hAnsi="Times New Roman" w:cs="Times New Roman"/>
          <w:sz w:val="24"/>
          <w:szCs w:val="24"/>
        </w:rPr>
      </w:pPr>
    </w:p>
    <w:p w14:paraId="1CF06710" w14:textId="6FFC1B24" w:rsidR="00115EAB" w:rsidRDefault="50C1D719" w:rsidP="7C886CEA">
      <w:pPr>
        <w:spacing w:line="240" w:lineRule="auto"/>
        <w:ind w:firstLine="720"/>
        <w:rPr>
          <w:rFonts w:ascii="Times New Roman" w:hAnsi="Times New Roman" w:cs="Times New Roman"/>
          <w:sz w:val="24"/>
          <w:szCs w:val="24"/>
        </w:rPr>
      </w:pPr>
      <w:r w:rsidRPr="00654DE5">
        <w:rPr>
          <w:rFonts w:ascii="Times New Roman" w:eastAsia="Times New Roman" w:hAnsi="Times New Roman" w:cs="Times New Roman"/>
          <w:sz w:val="24"/>
          <w:szCs w:val="24"/>
        </w:rPr>
        <w:t>We chose ‘Rio de Janeiro Myrtle’ for the “Scientific” term. It</w:t>
      </w:r>
      <w:r w:rsidR="67B86D57" w:rsidRPr="00654DE5">
        <w:rPr>
          <w:rFonts w:ascii="Times New Roman" w:eastAsia="Times New Roman" w:hAnsi="Times New Roman" w:cs="Times New Roman"/>
          <w:sz w:val="24"/>
          <w:szCs w:val="24"/>
        </w:rPr>
        <w:t xml:space="preserve"> refers to an extinct </w:t>
      </w:r>
      <w:r w:rsidR="7E250316" w:rsidRPr="00654DE5">
        <w:rPr>
          <w:rFonts w:ascii="Times New Roman" w:eastAsia="Times New Roman" w:hAnsi="Times New Roman" w:cs="Times New Roman"/>
          <w:sz w:val="24"/>
          <w:szCs w:val="24"/>
        </w:rPr>
        <w:t>species</w:t>
      </w:r>
      <w:r w:rsidR="67B86D57" w:rsidRPr="00654DE5">
        <w:rPr>
          <w:rFonts w:ascii="Times New Roman" w:eastAsia="Times New Roman" w:hAnsi="Times New Roman" w:cs="Times New Roman"/>
          <w:sz w:val="24"/>
          <w:szCs w:val="24"/>
        </w:rPr>
        <w:t xml:space="preserve"> in the myrtle genus</w:t>
      </w:r>
      <w:r w:rsidR="68CFD270" w:rsidRPr="00654DE5">
        <w:rPr>
          <w:rFonts w:ascii="Times New Roman" w:eastAsia="Times New Roman" w:hAnsi="Times New Roman" w:cs="Times New Roman"/>
          <w:sz w:val="24"/>
          <w:szCs w:val="24"/>
        </w:rPr>
        <w:t xml:space="preserve"> and is</w:t>
      </w:r>
      <w:r w:rsidRPr="00654DE5">
        <w:rPr>
          <w:rFonts w:ascii="Times New Roman" w:eastAsia="Times New Roman" w:hAnsi="Times New Roman" w:cs="Times New Roman"/>
          <w:sz w:val="24"/>
          <w:szCs w:val="24"/>
        </w:rPr>
        <w:t xml:space="preserve"> almost certainly u</w:t>
      </w:r>
      <w:r w:rsidR="2606FC91" w:rsidRPr="00654DE5">
        <w:rPr>
          <w:rFonts w:ascii="Times New Roman" w:eastAsia="Times New Roman" w:hAnsi="Times New Roman" w:cs="Times New Roman"/>
          <w:sz w:val="24"/>
          <w:szCs w:val="24"/>
        </w:rPr>
        <w:t>sed</w:t>
      </w:r>
      <w:r w:rsidRPr="00654DE5">
        <w:rPr>
          <w:rFonts w:ascii="Times New Roman" w:eastAsia="Times New Roman" w:hAnsi="Times New Roman" w:cs="Times New Roman"/>
          <w:sz w:val="24"/>
          <w:szCs w:val="24"/>
          <w:lang w:val="en-US"/>
        </w:rPr>
        <w:t xml:space="preserve"> </w:t>
      </w:r>
      <w:proofErr w:type="gramStart"/>
      <w:r w:rsidRPr="00654DE5">
        <w:rPr>
          <w:rFonts w:ascii="Times New Roman" w:eastAsia="Times New Roman" w:hAnsi="Times New Roman" w:cs="Times New Roman"/>
          <w:sz w:val="24"/>
          <w:szCs w:val="24"/>
          <w:lang w:val="en-US"/>
        </w:rPr>
        <w:t>causal-historically</w:t>
      </w:r>
      <w:proofErr w:type="gramEnd"/>
      <w:r w:rsidRPr="00654DE5">
        <w:rPr>
          <w:rFonts w:ascii="Times New Roman" w:eastAsia="Times New Roman" w:hAnsi="Times New Roman" w:cs="Times New Roman"/>
          <w:sz w:val="24"/>
          <w:szCs w:val="24"/>
          <w:lang w:val="en-US"/>
        </w:rPr>
        <w:t xml:space="preserve"> </w:t>
      </w:r>
      <w:r w:rsidR="68CFD270" w:rsidRPr="00654DE5">
        <w:rPr>
          <w:rFonts w:ascii="Times New Roman" w:eastAsia="Times New Roman" w:hAnsi="Times New Roman" w:cs="Times New Roman"/>
          <w:sz w:val="24"/>
          <w:szCs w:val="24"/>
          <w:lang w:val="en-US"/>
        </w:rPr>
        <w:t>by biologists</w:t>
      </w:r>
      <w:r w:rsidRPr="00654DE5">
        <w:rPr>
          <w:rFonts w:ascii="Times New Roman" w:eastAsia="Times New Roman" w:hAnsi="Times New Roman" w:cs="Times New Roman"/>
          <w:sz w:val="24"/>
          <w:szCs w:val="24"/>
          <w:lang w:val="en-US"/>
        </w:rPr>
        <w:t xml:space="preserve">– see </w:t>
      </w:r>
      <w:r w:rsidR="00D0244F">
        <w:rPr>
          <w:rFonts w:ascii="Times New Roman" w:eastAsia="Times New Roman" w:hAnsi="Times New Roman" w:cs="Times New Roman"/>
          <w:sz w:val="24"/>
          <w:szCs w:val="24"/>
          <w:lang w:val="en-US"/>
        </w:rPr>
        <w:t>the</w:t>
      </w:r>
      <w:r w:rsidRPr="00654DE5">
        <w:rPr>
          <w:rFonts w:ascii="Times New Roman" w:eastAsia="Times New Roman" w:hAnsi="Times New Roman" w:cs="Times New Roman"/>
          <w:sz w:val="24"/>
          <w:szCs w:val="24"/>
          <w:lang w:val="en-US"/>
        </w:rPr>
        <w:t xml:space="preserve"> discussion of ‘echidna’ </w:t>
      </w:r>
      <w:r w:rsidR="00D0244F">
        <w:rPr>
          <w:rFonts w:ascii="Times New Roman" w:eastAsia="Times New Roman" w:hAnsi="Times New Roman" w:cs="Times New Roman"/>
          <w:sz w:val="24"/>
          <w:szCs w:val="24"/>
          <w:lang w:val="en-US"/>
        </w:rPr>
        <w:t>in “Testing” (</w:t>
      </w:r>
      <w:r w:rsidR="005D7728" w:rsidRPr="00654DE5">
        <w:rPr>
          <w:rFonts w:ascii="Times New Roman" w:eastAsia="Times New Roman" w:hAnsi="Times New Roman" w:cs="Times New Roman"/>
          <w:sz w:val="24"/>
          <w:szCs w:val="24"/>
          <w:lang w:val="en-US"/>
        </w:rPr>
        <w:t>sec. 5.1</w:t>
      </w:r>
      <w:r w:rsidRPr="00654DE5">
        <w:rPr>
          <w:rFonts w:ascii="Times New Roman" w:eastAsia="Times New Roman" w:hAnsi="Times New Roman" w:cs="Times New Roman"/>
          <w:sz w:val="24"/>
          <w:szCs w:val="24"/>
          <w:lang w:val="en-US"/>
        </w:rPr>
        <w:t>)</w:t>
      </w:r>
      <w:r w:rsidR="3A5DDCCA" w:rsidRPr="00654DE5">
        <w:rPr>
          <w:rFonts w:ascii="Times New Roman" w:eastAsia="Times New Roman" w:hAnsi="Times New Roman" w:cs="Times New Roman"/>
          <w:sz w:val="24"/>
          <w:szCs w:val="24"/>
          <w:lang w:val="en-US"/>
        </w:rPr>
        <w:t>. Its</w:t>
      </w:r>
      <w:r w:rsidRPr="00654DE5">
        <w:rPr>
          <w:rFonts w:ascii="Times New Roman" w:eastAsia="Times New Roman" w:hAnsi="Times New Roman" w:cs="Times New Roman"/>
          <w:sz w:val="24"/>
          <w:szCs w:val="24"/>
          <w:lang w:val="en-US"/>
        </w:rPr>
        <w:t xml:space="preserve"> referent has little or no practical interest to the folk. </w:t>
      </w:r>
      <w:bookmarkEnd w:id="16"/>
      <w:r w:rsidR="3A5DDCCA" w:rsidRPr="00654DE5">
        <w:rPr>
          <w:rFonts w:ascii="Times New Roman" w:eastAsia="Times New Roman" w:hAnsi="Times New Roman" w:cs="Times New Roman"/>
          <w:sz w:val="24"/>
          <w:szCs w:val="24"/>
          <w:lang w:val="en-US"/>
        </w:rPr>
        <w:t>So</w:t>
      </w:r>
      <w:r w:rsidR="6D5FC972" w:rsidRPr="00654DE5">
        <w:rPr>
          <w:rFonts w:ascii="Times New Roman" w:eastAsia="Times New Roman" w:hAnsi="Times New Roman" w:cs="Times New Roman"/>
          <w:sz w:val="24"/>
          <w:szCs w:val="24"/>
          <w:lang w:val="en-US"/>
        </w:rPr>
        <w:t>,</w:t>
      </w:r>
      <w:r w:rsidR="3A5DDCCA" w:rsidRPr="00654DE5">
        <w:rPr>
          <w:rFonts w:ascii="Times New Roman" w:eastAsia="Times New Roman" w:hAnsi="Times New Roman" w:cs="Times New Roman"/>
          <w:sz w:val="24"/>
          <w:szCs w:val="24"/>
          <w:lang w:val="en-US"/>
        </w:rPr>
        <w:t xml:space="preserve"> we </w:t>
      </w:r>
      <w:r w:rsidR="784F4102" w:rsidRPr="00654DE5">
        <w:rPr>
          <w:rFonts w:ascii="Times New Roman" w:eastAsia="Times New Roman" w:hAnsi="Times New Roman" w:cs="Times New Roman"/>
          <w:sz w:val="24"/>
          <w:szCs w:val="24"/>
          <w:lang w:val="en-US"/>
        </w:rPr>
        <w:t xml:space="preserve">predicted that folk would borrow their reference from the </w:t>
      </w:r>
      <w:r w:rsidR="784F4102" w:rsidRPr="00654DE5">
        <w:rPr>
          <w:rFonts w:ascii="Times New Roman" w:eastAsia="Times New Roman" w:hAnsi="Times New Roman" w:cs="Times New Roman"/>
          <w:sz w:val="24"/>
          <w:szCs w:val="24"/>
        </w:rPr>
        <w:t>biologist</w:t>
      </w:r>
      <w:r w:rsidR="4B7EF03B" w:rsidRPr="00654DE5">
        <w:rPr>
          <w:rFonts w:ascii="Times New Roman" w:eastAsia="Times New Roman" w:hAnsi="Times New Roman" w:cs="Times New Roman"/>
          <w:sz w:val="24"/>
          <w:szCs w:val="24"/>
        </w:rPr>
        <w:t>s</w:t>
      </w:r>
      <w:r w:rsidR="784F4102" w:rsidRPr="00654DE5">
        <w:rPr>
          <w:rFonts w:ascii="Times New Roman" w:eastAsia="Times New Roman" w:hAnsi="Times New Roman" w:cs="Times New Roman"/>
          <w:sz w:val="24"/>
          <w:szCs w:val="24"/>
          <w:lang w:val="en-US"/>
        </w:rPr>
        <w:t xml:space="preserve"> and </w:t>
      </w:r>
      <w:r w:rsidR="39CBB85B" w:rsidRPr="00654DE5">
        <w:rPr>
          <w:rFonts w:ascii="Times New Roman" w:eastAsia="Times New Roman" w:hAnsi="Times New Roman" w:cs="Times New Roman"/>
          <w:sz w:val="24"/>
          <w:szCs w:val="24"/>
          <w:lang w:val="en-US"/>
        </w:rPr>
        <w:t>their use of the term would be covered by</w:t>
      </w:r>
      <w:r w:rsidR="784F4102" w:rsidRPr="00654DE5">
        <w:rPr>
          <w:rFonts w:ascii="Times New Roman" w:eastAsia="Times New Roman" w:hAnsi="Times New Roman" w:cs="Times New Roman"/>
          <w:sz w:val="24"/>
          <w:szCs w:val="24"/>
          <w:lang w:val="en-US"/>
        </w:rPr>
        <w:t xml:space="preserve"> </w:t>
      </w:r>
      <w:r w:rsidR="3A5DDCCA" w:rsidRPr="00654DE5">
        <w:rPr>
          <w:rFonts w:ascii="Times New Roman" w:eastAsia="Times New Roman" w:hAnsi="Times New Roman" w:cs="Times New Roman"/>
          <w:sz w:val="24"/>
          <w:szCs w:val="24"/>
          <w:lang w:val="en-US"/>
        </w:rPr>
        <w:t>the Causal-Historical Theory.</w:t>
      </w:r>
      <w:r w:rsidR="784F4102" w:rsidRPr="00654DE5">
        <w:rPr>
          <w:rFonts w:ascii="Times New Roman" w:eastAsia="Times New Roman" w:hAnsi="Times New Roman" w:cs="Times New Roman"/>
          <w:sz w:val="24"/>
          <w:szCs w:val="24"/>
          <w:lang w:val="en-US"/>
        </w:rPr>
        <w:t xml:space="preserve"> </w:t>
      </w:r>
      <w:r w:rsidR="1E870C11" w:rsidRPr="00654DE5">
        <w:rPr>
          <w:rFonts w:ascii="Times New Roman" w:eastAsia="Times New Roman" w:hAnsi="Times New Roman" w:cs="Times New Roman"/>
          <w:sz w:val="24"/>
          <w:szCs w:val="24"/>
          <w:lang w:val="en-US"/>
        </w:rPr>
        <w:t xml:space="preserve">Given </w:t>
      </w:r>
      <w:r w:rsidR="0A46D38B" w:rsidRPr="00654DE5">
        <w:rPr>
          <w:rFonts w:ascii="Times New Roman" w:eastAsia="Times New Roman" w:hAnsi="Times New Roman" w:cs="Times New Roman"/>
          <w:sz w:val="24"/>
          <w:szCs w:val="24"/>
          <w:lang w:val="en-US"/>
        </w:rPr>
        <w:t xml:space="preserve">that </w:t>
      </w:r>
      <w:r w:rsidR="1E870C11" w:rsidRPr="00654DE5">
        <w:rPr>
          <w:rFonts w:ascii="Times New Roman" w:eastAsia="Times New Roman" w:hAnsi="Times New Roman" w:cs="Times New Roman"/>
          <w:sz w:val="24"/>
          <w:szCs w:val="24"/>
          <w:lang w:val="en-US"/>
        </w:rPr>
        <w:t xml:space="preserve">this </w:t>
      </w:r>
      <w:r w:rsidR="0A46D38B" w:rsidRPr="00654DE5">
        <w:rPr>
          <w:rFonts w:ascii="Times New Roman" w:eastAsia="Times New Roman" w:hAnsi="Times New Roman" w:cs="Times New Roman"/>
          <w:sz w:val="24"/>
          <w:szCs w:val="24"/>
          <w:lang w:val="en-US"/>
        </w:rPr>
        <w:t xml:space="preserve">is the </w:t>
      </w:r>
      <w:r w:rsidR="1E870C11" w:rsidRPr="00654DE5">
        <w:rPr>
          <w:rFonts w:ascii="Times New Roman" w:eastAsia="Times New Roman" w:hAnsi="Times New Roman" w:cs="Times New Roman"/>
          <w:sz w:val="24"/>
          <w:szCs w:val="24"/>
          <w:lang w:val="en-US"/>
        </w:rPr>
        <w:t>prediction</w:t>
      </w:r>
      <w:r w:rsidR="0A46D38B" w:rsidRPr="00654DE5">
        <w:rPr>
          <w:rFonts w:ascii="Times New Roman" w:eastAsia="Times New Roman" w:hAnsi="Times New Roman" w:cs="Times New Roman"/>
          <w:sz w:val="24"/>
          <w:szCs w:val="24"/>
          <w:lang w:val="en-US"/>
        </w:rPr>
        <w:t xml:space="preserve"> </w:t>
      </w:r>
      <w:r w:rsidR="0A46D38B" w:rsidRPr="09D780E4">
        <w:rPr>
          <w:rFonts w:ascii="Times New Roman" w:eastAsia="Times New Roman" w:hAnsi="Times New Roman" w:cs="Times New Roman"/>
          <w:sz w:val="24"/>
          <w:szCs w:val="24"/>
          <w:lang w:val="en-US"/>
        </w:rPr>
        <w:t>we are testing</w:t>
      </w:r>
      <w:r w:rsidR="1E870C11" w:rsidRPr="09D780E4">
        <w:rPr>
          <w:rFonts w:ascii="Times New Roman" w:eastAsia="Times New Roman" w:hAnsi="Times New Roman" w:cs="Times New Roman"/>
          <w:sz w:val="24"/>
          <w:szCs w:val="24"/>
          <w:lang w:val="en-US"/>
        </w:rPr>
        <w:t>,</w:t>
      </w:r>
      <w:r w:rsidR="0A46D38B" w:rsidRPr="09D780E4">
        <w:rPr>
          <w:rFonts w:ascii="Times New Roman" w:eastAsia="Times New Roman" w:hAnsi="Times New Roman" w:cs="Times New Roman"/>
          <w:sz w:val="24"/>
          <w:szCs w:val="24"/>
          <w:lang w:val="en-US"/>
        </w:rPr>
        <w:t xml:space="preserve"> the fact that </w:t>
      </w:r>
      <w:r w:rsidR="0C6BF8D5" w:rsidRPr="09D780E4">
        <w:rPr>
          <w:rFonts w:ascii="Times New Roman" w:hAnsi="Times New Roman" w:cs="Times New Roman"/>
          <w:sz w:val="24"/>
          <w:szCs w:val="24"/>
        </w:rPr>
        <w:t>‘Rio de Janeiro Myrtle’</w:t>
      </w:r>
      <w:r w:rsidR="1E870C11" w:rsidRPr="09D780E4">
        <w:rPr>
          <w:rFonts w:ascii="Times New Roman" w:hAnsi="Times New Roman" w:cs="Times New Roman"/>
          <w:sz w:val="24"/>
          <w:szCs w:val="24"/>
        </w:rPr>
        <w:t xml:space="preserve"> will </w:t>
      </w:r>
      <w:r w:rsidR="0C6BF8D5" w:rsidRPr="09D780E4">
        <w:rPr>
          <w:rFonts w:ascii="Times New Roman" w:hAnsi="Times New Roman" w:cs="Times New Roman"/>
          <w:sz w:val="24"/>
          <w:szCs w:val="24"/>
        </w:rPr>
        <w:t xml:space="preserve">surely </w:t>
      </w:r>
      <w:r w:rsidR="784F4102" w:rsidRPr="09D780E4">
        <w:rPr>
          <w:rFonts w:ascii="Times New Roman" w:hAnsi="Times New Roman" w:cs="Times New Roman"/>
          <w:sz w:val="24"/>
          <w:szCs w:val="24"/>
        </w:rPr>
        <w:t>be a novel term for participants</w:t>
      </w:r>
      <w:r w:rsidR="45998568" w:rsidRPr="09D780E4">
        <w:rPr>
          <w:rFonts w:ascii="Times New Roman" w:hAnsi="Times New Roman" w:cs="Times New Roman"/>
          <w:sz w:val="24"/>
          <w:szCs w:val="24"/>
        </w:rPr>
        <w:t>,</w:t>
      </w:r>
      <w:r w:rsidR="0A46D38B" w:rsidRPr="09D780E4">
        <w:rPr>
          <w:rFonts w:ascii="Times New Roman" w:hAnsi="Times New Roman" w:cs="Times New Roman"/>
          <w:sz w:val="24"/>
          <w:szCs w:val="24"/>
        </w:rPr>
        <w:t xml:space="preserve"> does not lead to the Faulty Test Hypothesis.</w:t>
      </w:r>
      <w:r w:rsidR="0A1CCCAF" w:rsidRPr="09D780E4">
        <w:rPr>
          <w:rFonts w:ascii="Times New Roman" w:hAnsi="Times New Roman" w:cs="Times New Roman"/>
          <w:sz w:val="24"/>
          <w:szCs w:val="24"/>
        </w:rPr>
        <w:t xml:space="preserve"> </w:t>
      </w:r>
      <w:r w:rsidR="0A46D38B" w:rsidRPr="09D780E4">
        <w:rPr>
          <w:rFonts w:ascii="Times New Roman" w:hAnsi="Times New Roman" w:cs="Times New Roman"/>
          <w:sz w:val="24"/>
          <w:szCs w:val="24"/>
        </w:rPr>
        <w:t xml:space="preserve">Just as </w:t>
      </w:r>
      <w:r w:rsidR="00D0244F">
        <w:rPr>
          <w:rFonts w:ascii="Times New Roman" w:hAnsi="Times New Roman" w:cs="Times New Roman"/>
          <w:sz w:val="24"/>
          <w:szCs w:val="24"/>
        </w:rPr>
        <w:t>our earlier</w:t>
      </w:r>
      <w:r w:rsidR="5EFC0264" w:rsidRPr="09D780E4">
        <w:rPr>
          <w:rFonts w:ascii="Times New Roman" w:hAnsi="Times New Roman" w:cs="Times New Roman"/>
          <w:sz w:val="24"/>
          <w:szCs w:val="24"/>
        </w:rPr>
        <w:t xml:space="preserve"> experiments directly tested the </w:t>
      </w:r>
      <w:r w:rsidR="0A46D38B" w:rsidRPr="09D780E4">
        <w:rPr>
          <w:rFonts w:ascii="Times New Roman" w:hAnsi="Times New Roman" w:cs="Times New Roman"/>
          <w:sz w:val="24"/>
          <w:szCs w:val="24"/>
        </w:rPr>
        <w:t xml:space="preserve">Causal-Historical Theory of </w:t>
      </w:r>
      <w:r w:rsidR="5EFC0264" w:rsidRPr="09D780E4">
        <w:rPr>
          <w:rFonts w:ascii="Times New Roman" w:hAnsi="Times New Roman" w:cs="Times New Roman"/>
          <w:sz w:val="24"/>
          <w:szCs w:val="24"/>
        </w:rPr>
        <w:t xml:space="preserve">the novel term </w:t>
      </w:r>
      <w:r w:rsidR="0A46D38B" w:rsidRPr="09D780E4">
        <w:rPr>
          <w:rFonts w:ascii="Times New Roman" w:hAnsi="Times New Roman" w:cs="Times New Roman"/>
          <w:sz w:val="24"/>
          <w:szCs w:val="24"/>
        </w:rPr>
        <w:t>‘catoblepas’</w:t>
      </w:r>
      <w:r w:rsidR="4B7EF03B" w:rsidRPr="09D780E4">
        <w:rPr>
          <w:rFonts w:ascii="Times New Roman" w:hAnsi="Times New Roman" w:cs="Times New Roman"/>
          <w:sz w:val="24"/>
          <w:szCs w:val="24"/>
        </w:rPr>
        <w:t>,</w:t>
      </w:r>
      <w:r w:rsidR="0A46D38B" w:rsidRPr="09D780E4">
        <w:rPr>
          <w:rFonts w:ascii="Times New Roman" w:hAnsi="Times New Roman" w:cs="Times New Roman"/>
          <w:sz w:val="24"/>
          <w:szCs w:val="24"/>
        </w:rPr>
        <w:t xml:space="preserve"> so too </w:t>
      </w:r>
      <w:r w:rsidR="5EFC0264" w:rsidRPr="09D780E4">
        <w:rPr>
          <w:rFonts w:ascii="Times New Roman" w:hAnsi="Times New Roman" w:cs="Times New Roman"/>
          <w:sz w:val="24"/>
          <w:szCs w:val="24"/>
        </w:rPr>
        <w:t xml:space="preserve">our </w:t>
      </w:r>
      <w:r w:rsidR="00D0244F">
        <w:rPr>
          <w:rFonts w:ascii="Times New Roman" w:hAnsi="Times New Roman" w:cs="Times New Roman"/>
          <w:sz w:val="24"/>
          <w:szCs w:val="24"/>
        </w:rPr>
        <w:t xml:space="preserve">present </w:t>
      </w:r>
      <w:r w:rsidR="5EFC0264" w:rsidRPr="09D780E4">
        <w:rPr>
          <w:rFonts w:ascii="Times New Roman" w:hAnsi="Times New Roman" w:cs="Times New Roman"/>
          <w:sz w:val="24"/>
          <w:szCs w:val="24"/>
        </w:rPr>
        <w:t>experiments directly test</w:t>
      </w:r>
      <w:r w:rsidR="0A46D38B" w:rsidRPr="09D780E4">
        <w:rPr>
          <w:rFonts w:ascii="Times New Roman" w:hAnsi="Times New Roman" w:cs="Times New Roman"/>
          <w:sz w:val="24"/>
          <w:szCs w:val="24"/>
        </w:rPr>
        <w:t xml:space="preserve"> that theory of ‘Rio de Janeiro Myrtle’. But whereas that theory was found wanting for ‘catoblepas’, we predicted </w:t>
      </w:r>
      <w:r w:rsidR="2C1DA549" w:rsidRPr="09D780E4">
        <w:rPr>
          <w:rFonts w:ascii="Times New Roman" w:hAnsi="Times New Roman" w:cs="Times New Roman"/>
          <w:sz w:val="24"/>
          <w:szCs w:val="24"/>
        </w:rPr>
        <w:t xml:space="preserve">that </w:t>
      </w:r>
      <w:r w:rsidR="0A46D38B" w:rsidRPr="09D780E4">
        <w:rPr>
          <w:rFonts w:ascii="Times New Roman" w:hAnsi="Times New Roman" w:cs="Times New Roman"/>
          <w:sz w:val="24"/>
          <w:szCs w:val="24"/>
        </w:rPr>
        <w:t>it would be confirmed for ‘Rio de Janeiro Myrtle’:</w:t>
      </w:r>
      <w:r w:rsidR="2C1DA549" w:rsidRPr="09D780E4">
        <w:rPr>
          <w:rFonts w:ascii="Times New Roman" w:hAnsi="Times New Roman" w:cs="Times New Roman"/>
          <w:sz w:val="24"/>
          <w:szCs w:val="24"/>
        </w:rPr>
        <w:t xml:space="preserve"> we predicted that</w:t>
      </w:r>
      <w:r w:rsidR="0A46D38B" w:rsidRPr="09D780E4">
        <w:rPr>
          <w:rFonts w:ascii="Times New Roman" w:hAnsi="Times New Roman" w:cs="Times New Roman"/>
          <w:sz w:val="24"/>
          <w:szCs w:val="24"/>
        </w:rPr>
        <w:t xml:space="preserve"> the results would be consistently non</w:t>
      </w:r>
      <w:r w:rsidR="2C1DA549" w:rsidRPr="09D780E4">
        <w:rPr>
          <w:rFonts w:ascii="Times New Roman" w:hAnsi="Times New Roman" w:cs="Times New Roman"/>
          <w:sz w:val="24"/>
          <w:szCs w:val="24"/>
        </w:rPr>
        <w:t xml:space="preserve">descriptive. And </w:t>
      </w:r>
      <w:proofErr w:type="gramStart"/>
      <w:r w:rsidR="2C1DA549" w:rsidRPr="09D780E4">
        <w:rPr>
          <w:rFonts w:ascii="Times New Roman" w:hAnsi="Times New Roman" w:cs="Times New Roman"/>
          <w:sz w:val="24"/>
          <w:szCs w:val="24"/>
        </w:rPr>
        <w:t>so</w:t>
      </w:r>
      <w:proofErr w:type="gramEnd"/>
      <w:r w:rsidR="2C1DA549" w:rsidRPr="09D780E4">
        <w:rPr>
          <w:rFonts w:ascii="Times New Roman" w:hAnsi="Times New Roman" w:cs="Times New Roman"/>
          <w:sz w:val="24"/>
          <w:szCs w:val="24"/>
        </w:rPr>
        <w:t xml:space="preserve"> they were.</w:t>
      </w:r>
      <w:bookmarkEnd w:id="13"/>
    </w:p>
    <w:bookmarkEnd w:id="14"/>
    <w:p w14:paraId="5437242A" w14:textId="0E59E8EB" w:rsidR="005F0229" w:rsidRPr="00653B35" w:rsidRDefault="005F0229" w:rsidP="7C886CEA">
      <w:pPr>
        <w:spacing w:line="240" w:lineRule="auto"/>
        <w:rPr>
          <w:rFonts w:ascii="Times New Roman" w:hAnsi="Times New Roman" w:cs="Times New Roman"/>
          <w:sz w:val="24"/>
          <w:szCs w:val="24"/>
        </w:rPr>
      </w:pPr>
    </w:p>
    <w:p w14:paraId="1F6D866A" w14:textId="5C77C090" w:rsidR="00115EAB" w:rsidRPr="00115EAB" w:rsidRDefault="00115EAB" w:rsidP="00115EAB">
      <w:pPr>
        <w:spacing w:line="240" w:lineRule="auto"/>
        <w:ind w:firstLine="720"/>
        <w:rPr>
          <w:rFonts w:ascii="Times New Roman" w:eastAsia="Times New Roman" w:hAnsi="Times New Roman" w:cs="Times New Roman"/>
          <w:sz w:val="24"/>
          <w:szCs w:val="24"/>
          <w:lang w:val="en-US"/>
        </w:rPr>
      </w:pPr>
      <w:r w:rsidRPr="083C03A4">
        <w:rPr>
          <w:rFonts w:ascii="Times New Roman" w:eastAsia="Times New Roman" w:hAnsi="Times New Roman" w:cs="Times New Roman"/>
          <w:sz w:val="24"/>
          <w:szCs w:val="24"/>
          <w:lang w:val="en-US"/>
        </w:rPr>
        <w:t>In brief, we predicted sharply different results for a Practical term and a Scientific term. And that is what we found.</w:t>
      </w:r>
    </w:p>
    <w:p w14:paraId="6123AACA" w14:textId="77777777" w:rsidR="002B0A49" w:rsidRPr="00DA34E8" w:rsidRDefault="002B0A49" w:rsidP="39FE596B">
      <w:pPr>
        <w:spacing w:line="240" w:lineRule="auto"/>
        <w:rPr>
          <w:rFonts w:ascii="Times New Roman" w:eastAsia="Times New Roman" w:hAnsi="Times New Roman" w:cs="Times New Roman"/>
          <w:sz w:val="24"/>
          <w:szCs w:val="24"/>
          <w:lang w:val="en-US"/>
        </w:rPr>
      </w:pPr>
    </w:p>
    <w:p w14:paraId="49FE5ADA" w14:textId="04931B22" w:rsidR="00487296" w:rsidRPr="00DA34E8" w:rsidRDefault="419D52E6" w:rsidP="00FE3B71">
      <w:pPr>
        <w:spacing w:line="240" w:lineRule="auto"/>
        <w:ind w:firstLine="720"/>
        <w:rPr>
          <w:rFonts w:ascii="Times New Roman" w:eastAsia="Times New Roman" w:hAnsi="Times New Roman" w:cs="Times New Roman"/>
          <w:sz w:val="24"/>
          <w:szCs w:val="24"/>
          <w:lang w:val="en-US"/>
        </w:rPr>
      </w:pPr>
      <w:r w:rsidRPr="00DA34E8">
        <w:rPr>
          <w:rFonts w:ascii="Times New Roman" w:eastAsia="Times New Roman" w:hAnsi="Times New Roman" w:cs="Times New Roman"/>
          <w:sz w:val="24"/>
          <w:szCs w:val="24"/>
          <w:lang w:val="en-US"/>
        </w:rPr>
        <w:t xml:space="preserve">Where a </w:t>
      </w:r>
      <w:r w:rsidR="08EF361F" w:rsidRPr="00DA34E8">
        <w:rPr>
          <w:rFonts w:ascii="Times New Roman" w:eastAsia="Times New Roman" w:hAnsi="Times New Roman" w:cs="Times New Roman"/>
          <w:sz w:val="24"/>
          <w:szCs w:val="24"/>
          <w:lang w:val="en-US"/>
        </w:rPr>
        <w:t xml:space="preserve">folk </w:t>
      </w:r>
      <w:r w:rsidRPr="00DA34E8">
        <w:rPr>
          <w:rFonts w:ascii="Times New Roman" w:eastAsia="Times New Roman" w:hAnsi="Times New Roman" w:cs="Times New Roman"/>
          <w:sz w:val="24"/>
          <w:szCs w:val="24"/>
          <w:lang w:val="en-US"/>
        </w:rPr>
        <w:t xml:space="preserve">term </w:t>
      </w:r>
      <w:r w:rsidR="4351230C" w:rsidRPr="00DA34E8">
        <w:rPr>
          <w:rFonts w:ascii="Times New Roman" w:eastAsia="Times New Roman" w:hAnsi="Times New Roman" w:cs="Times New Roman"/>
          <w:sz w:val="24"/>
          <w:szCs w:val="24"/>
          <w:lang w:val="en-US"/>
        </w:rPr>
        <w:t>has</w:t>
      </w:r>
      <w:r w:rsidRPr="00DA34E8">
        <w:rPr>
          <w:rFonts w:ascii="Times New Roman" w:eastAsia="Times New Roman" w:hAnsi="Times New Roman" w:cs="Times New Roman"/>
          <w:sz w:val="24"/>
          <w:szCs w:val="24"/>
          <w:lang w:val="en-US"/>
        </w:rPr>
        <w:t xml:space="preserve"> both a descriptive and causal-historical element to its reference determination, it might be covered by the Hybrid Theory, the Different Idiolect</w:t>
      </w:r>
      <w:r w:rsidR="6FA1D64E" w:rsidRPr="00DA34E8">
        <w:rPr>
          <w:rFonts w:ascii="Times New Roman" w:eastAsia="Times New Roman" w:hAnsi="Times New Roman" w:cs="Times New Roman"/>
          <w:sz w:val="24"/>
          <w:szCs w:val="24"/>
          <w:lang w:val="en-US"/>
        </w:rPr>
        <w:t>s</w:t>
      </w:r>
      <w:r w:rsidRPr="00DA34E8">
        <w:rPr>
          <w:rFonts w:ascii="Times New Roman" w:eastAsia="Times New Roman" w:hAnsi="Times New Roman" w:cs="Times New Roman"/>
          <w:sz w:val="24"/>
          <w:szCs w:val="24"/>
          <w:lang w:val="en-US"/>
        </w:rPr>
        <w:t xml:space="preserve"> Theory</w:t>
      </w:r>
      <w:r w:rsidR="6E44763A" w:rsidRPr="00DA34E8">
        <w:rPr>
          <w:rFonts w:ascii="Times New Roman" w:eastAsia="Times New Roman" w:hAnsi="Times New Roman" w:cs="Times New Roman"/>
          <w:sz w:val="24"/>
          <w:szCs w:val="24"/>
          <w:lang w:val="en-US"/>
        </w:rPr>
        <w:t xml:space="preserve">, or the Ambiguity Theory. The latter two theories require two meanings </w:t>
      </w:r>
      <w:r w:rsidR="04E492F8" w:rsidRPr="00DA34E8">
        <w:rPr>
          <w:rFonts w:ascii="Times New Roman" w:eastAsia="Times New Roman" w:hAnsi="Times New Roman" w:cs="Times New Roman"/>
          <w:sz w:val="24"/>
          <w:szCs w:val="24"/>
          <w:lang w:val="en-US"/>
        </w:rPr>
        <w:t>for the folk use of ‘rice’</w:t>
      </w:r>
      <w:r w:rsidR="6E44763A" w:rsidRPr="00DA34E8">
        <w:rPr>
          <w:rFonts w:ascii="Times New Roman" w:eastAsia="Times New Roman" w:hAnsi="Times New Roman" w:cs="Times New Roman"/>
          <w:sz w:val="24"/>
          <w:szCs w:val="24"/>
          <w:lang w:val="en-US"/>
        </w:rPr>
        <w:t xml:space="preserve">. </w:t>
      </w:r>
      <w:r w:rsidR="77C2FF73" w:rsidRPr="00DA34E8">
        <w:rPr>
          <w:rFonts w:ascii="Times New Roman" w:eastAsia="Times New Roman" w:hAnsi="Times New Roman" w:cs="Times New Roman"/>
          <w:sz w:val="24"/>
          <w:szCs w:val="24"/>
          <w:lang w:val="en-US"/>
        </w:rPr>
        <w:t>The</w:t>
      </w:r>
      <w:r w:rsidRPr="00DA34E8">
        <w:rPr>
          <w:rFonts w:ascii="Times New Roman" w:eastAsia="Times New Roman" w:hAnsi="Times New Roman" w:cs="Times New Roman"/>
          <w:sz w:val="24"/>
          <w:szCs w:val="24"/>
          <w:lang w:val="en-US"/>
        </w:rPr>
        <w:t xml:space="preserve"> </w:t>
      </w:r>
      <w:r w:rsidR="4351230C" w:rsidRPr="00DA34E8">
        <w:rPr>
          <w:rFonts w:ascii="Times New Roman" w:eastAsia="Times New Roman" w:hAnsi="Times New Roman" w:cs="Times New Roman"/>
          <w:sz w:val="24"/>
          <w:szCs w:val="24"/>
          <w:lang w:val="en-US"/>
        </w:rPr>
        <w:t>Different Idiolect</w:t>
      </w:r>
      <w:r w:rsidR="6FA1D64E" w:rsidRPr="00DA34E8">
        <w:rPr>
          <w:rFonts w:ascii="Times New Roman" w:eastAsia="Times New Roman" w:hAnsi="Times New Roman" w:cs="Times New Roman"/>
          <w:sz w:val="24"/>
          <w:szCs w:val="24"/>
          <w:lang w:val="en-US"/>
        </w:rPr>
        <w:t>s</w:t>
      </w:r>
      <w:r w:rsidR="4351230C" w:rsidRPr="00DA34E8">
        <w:rPr>
          <w:rFonts w:ascii="Times New Roman" w:eastAsia="Times New Roman" w:hAnsi="Times New Roman" w:cs="Times New Roman"/>
          <w:sz w:val="24"/>
          <w:szCs w:val="24"/>
          <w:lang w:val="en-US"/>
        </w:rPr>
        <w:t xml:space="preserve"> Theory</w:t>
      </w:r>
      <w:r w:rsidR="77C2FF73" w:rsidRPr="00DA34E8">
        <w:rPr>
          <w:rFonts w:ascii="Times New Roman" w:eastAsia="Times New Roman" w:hAnsi="Times New Roman" w:cs="Times New Roman"/>
          <w:sz w:val="24"/>
          <w:szCs w:val="24"/>
          <w:lang w:val="en-US"/>
        </w:rPr>
        <w:t xml:space="preserve"> requires that these meanings</w:t>
      </w:r>
      <w:r w:rsidR="6E44763A" w:rsidRPr="00DA34E8">
        <w:rPr>
          <w:rFonts w:ascii="Times New Roman" w:eastAsia="Times New Roman" w:hAnsi="Times New Roman" w:cs="Times New Roman"/>
          <w:sz w:val="24"/>
          <w:szCs w:val="24"/>
          <w:lang w:val="en-US"/>
        </w:rPr>
        <w:t xml:space="preserve"> be exemplified </w:t>
      </w:r>
      <w:r w:rsidR="45413027" w:rsidRPr="00DA34E8">
        <w:rPr>
          <w:rFonts w:ascii="Times New Roman" w:eastAsia="Times New Roman" w:hAnsi="Times New Roman" w:cs="Times New Roman"/>
          <w:sz w:val="24"/>
          <w:szCs w:val="24"/>
          <w:lang w:val="en-US"/>
        </w:rPr>
        <w:t>by the regular use of</w:t>
      </w:r>
      <w:r w:rsidR="6E44763A" w:rsidRPr="00DA34E8">
        <w:rPr>
          <w:rFonts w:ascii="Times New Roman" w:eastAsia="Times New Roman" w:hAnsi="Times New Roman" w:cs="Times New Roman"/>
          <w:sz w:val="24"/>
          <w:szCs w:val="24"/>
          <w:lang w:val="en-US"/>
        </w:rPr>
        <w:t xml:space="preserve"> ‘rice’ descriptively</w:t>
      </w:r>
      <w:r w:rsidR="45413027" w:rsidRPr="00DA34E8">
        <w:rPr>
          <w:rFonts w:ascii="Times New Roman" w:eastAsia="Times New Roman" w:hAnsi="Times New Roman" w:cs="Times New Roman"/>
          <w:sz w:val="24"/>
          <w:szCs w:val="24"/>
          <w:lang w:val="en-US"/>
        </w:rPr>
        <w:t xml:space="preserve"> by one group of folk and </w:t>
      </w:r>
      <w:proofErr w:type="gramStart"/>
      <w:r w:rsidR="45413027" w:rsidRPr="00DA34E8">
        <w:rPr>
          <w:rFonts w:ascii="Times New Roman" w:eastAsia="Times New Roman" w:hAnsi="Times New Roman" w:cs="Times New Roman"/>
          <w:sz w:val="24"/>
          <w:szCs w:val="24"/>
          <w:lang w:val="en-US"/>
        </w:rPr>
        <w:t>causal</w:t>
      </w:r>
      <w:proofErr w:type="gramEnd"/>
      <w:r w:rsidR="45413027" w:rsidRPr="00DA34E8">
        <w:rPr>
          <w:rFonts w:ascii="Times New Roman" w:eastAsia="Times New Roman" w:hAnsi="Times New Roman" w:cs="Times New Roman"/>
          <w:sz w:val="24"/>
          <w:szCs w:val="24"/>
          <w:lang w:val="en-US"/>
        </w:rPr>
        <w:t>-historically by</w:t>
      </w:r>
      <w:r w:rsidR="6E44763A" w:rsidRPr="00DA34E8">
        <w:rPr>
          <w:rFonts w:ascii="Times New Roman" w:eastAsia="Times New Roman" w:hAnsi="Times New Roman" w:cs="Times New Roman"/>
          <w:sz w:val="24"/>
          <w:szCs w:val="24"/>
          <w:lang w:val="en-US"/>
        </w:rPr>
        <w:t xml:space="preserve"> </w:t>
      </w:r>
      <w:r w:rsidR="08EF361F" w:rsidRPr="00DA34E8">
        <w:rPr>
          <w:rFonts w:ascii="Times New Roman" w:eastAsia="Times New Roman" w:hAnsi="Times New Roman" w:cs="Times New Roman"/>
          <w:sz w:val="24"/>
          <w:szCs w:val="24"/>
          <w:lang w:val="en-US"/>
        </w:rPr>
        <w:t>an</w:t>
      </w:r>
      <w:r w:rsidR="6E44763A" w:rsidRPr="00DA34E8">
        <w:rPr>
          <w:rFonts w:ascii="Times New Roman" w:eastAsia="Times New Roman" w:hAnsi="Times New Roman" w:cs="Times New Roman"/>
          <w:sz w:val="24"/>
          <w:szCs w:val="24"/>
          <w:lang w:val="en-US"/>
        </w:rPr>
        <w:t xml:space="preserve">other </w:t>
      </w:r>
      <w:r w:rsidR="77C2FF73" w:rsidRPr="00DA34E8">
        <w:rPr>
          <w:rFonts w:ascii="Times New Roman" w:eastAsia="Times New Roman" w:hAnsi="Times New Roman" w:cs="Times New Roman"/>
          <w:sz w:val="24"/>
          <w:szCs w:val="24"/>
          <w:lang w:val="en-US"/>
        </w:rPr>
        <w:t>group</w:t>
      </w:r>
      <w:r w:rsidR="45413027" w:rsidRPr="00DA34E8">
        <w:rPr>
          <w:rFonts w:ascii="Times New Roman" w:eastAsia="Times New Roman" w:hAnsi="Times New Roman" w:cs="Times New Roman"/>
          <w:sz w:val="24"/>
          <w:szCs w:val="24"/>
          <w:lang w:val="en-US"/>
        </w:rPr>
        <w:t xml:space="preserve">. </w:t>
      </w:r>
      <w:r w:rsidR="77C2FF73" w:rsidRPr="00DA34E8">
        <w:rPr>
          <w:rFonts w:ascii="Times New Roman" w:eastAsia="Times New Roman" w:hAnsi="Times New Roman" w:cs="Times New Roman"/>
          <w:sz w:val="24"/>
          <w:szCs w:val="24"/>
          <w:lang w:val="en-US"/>
        </w:rPr>
        <w:t>The</w:t>
      </w:r>
      <w:r w:rsidR="6E44763A" w:rsidRPr="00DA34E8">
        <w:rPr>
          <w:rFonts w:ascii="Times New Roman" w:eastAsia="Times New Roman" w:hAnsi="Times New Roman" w:cs="Times New Roman"/>
          <w:sz w:val="24"/>
          <w:szCs w:val="24"/>
          <w:lang w:val="en-US"/>
        </w:rPr>
        <w:t xml:space="preserve"> Ambiguity T</w:t>
      </w:r>
      <w:r w:rsidR="114858B3" w:rsidRPr="00DA34E8">
        <w:rPr>
          <w:rFonts w:ascii="Times New Roman" w:eastAsia="Times New Roman" w:hAnsi="Times New Roman" w:cs="Times New Roman"/>
          <w:sz w:val="24"/>
          <w:szCs w:val="24"/>
          <w:lang w:val="en-US"/>
        </w:rPr>
        <w:t>heory</w:t>
      </w:r>
      <w:r w:rsidR="77C2FF73" w:rsidRPr="00DA34E8">
        <w:rPr>
          <w:rFonts w:ascii="Times New Roman" w:eastAsia="Times New Roman" w:hAnsi="Times New Roman" w:cs="Times New Roman"/>
          <w:sz w:val="24"/>
          <w:szCs w:val="24"/>
          <w:lang w:val="en-US"/>
        </w:rPr>
        <w:t xml:space="preserve"> r</w:t>
      </w:r>
      <w:r w:rsidR="04E492F8" w:rsidRPr="00DA34E8">
        <w:rPr>
          <w:rFonts w:ascii="Times New Roman" w:eastAsia="Times New Roman" w:hAnsi="Times New Roman" w:cs="Times New Roman"/>
          <w:sz w:val="24"/>
          <w:szCs w:val="24"/>
          <w:lang w:val="en-US"/>
        </w:rPr>
        <w:t>e</w:t>
      </w:r>
      <w:r w:rsidR="77C2FF73" w:rsidRPr="00DA34E8">
        <w:rPr>
          <w:rFonts w:ascii="Times New Roman" w:eastAsia="Times New Roman" w:hAnsi="Times New Roman" w:cs="Times New Roman"/>
          <w:sz w:val="24"/>
          <w:szCs w:val="24"/>
          <w:lang w:val="en-US"/>
        </w:rPr>
        <w:t>quires that these meanings</w:t>
      </w:r>
      <w:r w:rsidR="6E44763A" w:rsidRPr="00DA34E8">
        <w:rPr>
          <w:rFonts w:ascii="Times New Roman" w:eastAsia="Times New Roman" w:hAnsi="Times New Roman" w:cs="Times New Roman"/>
          <w:sz w:val="24"/>
          <w:szCs w:val="24"/>
          <w:lang w:val="en-US"/>
        </w:rPr>
        <w:t xml:space="preserve"> be exemplified in (near enough) </w:t>
      </w:r>
      <w:r w:rsidR="114858B3" w:rsidRPr="00DA34E8">
        <w:rPr>
          <w:rFonts w:ascii="Times New Roman" w:eastAsia="Times New Roman" w:hAnsi="Times New Roman" w:cs="Times New Roman"/>
          <w:sz w:val="24"/>
          <w:szCs w:val="24"/>
          <w:lang w:val="en-US"/>
        </w:rPr>
        <w:t>each</w:t>
      </w:r>
      <w:r w:rsidR="77C2FF73" w:rsidRPr="00DA34E8">
        <w:rPr>
          <w:rFonts w:ascii="Times New Roman" w:eastAsia="Times New Roman" w:hAnsi="Times New Roman" w:cs="Times New Roman"/>
          <w:sz w:val="24"/>
          <w:szCs w:val="24"/>
          <w:lang w:val="en-US"/>
        </w:rPr>
        <w:t xml:space="preserve"> member</w:t>
      </w:r>
      <w:r w:rsidR="114858B3" w:rsidRPr="00DA34E8">
        <w:rPr>
          <w:rFonts w:ascii="Times New Roman" w:eastAsia="Times New Roman" w:hAnsi="Times New Roman" w:cs="Times New Roman"/>
          <w:sz w:val="24"/>
          <w:szCs w:val="24"/>
          <w:lang w:val="en-US"/>
        </w:rPr>
        <w:t xml:space="preserve"> </w:t>
      </w:r>
      <w:r w:rsidR="6E44763A" w:rsidRPr="00DA34E8">
        <w:rPr>
          <w:rFonts w:ascii="Times New Roman" w:eastAsia="Times New Roman" w:hAnsi="Times New Roman" w:cs="Times New Roman"/>
          <w:sz w:val="24"/>
          <w:szCs w:val="24"/>
          <w:lang w:val="en-US"/>
        </w:rPr>
        <w:t>of the</w:t>
      </w:r>
      <w:r w:rsidR="114858B3" w:rsidRPr="00DA34E8">
        <w:rPr>
          <w:rFonts w:ascii="Times New Roman" w:eastAsia="Times New Roman" w:hAnsi="Times New Roman" w:cs="Times New Roman"/>
          <w:sz w:val="24"/>
          <w:szCs w:val="24"/>
          <w:lang w:val="en-US"/>
        </w:rPr>
        <w:t xml:space="preserve"> folk regularly using ‘rice’ in </w:t>
      </w:r>
      <w:r w:rsidR="04E492F8" w:rsidRPr="00DA34E8">
        <w:rPr>
          <w:rFonts w:ascii="Times New Roman" w:eastAsia="Times New Roman" w:hAnsi="Times New Roman" w:cs="Times New Roman"/>
          <w:sz w:val="24"/>
          <w:szCs w:val="24"/>
          <w:lang w:val="en-US"/>
        </w:rPr>
        <w:t xml:space="preserve">each of </w:t>
      </w:r>
      <w:r w:rsidR="114858B3" w:rsidRPr="00DA34E8">
        <w:rPr>
          <w:rFonts w:ascii="Times New Roman" w:eastAsia="Times New Roman" w:hAnsi="Times New Roman" w:cs="Times New Roman"/>
          <w:sz w:val="24"/>
          <w:szCs w:val="24"/>
          <w:lang w:val="en-US"/>
        </w:rPr>
        <w:t xml:space="preserve">the two ways. We did not test for these regularities but </w:t>
      </w:r>
      <w:r w:rsidR="06417353" w:rsidRPr="00DA34E8">
        <w:rPr>
          <w:rFonts w:ascii="Times New Roman" w:eastAsia="Times New Roman" w:hAnsi="Times New Roman" w:cs="Times New Roman"/>
          <w:sz w:val="24"/>
          <w:szCs w:val="24"/>
          <w:lang w:val="en-US"/>
        </w:rPr>
        <w:t xml:space="preserve">expect </w:t>
      </w:r>
      <w:r w:rsidR="114858B3" w:rsidRPr="00DA34E8">
        <w:rPr>
          <w:rFonts w:ascii="Times New Roman" w:eastAsia="Times New Roman" w:hAnsi="Times New Roman" w:cs="Times New Roman"/>
          <w:sz w:val="24"/>
          <w:szCs w:val="24"/>
          <w:lang w:val="en-US"/>
        </w:rPr>
        <w:t>that</w:t>
      </w:r>
      <w:r w:rsidR="114858B3" w:rsidRPr="61A7DDBC">
        <w:rPr>
          <w:rFonts w:ascii="Times New Roman" w:eastAsia="Times New Roman" w:hAnsi="Times New Roman" w:cs="Times New Roman"/>
          <w:sz w:val="24"/>
          <w:szCs w:val="24"/>
          <w:lang w:val="en-US"/>
        </w:rPr>
        <w:t xml:space="preserve"> they are not </w:t>
      </w:r>
      <w:r w:rsidR="68CFD270" w:rsidRPr="61A7DDBC">
        <w:rPr>
          <w:rFonts w:ascii="Times New Roman" w:eastAsia="Times New Roman" w:hAnsi="Times New Roman" w:cs="Times New Roman"/>
          <w:sz w:val="24"/>
          <w:szCs w:val="24"/>
          <w:lang w:val="en-US"/>
        </w:rPr>
        <w:t xml:space="preserve">to </w:t>
      </w:r>
      <w:r w:rsidR="114858B3" w:rsidRPr="61A7DDBC">
        <w:rPr>
          <w:rFonts w:ascii="Times New Roman" w:eastAsia="Times New Roman" w:hAnsi="Times New Roman" w:cs="Times New Roman"/>
          <w:sz w:val="24"/>
          <w:szCs w:val="24"/>
          <w:lang w:val="en-US"/>
        </w:rPr>
        <w:t>be found.</w:t>
      </w:r>
      <w:r w:rsidR="00AD2A94" w:rsidRPr="61A7DDBC">
        <w:rPr>
          <w:rStyle w:val="FootnoteReference"/>
          <w:rFonts w:ascii="Times New Roman" w:eastAsia="Times New Roman" w:hAnsi="Times New Roman" w:cs="Times New Roman"/>
          <w:sz w:val="24"/>
          <w:szCs w:val="24"/>
          <w:lang w:val="en-US"/>
        </w:rPr>
        <w:footnoteReference w:id="6"/>
      </w:r>
      <w:r w:rsidR="114858B3" w:rsidRPr="00DA34E8">
        <w:rPr>
          <w:rFonts w:ascii="Times New Roman" w:eastAsia="Times New Roman" w:hAnsi="Times New Roman" w:cs="Times New Roman"/>
          <w:sz w:val="24"/>
          <w:szCs w:val="24"/>
          <w:lang w:val="en-US"/>
        </w:rPr>
        <w:t xml:space="preserve"> </w:t>
      </w:r>
      <w:r w:rsidR="08EF361F" w:rsidRPr="00DA34E8">
        <w:rPr>
          <w:rFonts w:ascii="Times New Roman" w:eastAsia="Times New Roman" w:hAnsi="Times New Roman" w:cs="Times New Roman"/>
          <w:sz w:val="24"/>
          <w:szCs w:val="24"/>
          <w:lang w:val="en-US"/>
        </w:rPr>
        <w:t>If that is right then</w:t>
      </w:r>
      <w:r w:rsidR="114858B3" w:rsidRPr="00DA34E8">
        <w:rPr>
          <w:rFonts w:ascii="Times New Roman" w:eastAsia="Times New Roman" w:hAnsi="Times New Roman" w:cs="Times New Roman"/>
          <w:sz w:val="24"/>
          <w:szCs w:val="24"/>
          <w:lang w:val="en-US"/>
        </w:rPr>
        <w:t xml:space="preserve"> the Hybrid Theory applies to the folk use of ‘rice’.</w:t>
      </w:r>
    </w:p>
    <w:p w14:paraId="7BC1EBCB" w14:textId="77777777" w:rsidR="00944222" w:rsidRPr="00DA34E8" w:rsidRDefault="00944222" w:rsidP="39FE596B">
      <w:pPr>
        <w:spacing w:line="240" w:lineRule="auto"/>
        <w:rPr>
          <w:rFonts w:ascii="Times New Roman" w:eastAsia="Times New Roman" w:hAnsi="Times New Roman" w:cs="Times New Roman"/>
          <w:sz w:val="24"/>
          <w:szCs w:val="24"/>
        </w:rPr>
      </w:pPr>
    </w:p>
    <w:p w14:paraId="734D33A5" w14:textId="1C4CDC8C" w:rsidR="00894BA7" w:rsidRPr="00DA34E8" w:rsidRDefault="003730AF" w:rsidP="00FE3B71">
      <w:pPr>
        <w:spacing w:line="240" w:lineRule="auto"/>
        <w:ind w:firstLine="720"/>
        <w:rPr>
          <w:rFonts w:ascii="Times New Roman" w:eastAsia="Times New Roman" w:hAnsi="Times New Roman" w:cs="Times New Roman"/>
          <w:sz w:val="24"/>
          <w:szCs w:val="24"/>
        </w:rPr>
      </w:pPr>
      <w:bookmarkStart w:id="17" w:name="_Hlk84756189"/>
      <w:r w:rsidRPr="083C03A4">
        <w:rPr>
          <w:rFonts w:ascii="Times New Roman" w:eastAsia="Times New Roman" w:hAnsi="Times New Roman" w:cs="Times New Roman"/>
          <w:sz w:val="24"/>
          <w:szCs w:val="24"/>
        </w:rPr>
        <w:t xml:space="preserve">We noted that </w:t>
      </w:r>
      <w:proofErr w:type="spellStart"/>
      <w:r w:rsidRPr="083C03A4">
        <w:rPr>
          <w:rFonts w:ascii="Times New Roman" w:eastAsia="Times New Roman" w:hAnsi="Times New Roman" w:cs="Times New Roman"/>
          <w:sz w:val="24"/>
          <w:szCs w:val="24"/>
        </w:rPr>
        <w:t>Tobia</w:t>
      </w:r>
      <w:proofErr w:type="spellEnd"/>
      <w:r w:rsidRPr="083C03A4">
        <w:rPr>
          <w:rFonts w:ascii="Times New Roman" w:eastAsia="Times New Roman" w:hAnsi="Times New Roman" w:cs="Times New Roman"/>
          <w:sz w:val="24"/>
          <w:szCs w:val="24"/>
        </w:rPr>
        <w:t xml:space="preserve"> et al (2020) found that participants were more likely to use the allegedly ambiguous </w:t>
      </w:r>
      <w:r w:rsidR="00F0468A" w:rsidRPr="083C03A4">
        <w:rPr>
          <w:rFonts w:ascii="Times New Roman" w:eastAsia="Times New Roman" w:hAnsi="Times New Roman" w:cs="Times New Roman"/>
          <w:sz w:val="24"/>
          <w:szCs w:val="24"/>
        </w:rPr>
        <w:t xml:space="preserve">term </w:t>
      </w:r>
      <w:r w:rsidRPr="083C03A4">
        <w:rPr>
          <w:rFonts w:ascii="Times New Roman" w:eastAsia="Times New Roman" w:hAnsi="Times New Roman" w:cs="Times New Roman"/>
          <w:sz w:val="24"/>
          <w:szCs w:val="24"/>
        </w:rPr>
        <w:t xml:space="preserve">‘salmon’ descriptively in a </w:t>
      </w:r>
      <w:r w:rsidR="00741594" w:rsidRPr="083C03A4">
        <w:rPr>
          <w:rFonts w:ascii="Times New Roman" w:eastAsia="Times New Roman" w:hAnsi="Times New Roman" w:cs="Times New Roman"/>
          <w:sz w:val="24"/>
          <w:szCs w:val="24"/>
        </w:rPr>
        <w:t>“P</w:t>
      </w:r>
      <w:r w:rsidRPr="083C03A4">
        <w:rPr>
          <w:rFonts w:ascii="Times New Roman" w:eastAsia="Times New Roman" w:hAnsi="Times New Roman" w:cs="Times New Roman"/>
          <w:sz w:val="24"/>
          <w:szCs w:val="24"/>
        </w:rPr>
        <w:t>ractical</w:t>
      </w:r>
      <w:r w:rsidR="00741594" w:rsidRPr="083C03A4">
        <w:rPr>
          <w:rFonts w:ascii="Times New Roman" w:eastAsia="Times New Roman" w:hAnsi="Times New Roman" w:cs="Times New Roman"/>
          <w:sz w:val="24"/>
          <w:szCs w:val="24"/>
        </w:rPr>
        <w:t>”</w:t>
      </w:r>
      <w:r w:rsidRPr="083C03A4">
        <w:rPr>
          <w:rFonts w:ascii="Times New Roman" w:eastAsia="Times New Roman" w:hAnsi="Times New Roman" w:cs="Times New Roman"/>
          <w:sz w:val="24"/>
          <w:szCs w:val="24"/>
        </w:rPr>
        <w:t xml:space="preserve"> context </w:t>
      </w:r>
      <w:r w:rsidR="005F10C7" w:rsidRPr="083C03A4">
        <w:rPr>
          <w:rFonts w:ascii="Times New Roman" w:eastAsia="Times New Roman" w:hAnsi="Times New Roman" w:cs="Times New Roman"/>
          <w:sz w:val="24"/>
          <w:szCs w:val="24"/>
        </w:rPr>
        <w:t xml:space="preserve">- </w:t>
      </w:r>
      <w:r w:rsidRPr="083C03A4">
        <w:rPr>
          <w:rFonts w:ascii="Times New Roman" w:eastAsia="Times New Roman" w:hAnsi="Times New Roman" w:cs="Times New Roman"/>
          <w:sz w:val="24"/>
          <w:szCs w:val="24"/>
        </w:rPr>
        <w:t>a legal one</w:t>
      </w:r>
      <w:r w:rsidR="005F10C7" w:rsidRPr="083C03A4">
        <w:rPr>
          <w:rFonts w:ascii="Times New Roman" w:eastAsia="Times New Roman" w:hAnsi="Times New Roman" w:cs="Times New Roman"/>
          <w:sz w:val="24"/>
          <w:szCs w:val="24"/>
        </w:rPr>
        <w:t xml:space="preserve"> -</w:t>
      </w:r>
      <w:r w:rsidRPr="083C03A4">
        <w:rPr>
          <w:rFonts w:ascii="Times New Roman" w:eastAsia="Times New Roman" w:hAnsi="Times New Roman" w:cs="Times New Roman"/>
          <w:sz w:val="24"/>
          <w:szCs w:val="24"/>
        </w:rPr>
        <w:t xml:space="preserve"> and </w:t>
      </w:r>
      <w:proofErr w:type="spellStart"/>
      <w:r w:rsidRPr="083C03A4">
        <w:rPr>
          <w:rFonts w:ascii="Times New Roman" w:eastAsia="Times New Roman" w:hAnsi="Times New Roman" w:cs="Times New Roman"/>
          <w:sz w:val="24"/>
          <w:szCs w:val="24"/>
        </w:rPr>
        <w:t>nondescriptively</w:t>
      </w:r>
      <w:proofErr w:type="spellEnd"/>
      <w:r w:rsidRPr="083C03A4">
        <w:rPr>
          <w:rFonts w:ascii="Times New Roman" w:eastAsia="Times New Roman" w:hAnsi="Times New Roman" w:cs="Times New Roman"/>
          <w:sz w:val="24"/>
          <w:szCs w:val="24"/>
        </w:rPr>
        <w:t xml:space="preserve"> in a </w:t>
      </w:r>
      <w:r w:rsidR="00741594" w:rsidRPr="083C03A4">
        <w:rPr>
          <w:rFonts w:ascii="Times New Roman" w:eastAsia="Times New Roman" w:hAnsi="Times New Roman" w:cs="Times New Roman"/>
          <w:sz w:val="24"/>
          <w:szCs w:val="24"/>
        </w:rPr>
        <w:t>“S</w:t>
      </w:r>
      <w:r w:rsidRPr="083C03A4">
        <w:rPr>
          <w:rFonts w:ascii="Times New Roman" w:eastAsia="Times New Roman" w:hAnsi="Times New Roman" w:cs="Times New Roman"/>
          <w:sz w:val="24"/>
          <w:szCs w:val="24"/>
        </w:rPr>
        <w:t>cientific</w:t>
      </w:r>
      <w:r w:rsidR="00741594" w:rsidRPr="083C03A4">
        <w:rPr>
          <w:rFonts w:ascii="Times New Roman" w:eastAsia="Times New Roman" w:hAnsi="Times New Roman" w:cs="Times New Roman"/>
          <w:sz w:val="24"/>
          <w:szCs w:val="24"/>
        </w:rPr>
        <w:t>”</w:t>
      </w:r>
      <w:r w:rsidRPr="083C03A4">
        <w:rPr>
          <w:rFonts w:ascii="Times New Roman" w:eastAsia="Times New Roman" w:hAnsi="Times New Roman" w:cs="Times New Roman"/>
          <w:sz w:val="24"/>
          <w:szCs w:val="24"/>
        </w:rPr>
        <w:t xml:space="preserve"> context.</w:t>
      </w:r>
      <w:r w:rsidR="00F0468A" w:rsidRPr="083C03A4">
        <w:rPr>
          <w:rFonts w:ascii="Times New Roman" w:eastAsia="Times New Roman" w:hAnsi="Times New Roman" w:cs="Times New Roman"/>
          <w:sz w:val="24"/>
          <w:szCs w:val="24"/>
        </w:rPr>
        <w:t xml:space="preserve"> We tested for this contextual </w:t>
      </w:r>
      <w:r w:rsidR="00F61CDA" w:rsidRPr="083C03A4">
        <w:rPr>
          <w:rFonts w:ascii="Times New Roman" w:eastAsia="Times New Roman" w:hAnsi="Times New Roman" w:cs="Times New Roman"/>
          <w:sz w:val="24"/>
          <w:szCs w:val="24"/>
        </w:rPr>
        <w:t>variation in</w:t>
      </w:r>
      <w:r w:rsidR="00F0468A" w:rsidRPr="083C03A4">
        <w:rPr>
          <w:rFonts w:ascii="Times New Roman" w:eastAsia="Times New Roman" w:hAnsi="Times New Roman" w:cs="Times New Roman"/>
          <w:sz w:val="24"/>
          <w:szCs w:val="24"/>
        </w:rPr>
        <w:t xml:space="preserve"> our terms. We predicted no such difference for the </w:t>
      </w:r>
      <w:r w:rsidR="00741594" w:rsidRPr="083C03A4">
        <w:rPr>
          <w:rFonts w:ascii="Times New Roman" w:eastAsia="Times New Roman" w:hAnsi="Times New Roman" w:cs="Times New Roman"/>
          <w:sz w:val="24"/>
          <w:szCs w:val="24"/>
        </w:rPr>
        <w:t>S</w:t>
      </w:r>
      <w:r w:rsidR="00F0468A" w:rsidRPr="083C03A4">
        <w:rPr>
          <w:rFonts w:ascii="Times New Roman" w:eastAsia="Times New Roman" w:hAnsi="Times New Roman" w:cs="Times New Roman"/>
          <w:sz w:val="24"/>
          <w:szCs w:val="24"/>
        </w:rPr>
        <w:t>cientific term, ‘Rio de Janeiro Myrtle’, because its reference would always</w:t>
      </w:r>
      <w:r w:rsidR="005F10C7" w:rsidRPr="083C03A4">
        <w:rPr>
          <w:rFonts w:ascii="Times New Roman" w:eastAsia="Times New Roman" w:hAnsi="Times New Roman" w:cs="Times New Roman"/>
          <w:sz w:val="24"/>
          <w:szCs w:val="24"/>
        </w:rPr>
        <w:t xml:space="preserve"> be</w:t>
      </w:r>
      <w:r w:rsidR="00F0468A" w:rsidRPr="083C03A4">
        <w:rPr>
          <w:rFonts w:ascii="Times New Roman" w:eastAsia="Times New Roman" w:hAnsi="Times New Roman" w:cs="Times New Roman"/>
          <w:sz w:val="24"/>
          <w:szCs w:val="24"/>
        </w:rPr>
        <w:t xml:space="preserve"> borrowed</w:t>
      </w:r>
      <w:r w:rsidR="005F10C7" w:rsidRPr="083C03A4">
        <w:rPr>
          <w:rFonts w:ascii="Times New Roman" w:eastAsia="Times New Roman" w:hAnsi="Times New Roman" w:cs="Times New Roman"/>
          <w:sz w:val="24"/>
          <w:szCs w:val="24"/>
        </w:rPr>
        <w:t xml:space="preserve"> from </w:t>
      </w:r>
      <w:r w:rsidR="006F6E4A" w:rsidRPr="083C03A4">
        <w:rPr>
          <w:rFonts w:ascii="Times New Roman" w:eastAsia="Times New Roman" w:hAnsi="Times New Roman" w:cs="Times New Roman"/>
          <w:sz w:val="24"/>
          <w:szCs w:val="24"/>
        </w:rPr>
        <w:t>biologists</w:t>
      </w:r>
      <w:r w:rsidR="00F0468A" w:rsidRPr="083C03A4">
        <w:rPr>
          <w:rFonts w:ascii="Times New Roman" w:eastAsia="Times New Roman" w:hAnsi="Times New Roman" w:cs="Times New Roman"/>
          <w:sz w:val="24"/>
          <w:szCs w:val="24"/>
        </w:rPr>
        <w:t xml:space="preserve">. We found no difference. We thought that there might be such a difference for the term ‘rice’, a </w:t>
      </w:r>
      <w:r w:rsidR="00741594" w:rsidRPr="083C03A4">
        <w:rPr>
          <w:rFonts w:ascii="Times New Roman" w:eastAsia="Times New Roman" w:hAnsi="Times New Roman" w:cs="Times New Roman"/>
          <w:sz w:val="24"/>
          <w:szCs w:val="24"/>
        </w:rPr>
        <w:t>P</w:t>
      </w:r>
      <w:r w:rsidR="00F0468A" w:rsidRPr="083C03A4">
        <w:rPr>
          <w:rFonts w:ascii="Times New Roman" w:eastAsia="Times New Roman" w:hAnsi="Times New Roman" w:cs="Times New Roman"/>
          <w:sz w:val="24"/>
          <w:szCs w:val="24"/>
        </w:rPr>
        <w:t xml:space="preserve">ractical term like </w:t>
      </w:r>
      <w:proofErr w:type="spellStart"/>
      <w:r w:rsidR="00170866" w:rsidRPr="083C03A4">
        <w:rPr>
          <w:rFonts w:ascii="Times New Roman" w:eastAsia="Times New Roman" w:hAnsi="Times New Roman" w:cs="Times New Roman"/>
          <w:sz w:val="24"/>
          <w:szCs w:val="24"/>
        </w:rPr>
        <w:t>Tobia</w:t>
      </w:r>
      <w:proofErr w:type="spellEnd"/>
      <w:r w:rsidR="00026419" w:rsidRPr="083C03A4">
        <w:rPr>
          <w:rFonts w:ascii="Times New Roman" w:eastAsia="Times New Roman" w:hAnsi="Times New Roman" w:cs="Times New Roman"/>
          <w:sz w:val="24"/>
          <w:szCs w:val="24"/>
        </w:rPr>
        <w:t xml:space="preserve"> et </w:t>
      </w:r>
      <w:proofErr w:type="spellStart"/>
      <w:r w:rsidR="00026419" w:rsidRPr="083C03A4">
        <w:rPr>
          <w:rFonts w:ascii="Times New Roman" w:eastAsia="Times New Roman" w:hAnsi="Times New Roman" w:cs="Times New Roman"/>
          <w:sz w:val="24"/>
          <w:szCs w:val="24"/>
        </w:rPr>
        <w:t>al</w:t>
      </w:r>
      <w:r w:rsidR="00170866" w:rsidRPr="083C03A4">
        <w:rPr>
          <w:rFonts w:ascii="Times New Roman" w:eastAsia="Times New Roman" w:hAnsi="Times New Roman" w:cs="Times New Roman"/>
          <w:sz w:val="24"/>
          <w:szCs w:val="24"/>
        </w:rPr>
        <w:t>’s</w:t>
      </w:r>
      <w:proofErr w:type="spellEnd"/>
      <w:r w:rsidR="00170866" w:rsidRPr="083C03A4">
        <w:rPr>
          <w:rFonts w:ascii="Times New Roman" w:eastAsia="Times New Roman" w:hAnsi="Times New Roman" w:cs="Times New Roman"/>
          <w:sz w:val="24"/>
          <w:szCs w:val="24"/>
        </w:rPr>
        <w:t xml:space="preserve"> </w:t>
      </w:r>
      <w:r w:rsidR="00F0468A" w:rsidRPr="083C03A4">
        <w:rPr>
          <w:rFonts w:ascii="Times New Roman" w:eastAsia="Times New Roman" w:hAnsi="Times New Roman" w:cs="Times New Roman"/>
          <w:sz w:val="24"/>
          <w:szCs w:val="24"/>
        </w:rPr>
        <w:t>‘salmon</w:t>
      </w:r>
      <w:proofErr w:type="gramStart"/>
      <w:r w:rsidR="00F0468A" w:rsidRPr="083C03A4">
        <w:rPr>
          <w:rFonts w:ascii="Times New Roman" w:eastAsia="Times New Roman" w:hAnsi="Times New Roman" w:cs="Times New Roman"/>
          <w:sz w:val="24"/>
          <w:szCs w:val="24"/>
        </w:rPr>
        <w:t>’, but</w:t>
      </w:r>
      <w:proofErr w:type="gramEnd"/>
      <w:r w:rsidR="00F0468A" w:rsidRPr="083C03A4">
        <w:rPr>
          <w:rFonts w:ascii="Times New Roman" w:eastAsia="Times New Roman" w:hAnsi="Times New Roman" w:cs="Times New Roman"/>
          <w:sz w:val="24"/>
          <w:szCs w:val="24"/>
        </w:rPr>
        <w:t xml:space="preserve"> found none. </w:t>
      </w:r>
      <w:r w:rsidR="003B4E3F" w:rsidRPr="083C03A4">
        <w:rPr>
          <w:rFonts w:ascii="Times New Roman" w:eastAsia="Times New Roman" w:hAnsi="Times New Roman" w:cs="Times New Roman"/>
          <w:sz w:val="24"/>
          <w:szCs w:val="24"/>
        </w:rPr>
        <w:t>Th</w:t>
      </w:r>
      <w:r w:rsidR="00026419" w:rsidRPr="083C03A4">
        <w:rPr>
          <w:rFonts w:ascii="Times New Roman" w:eastAsia="Times New Roman" w:hAnsi="Times New Roman" w:cs="Times New Roman"/>
          <w:sz w:val="24"/>
          <w:szCs w:val="24"/>
        </w:rPr>
        <w:t>is</w:t>
      </w:r>
      <w:r w:rsidR="003B4E3F" w:rsidRPr="083C03A4">
        <w:rPr>
          <w:rFonts w:ascii="Times New Roman" w:eastAsia="Times New Roman" w:hAnsi="Times New Roman" w:cs="Times New Roman"/>
          <w:sz w:val="24"/>
          <w:szCs w:val="24"/>
        </w:rPr>
        <w:t xml:space="preserve"> ‘rice’ result is inconsistent with the prediction of the Ambiguity Theory</w:t>
      </w:r>
      <w:r w:rsidR="00F61CDA" w:rsidRPr="083C03A4">
        <w:rPr>
          <w:rFonts w:ascii="Times New Roman" w:eastAsia="Times New Roman" w:hAnsi="Times New Roman" w:cs="Times New Roman"/>
          <w:sz w:val="24"/>
          <w:szCs w:val="24"/>
        </w:rPr>
        <w:t xml:space="preserve">. </w:t>
      </w:r>
      <w:r w:rsidR="00026419" w:rsidRPr="083C03A4">
        <w:rPr>
          <w:rFonts w:ascii="Times New Roman" w:eastAsia="Times New Roman" w:hAnsi="Times New Roman" w:cs="Times New Roman"/>
          <w:sz w:val="24"/>
          <w:szCs w:val="24"/>
        </w:rPr>
        <w:t>The</w:t>
      </w:r>
      <w:r w:rsidR="00F61CDA" w:rsidRPr="083C03A4">
        <w:rPr>
          <w:rFonts w:ascii="Times New Roman" w:eastAsia="Times New Roman" w:hAnsi="Times New Roman" w:cs="Times New Roman"/>
          <w:sz w:val="24"/>
          <w:szCs w:val="24"/>
        </w:rPr>
        <w:t xml:space="preserve"> result is consistent</w:t>
      </w:r>
      <w:r w:rsidR="00026419" w:rsidRPr="083C03A4">
        <w:rPr>
          <w:rFonts w:ascii="Times New Roman" w:eastAsia="Times New Roman" w:hAnsi="Times New Roman" w:cs="Times New Roman"/>
          <w:sz w:val="24"/>
          <w:szCs w:val="24"/>
        </w:rPr>
        <w:t>, however</w:t>
      </w:r>
      <w:r w:rsidR="00894BA7" w:rsidRPr="083C03A4">
        <w:rPr>
          <w:rFonts w:ascii="Times New Roman" w:eastAsia="Times New Roman" w:hAnsi="Times New Roman" w:cs="Times New Roman"/>
          <w:sz w:val="24"/>
          <w:szCs w:val="24"/>
        </w:rPr>
        <w:t>,</w:t>
      </w:r>
      <w:r w:rsidR="00F61CDA" w:rsidRPr="083C03A4">
        <w:rPr>
          <w:rFonts w:ascii="Times New Roman" w:eastAsia="Times New Roman" w:hAnsi="Times New Roman" w:cs="Times New Roman"/>
          <w:sz w:val="24"/>
          <w:szCs w:val="24"/>
        </w:rPr>
        <w:t xml:space="preserve"> with the Hybrid Theory which, as noted, makes no prediction of variation in </w:t>
      </w:r>
      <w:r w:rsidR="00026419" w:rsidRPr="083C03A4">
        <w:rPr>
          <w:rFonts w:ascii="Times New Roman" w:eastAsia="Times New Roman" w:hAnsi="Times New Roman" w:cs="Times New Roman"/>
          <w:sz w:val="24"/>
          <w:szCs w:val="24"/>
        </w:rPr>
        <w:t>context</w:t>
      </w:r>
      <w:r w:rsidR="00894BA7" w:rsidRPr="083C03A4">
        <w:rPr>
          <w:rFonts w:ascii="Times New Roman" w:eastAsia="Times New Roman" w:hAnsi="Times New Roman" w:cs="Times New Roman"/>
          <w:sz w:val="24"/>
          <w:szCs w:val="24"/>
        </w:rPr>
        <w:t xml:space="preserve"> (though it could accommodate such a variation).</w:t>
      </w:r>
    </w:p>
    <w:bookmarkEnd w:id="17"/>
    <w:p w14:paraId="39CFFB0E" w14:textId="77777777" w:rsidR="004E10C7" w:rsidRPr="00DA34E8" w:rsidRDefault="004E10C7" w:rsidP="39FE596B">
      <w:pPr>
        <w:spacing w:line="240" w:lineRule="auto"/>
        <w:rPr>
          <w:rFonts w:ascii="Times New Roman" w:eastAsia="Times New Roman" w:hAnsi="Times New Roman" w:cs="Times New Roman"/>
          <w:sz w:val="24"/>
          <w:szCs w:val="24"/>
          <w:lang w:val="en-US"/>
        </w:rPr>
      </w:pPr>
    </w:p>
    <w:p w14:paraId="7BECF8C4" w14:textId="393991D2" w:rsidR="00672099" w:rsidRPr="00DA34E8" w:rsidRDefault="6FAAACD3" w:rsidP="39FE596B">
      <w:pPr>
        <w:spacing w:line="240" w:lineRule="auto"/>
        <w:rPr>
          <w:rFonts w:ascii="Times New Roman" w:eastAsia="Times New Roman" w:hAnsi="Times New Roman" w:cs="Times New Roman"/>
          <w:b/>
          <w:bCs/>
          <w:sz w:val="24"/>
          <w:szCs w:val="24"/>
        </w:rPr>
      </w:pPr>
      <w:bookmarkStart w:id="18" w:name="_Hlk84430151"/>
      <w:r w:rsidRPr="00DA34E8">
        <w:rPr>
          <w:rFonts w:ascii="Times New Roman" w:eastAsia="Times New Roman" w:hAnsi="Times New Roman" w:cs="Times New Roman"/>
          <w:b/>
          <w:bCs/>
          <w:sz w:val="24"/>
          <w:szCs w:val="24"/>
        </w:rPr>
        <w:t xml:space="preserve">2. </w:t>
      </w:r>
      <w:r w:rsidR="00672099" w:rsidRPr="00DA34E8">
        <w:rPr>
          <w:rFonts w:ascii="Times New Roman" w:eastAsia="Times New Roman" w:hAnsi="Times New Roman" w:cs="Times New Roman"/>
          <w:b/>
          <w:bCs/>
          <w:sz w:val="24"/>
          <w:szCs w:val="24"/>
        </w:rPr>
        <w:t>First Test: Rice and Rio de Janeiro Myrtle</w:t>
      </w:r>
    </w:p>
    <w:p w14:paraId="7CA679D2" w14:textId="10FE27F5" w:rsidR="39FE596B" w:rsidRPr="00DA34E8" w:rsidRDefault="39FE596B" w:rsidP="39FE596B">
      <w:pPr>
        <w:spacing w:line="240" w:lineRule="auto"/>
        <w:rPr>
          <w:rFonts w:ascii="Times New Roman" w:eastAsia="Times New Roman" w:hAnsi="Times New Roman" w:cs="Times New Roman"/>
          <w:b/>
          <w:bCs/>
        </w:rPr>
      </w:pPr>
    </w:p>
    <w:p w14:paraId="4D107E26" w14:textId="319D3CCF" w:rsidR="00672099" w:rsidRPr="00DA34E8" w:rsidRDefault="025A3DDE" w:rsidP="6E8C88BF">
      <w:pPr>
        <w:spacing w:line="240" w:lineRule="auto"/>
        <w:rPr>
          <w:rFonts w:ascii="Times New Roman" w:eastAsia="Times New Roman" w:hAnsi="Times New Roman" w:cs="Times New Roman"/>
          <w:i/>
          <w:iCs/>
          <w:strike/>
          <w:color w:val="FF0000"/>
          <w:sz w:val="24"/>
          <w:szCs w:val="24"/>
        </w:rPr>
      </w:pPr>
      <w:r w:rsidRPr="6E8C88BF">
        <w:rPr>
          <w:rFonts w:ascii="Times New Roman" w:eastAsia="Times New Roman" w:hAnsi="Times New Roman" w:cs="Times New Roman"/>
          <w:i/>
          <w:iCs/>
          <w:sz w:val="24"/>
          <w:szCs w:val="24"/>
        </w:rPr>
        <w:t xml:space="preserve">2.1 </w:t>
      </w:r>
      <w:r w:rsidR="00672099" w:rsidRPr="6E8C88BF">
        <w:rPr>
          <w:rFonts w:ascii="Times New Roman" w:eastAsia="Times New Roman" w:hAnsi="Times New Roman" w:cs="Times New Roman"/>
          <w:i/>
          <w:iCs/>
          <w:sz w:val="24"/>
          <w:szCs w:val="24"/>
        </w:rPr>
        <w:t>Vignettes</w:t>
      </w:r>
      <w:bookmarkEnd w:id="18"/>
    </w:p>
    <w:p w14:paraId="4BF66AB1" w14:textId="783A657C" w:rsidR="39FE596B" w:rsidRPr="00DA34E8" w:rsidRDefault="39FE596B" w:rsidP="39FE596B">
      <w:pPr>
        <w:spacing w:line="240" w:lineRule="auto"/>
        <w:rPr>
          <w:rFonts w:ascii="Times New Roman" w:eastAsia="Times New Roman" w:hAnsi="Times New Roman" w:cs="Times New Roman"/>
        </w:rPr>
      </w:pPr>
    </w:p>
    <w:p w14:paraId="0CC456E4" w14:textId="52BCB79B" w:rsidR="00672099" w:rsidRPr="00DA34E8" w:rsidRDefault="00672099" w:rsidP="6E8C88BF">
      <w:pPr>
        <w:spacing w:line="240" w:lineRule="auto"/>
        <w:rPr>
          <w:rFonts w:ascii="Times New Roman" w:eastAsia="Times New Roman" w:hAnsi="Times New Roman" w:cs="Times New Roman"/>
          <w:sz w:val="24"/>
          <w:szCs w:val="24"/>
        </w:rPr>
      </w:pPr>
      <w:r w:rsidRPr="6E8C88BF">
        <w:rPr>
          <w:rFonts w:ascii="Times New Roman" w:eastAsia="Times New Roman" w:hAnsi="Times New Roman" w:cs="Times New Roman"/>
          <w:sz w:val="24"/>
          <w:szCs w:val="24"/>
        </w:rPr>
        <w:t xml:space="preserve">Each participant was presented with one of </w:t>
      </w:r>
      <w:r w:rsidR="000275BD" w:rsidRPr="6E8C88BF">
        <w:rPr>
          <w:rFonts w:ascii="Times New Roman" w:eastAsia="Times New Roman" w:hAnsi="Times New Roman" w:cs="Times New Roman"/>
          <w:sz w:val="24"/>
          <w:szCs w:val="24"/>
        </w:rPr>
        <w:t>four</w:t>
      </w:r>
      <w:r w:rsidRPr="6E8C88BF">
        <w:rPr>
          <w:rFonts w:ascii="Times New Roman" w:eastAsia="Times New Roman" w:hAnsi="Times New Roman" w:cs="Times New Roman"/>
          <w:sz w:val="24"/>
          <w:szCs w:val="24"/>
        </w:rPr>
        <w:t xml:space="preserve"> vignettes:</w:t>
      </w:r>
      <w:r w:rsidR="000275BD" w:rsidRPr="6E8C88BF">
        <w:rPr>
          <w:rFonts w:ascii="Times New Roman" w:eastAsia="Times New Roman" w:hAnsi="Times New Roman" w:cs="Times New Roman"/>
          <w:sz w:val="24"/>
          <w:szCs w:val="24"/>
        </w:rPr>
        <w:t xml:space="preserve"> a rice vignette with either a </w:t>
      </w:r>
      <w:r w:rsidR="00741594">
        <w:rPr>
          <w:rFonts w:ascii="Times New Roman" w:eastAsia="Times New Roman" w:hAnsi="Times New Roman" w:cs="Times New Roman"/>
          <w:sz w:val="24"/>
          <w:szCs w:val="24"/>
        </w:rPr>
        <w:t>P</w:t>
      </w:r>
      <w:r w:rsidR="000275BD" w:rsidRPr="6E8C88BF">
        <w:rPr>
          <w:rFonts w:ascii="Times New Roman" w:eastAsia="Times New Roman" w:hAnsi="Times New Roman" w:cs="Times New Roman"/>
          <w:sz w:val="24"/>
          <w:szCs w:val="24"/>
        </w:rPr>
        <w:t>ractical</w:t>
      </w:r>
      <w:r w:rsidR="00392398" w:rsidRPr="6E8C88BF">
        <w:rPr>
          <w:rFonts w:ascii="Times New Roman" w:eastAsia="Times New Roman" w:hAnsi="Times New Roman" w:cs="Times New Roman"/>
          <w:sz w:val="24"/>
          <w:szCs w:val="24"/>
        </w:rPr>
        <w:t xml:space="preserve"> context</w:t>
      </w:r>
      <w:r w:rsidR="000275BD" w:rsidRPr="6E8C88BF">
        <w:rPr>
          <w:rFonts w:ascii="Times New Roman" w:eastAsia="Times New Roman" w:hAnsi="Times New Roman" w:cs="Times New Roman"/>
          <w:sz w:val="24"/>
          <w:szCs w:val="24"/>
        </w:rPr>
        <w:t xml:space="preserve"> or </w:t>
      </w:r>
      <w:r w:rsidR="00741594">
        <w:rPr>
          <w:rFonts w:ascii="Times New Roman" w:eastAsia="Times New Roman" w:hAnsi="Times New Roman" w:cs="Times New Roman"/>
          <w:sz w:val="24"/>
          <w:szCs w:val="24"/>
        </w:rPr>
        <w:t>S</w:t>
      </w:r>
      <w:r w:rsidR="000275BD" w:rsidRPr="6E8C88BF">
        <w:rPr>
          <w:rFonts w:ascii="Times New Roman" w:eastAsia="Times New Roman" w:hAnsi="Times New Roman" w:cs="Times New Roman"/>
          <w:sz w:val="24"/>
          <w:szCs w:val="24"/>
        </w:rPr>
        <w:t>cientific</w:t>
      </w:r>
      <w:r w:rsidR="00392398" w:rsidRPr="6E8C88BF">
        <w:rPr>
          <w:rFonts w:ascii="Times New Roman" w:eastAsia="Times New Roman" w:hAnsi="Times New Roman" w:cs="Times New Roman"/>
          <w:sz w:val="24"/>
          <w:szCs w:val="24"/>
        </w:rPr>
        <w:t xml:space="preserve"> context</w:t>
      </w:r>
      <w:r w:rsidR="000275BD" w:rsidRPr="6E8C88BF">
        <w:rPr>
          <w:rFonts w:ascii="Times New Roman" w:eastAsia="Times New Roman" w:hAnsi="Times New Roman" w:cs="Times New Roman"/>
          <w:sz w:val="24"/>
          <w:szCs w:val="24"/>
        </w:rPr>
        <w:t xml:space="preserve"> continuation; or a</w:t>
      </w:r>
      <w:r w:rsidRPr="6E8C88BF">
        <w:rPr>
          <w:rFonts w:ascii="Times New Roman" w:eastAsia="Times New Roman" w:hAnsi="Times New Roman" w:cs="Times New Roman"/>
          <w:sz w:val="24"/>
          <w:szCs w:val="24"/>
        </w:rPr>
        <w:t xml:space="preserve"> Rio de Janeiro Myrtle vignette</w:t>
      </w:r>
      <w:r w:rsidR="000275BD" w:rsidRPr="6E8C88BF">
        <w:rPr>
          <w:rFonts w:ascii="Times New Roman" w:eastAsia="Times New Roman" w:hAnsi="Times New Roman" w:cs="Times New Roman"/>
          <w:sz w:val="24"/>
          <w:szCs w:val="24"/>
        </w:rPr>
        <w:t xml:space="preserve"> with either a </w:t>
      </w:r>
      <w:r w:rsidR="00741594">
        <w:rPr>
          <w:rFonts w:ascii="Times New Roman" w:eastAsia="Times New Roman" w:hAnsi="Times New Roman" w:cs="Times New Roman"/>
          <w:sz w:val="24"/>
          <w:szCs w:val="24"/>
        </w:rPr>
        <w:t>P</w:t>
      </w:r>
      <w:r w:rsidR="000275BD" w:rsidRPr="6E8C88BF">
        <w:rPr>
          <w:rFonts w:ascii="Times New Roman" w:eastAsia="Times New Roman" w:hAnsi="Times New Roman" w:cs="Times New Roman"/>
          <w:sz w:val="24"/>
          <w:szCs w:val="24"/>
        </w:rPr>
        <w:t>ractical</w:t>
      </w:r>
      <w:r w:rsidR="00392398" w:rsidRPr="6E8C88BF">
        <w:rPr>
          <w:rFonts w:ascii="Times New Roman" w:eastAsia="Times New Roman" w:hAnsi="Times New Roman" w:cs="Times New Roman"/>
          <w:sz w:val="24"/>
          <w:szCs w:val="24"/>
        </w:rPr>
        <w:t xml:space="preserve"> context</w:t>
      </w:r>
      <w:r w:rsidR="000275BD" w:rsidRPr="6E8C88BF">
        <w:rPr>
          <w:rFonts w:ascii="Times New Roman" w:eastAsia="Times New Roman" w:hAnsi="Times New Roman" w:cs="Times New Roman"/>
          <w:sz w:val="24"/>
          <w:szCs w:val="24"/>
        </w:rPr>
        <w:t xml:space="preserve"> or </w:t>
      </w:r>
      <w:r w:rsidR="00741594">
        <w:rPr>
          <w:rFonts w:ascii="Times New Roman" w:eastAsia="Times New Roman" w:hAnsi="Times New Roman" w:cs="Times New Roman"/>
          <w:sz w:val="24"/>
          <w:szCs w:val="24"/>
        </w:rPr>
        <w:t>S</w:t>
      </w:r>
      <w:r w:rsidR="000275BD" w:rsidRPr="6E8C88BF">
        <w:rPr>
          <w:rFonts w:ascii="Times New Roman" w:eastAsia="Times New Roman" w:hAnsi="Times New Roman" w:cs="Times New Roman"/>
          <w:sz w:val="24"/>
          <w:szCs w:val="24"/>
        </w:rPr>
        <w:t>cientific</w:t>
      </w:r>
      <w:r w:rsidR="00392398" w:rsidRPr="6E8C88BF">
        <w:rPr>
          <w:rFonts w:ascii="Times New Roman" w:eastAsia="Times New Roman" w:hAnsi="Times New Roman" w:cs="Times New Roman"/>
          <w:sz w:val="24"/>
          <w:szCs w:val="24"/>
        </w:rPr>
        <w:t xml:space="preserve"> context</w:t>
      </w:r>
      <w:r w:rsidR="000275BD" w:rsidRPr="6E8C88BF">
        <w:rPr>
          <w:rFonts w:ascii="Times New Roman" w:eastAsia="Times New Roman" w:hAnsi="Times New Roman" w:cs="Times New Roman"/>
          <w:sz w:val="24"/>
          <w:szCs w:val="24"/>
        </w:rPr>
        <w:t xml:space="preserve"> continuation</w:t>
      </w:r>
      <w:r w:rsidR="00392398" w:rsidRPr="6E8C88BF">
        <w:rPr>
          <w:rFonts w:ascii="Times New Roman" w:eastAsia="Times New Roman" w:hAnsi="Times New Roman" w:cs="Times New Roman"/>
          <w:sz w:val="24"/>
          <w:szCs w:val="24"/>
        </w:rPr>
        <w:t>:</w:t>
      </w:r>
    </w:p>
    <w:p w14:paraId="63462F8F" w14:textId="77777777" w:rsidR="00672099" w:rsidRPr="00DA34E8" w:rsidRDefault="00672099" w:rsidP="39FE596B">
      <w:pPr>
        <w:spacing w:line="240" w:lineRule="auto"/>
        <w:rPr>
          <w:rFonts w:ascii="Times New Roman" w:eastAsia="Times New Roman" w:hAnsi="Times New Roman" w:cs="Times New Roman"/>
          <w:sz w:val="24"/>
          <w:szCs w:val="24"/>
        </w:rPr>
      </w:pPr>
    </w:p>
    <w:p w14:paraId="169B6CC6" w14:textId="77777777" w:rsidR="00672099" w:rsidRPr="00DA34E8" w:rsidRDefault="00672099" w:rsidP="39FE596B">
      <w:pPr>
        <w:spacing w:line="240" w:lineRule="auto"/>
        <w:rPr>
          <w:rFonts w:ascii="Times New Roman" w:eastAsia="Times New Roman" w:hAnsi="Times New Roman" w:cs="Times New Roman"/>
          <w:sz w:val="24"/>
          <w:szCs w:val="24"/>
        </w:rPr>
      </w:pPr>
      <w:r w:rsidRPr="00DA34E8">
        <w:rPr>
          <w:rFonts w:ascii="Times New Roman" w:eastAsia="Times New Roman" w:hAnsi="Times New Roman" w:cs="Times New Roman"/>
          <w:b/>
          <w:bCs/>
          <w:sz w:val="24"/>
          <w:szCs w:val="24"/>
        </w:rPr>
        <w:t>Rice Vignette</w:t>
      </w:r>
      <w:r w:rsidRPr="00DA34E8">
        <w:rPr>
          <w:rFonts w:ascii="Times New Roman" w:eastAsia="Times New Roman" w:hAnsi="Times New Roman" w:cs="Times New Roman"/>
          <w:sz w:val="24"/>
          <w:szCs w:val="24"/>
        </w:rPr>
        <w:t>:</w:t>
      </w:r>
    </w:p>
    <w:p w14:paraId="63A8AA04" w14:textId="77777777" w:rsidR="00672099" w:rsidRPr="00DA34E8" w:rsidRDefault="00672099" w:rsidP="39FE596B">
      <w:pPr>
        <w:spacing w:line="240" w:lineRule="auto"/>
        <w:ind w:left="720" w:right="720"/>
        <w:rPr>
          <w:rFonts w:ascii="Times New Roman" w:eastAsia="Times New Roman" w:hAnsi="Times New Roman" w:cs="Times New Roman"/>
          <w:sz w:val="24"/>
          <w:szCs w:val="24"/>
        </w:rPr>
      </w:pPr>
      <w:r w:rsidRPr="00DA34E8">
        <w:rPr>
          <w:rFonts w:ascii="Times New Roman" w:eastAsia="Times New Roman" w:hAnsi="Times New Roman" w:cs="Times New Roman"/>
          <w:sz w:val="24"/>
          <w:szCs w:val="24"/>
        </w:rPr>
        <w:t xml:space="preserve">Rice is a seed that is an important part of the diet of millions around the world. It comes from the grass plant </w:t>
      </w:r>
      <w:r w:rsidRPr="00DA34E8">
        <w:rPr>
          <w:rFonts w:ascii="Times New Roman" w:eastAsia="Times New Roman" w:hAnsi="Times New Roman" w:cs="Times New Roman"/>
          <w:i/>
          <w:iCs/>
          <w:sz w:val="24"/>
          <w:szCs w:val="24"/>
        </w:rPr>
        <w:t>Oryza sativa</w:t>
      </w:r>
      <w:r w:rsidRPr="00DA34E8">
        <w:rPr>
          <w:rFonts w:ascii="Times New Roman" w:eastAsia="Times New Roman" w:hAnsi="Times New Roman" w:cs="Times New Roman"/>
          <w:sz w:val="24"/>
          <w:szCs w:val="24"/>
        </w:rPr>
        <w:t xml:space="preserve">. Growing </w:t>
      </w:r>
      <w:r w:rsidRPr="00DA34E8">
        <w:rPr>
          <w:rFonts w:ascii="Times New Roman" w:eastAsia="Times New Roman" w:hAnsi="Times New Roman" w:cs="Times New Roman"/>
          <w:i/>
          <w:iCs/>
          <w:sz w:val="24"/>
          <w:szCs w:val="24"/>
        </w:rPr>
        <w:t>Oryza sativa</w:t>
      </w:r>
      <w:r w:rsidRPr="00DA34E8">
        <w:rPr>
          <w:rFonts w:ascii="Times New Roman" w:eastAsia="Times New Roman" w:hAnsi="Times New Roman" w:cs="Times New Roman"/>
          <w:sz w:val="24"/>
          <w:szCs w:val="24"/>
        </w:rPr>
        <w:t xml:space="preserve"> is a difficult task, which requires a great deal of water. This has led to food shortages around the world, often caused by drought. Scientists at the Maxwell Laboratory have been working to combat this problem. Rather than trying to modify the genes of </w:t>
      </w:r>
      <w:r w:rsidRPr="00DA34E8">
        <w:rPr>
          <w:rFonts w:ascii="Times New Roman" w:eastAsia="Times New Roman" w:hAnsi="Times New Roman" w:cs="Times New Roman"/>
          <w:i/>
          <w:iCs/>
          <w:sz w:val="24"/>
          <w:szCs w:val="24"/>
        </w:rPr>
        <w:t>Oryza sativa</w:t>
      </w:r>
      <w:r w:rsidRPr="00DA34E8">
        <w:rPr>
          <w:rFonts w:ascii="Times New Roman" w:eastAsia="Times New Roman" w:hAnsi="Times New Roman" w:cs="Times New Roman"/>
          <w:sz w:val="24"/>
          <w:szCs w:val="24"/>
        </w:rPr>
        <w:t xml:space="preserve">, they are developing a new plant altogether. This plant will produce seeds that have the exact same look, taste, and nutritional content as the seeds of </w:t>
      </w:r>
      <w:r w:rsidRPr="00DA34E8">
        <w:rPr>
          <w:rFonts w:ascii="Times New Roman" w:eastAsia="Times New Roman" w:hAnsi="Times New Roman" w:cs="Times New Roman"/>
          <w:i/>
          <w:iCs/>
          <w:sz w:val="24"/>
          <w:szCs w:val="24"/>
        </w:rPr>
        <w:t>Oryza sativa</w:t>
      </w:r>
      <w:r w:rsidRPr="00DA34E8">
        <w:rPr>
          <w:rFonts w:ascii="Times New Roman" w:eastAsia="Times New Roman" w:hAnsi="Times New Roman" w:cs="Times New Roman"/>
          <w:sz w:val="24"/>
          <w:szCs w:val="24"/>
        </w:rPr>
        <w:t xml:space="preserve">. But the new plant is genetically very different and is not </w:t>
      </w:r>
      <w:r w:rsidRPr="00DA34E8">
        <w:rPr>
          <w:rFonts w:ascii="Times New Roman" w:eastAsia="Times New Roman" w:hAnsi="Times New Roman" w:cs="Times New Roman"/>
          <w:i/>
          <w:iCs/>
          <w:sz w:val="24"/>
          <w:szCs w:val="24"/>
        </w:rPr>
        <w:t>Oryza sativa</w:t>
      </w:r>
      <w:r w:rsidRPr="00DA34E8">
        <w:rPr>
          <w:rFonts w:ascii="Times New Roman" w:eastAsia="Times New Roman" w:hAnsi="Times New Roman" w:cs="Times New Roman"/>
          <w:sz w:val="24"/>
          <w:szCs w:val="24"/>
        </w:rPr>
        <w:t xml:space="preserve">. Because of this genetic difference, the plants will be much easier to grow. It will require much less </w:t>
      </w:r>
      <w:proofErr w:type="gramStart"/>
      <w:r w:rsidRPr="00DA34E8">
        <w:rPr>
          <w:rFonts w:ascii="Times New Roman" w:eastAsia="Times New Roman" w:hAnsi="Times New Roman" w:cs="Times New Roman"/>
          <w:sz w:val="24"/>
          <w:szCs w:val="24"/>
        </w:rPr>
        <w:t>water, and</w:t>
      </w:r>
      <w:proofErr w:type="gramEnd"/>
      <w:r w:rsidRPr="00DA34E8">
        <w:rPr>
          <w:rFonts w:ascii="Times New Roman" w:eastAsia="Times New Roman" w:hAnsi="Times New Roman" w:cs="Times New Roman"/>
          <w:sz w:val="24"/>
          <w:szCs w:val="24"/>
        </w:rPr>
        <w:t xml:space="preserve"> can be grown in a wider variety of climates. Scientists estimate that this new plant can produce a lot more food than </w:t>
      </w:r>
      <w:r w:rsidRPr="00DA34E8">
        <w:rPr>
          <w:rFonts w:ascii="Times New Roman" w:eastAsia="Times New Roman" w:hAnsi="Times New Roman" w:cs="Times New Roman"/>
          <w:i/>
          <w:iCs/>
          <w:sz w:val="24"/>
          <w:szCs w:val="24"/>
        </w:rPr>
        <w:t>Oryza sativa</w:t>
      </w:r>
      <w:r w:rsidRPr="00DA34E8">
        <w:rPr>
          <w:rFonts w:ascii="Times New Roman" w:eastAsia="Times New Roman" w:hAnsi="Times New Roman" w:cs="Times New Roman"/>
          <w:sz w:val="24"/>
          <w:szCs w:val="24"/>
        </w:rPr>
        <w:t xml:space="preserve"> on half as much water. The scientists believe, therefore, that this new method can solve the food shortages caused by insufficient rice production. </w:t>
      </w:r>
    </w:p>
    <w:p w14:paraId="588F3D3C" w14:textId="17E194C9" w:rsidR="00672099" w:rsidRDefault="00672099" w:rsidP="6E8C88BF">
      <w:pPr>
        <w:spacing w:line="240" w:lineRule="auto"/>
        <w:rPr>
          <w:rFonts w:ascii="Times New Roman" w:eastAsia="Times New Roman" w:hAnsi="Times New Roman" w:cs="Times New Roman"/>
          <w:sz w:val="24"/>
          <w:szCs w:val="24"/>
        </w:rPr>
      </w:pPr>
    </w:p>
    <w:p w14:paraId="732041D3" w14:textId="43BD7C21" w:rsidR="000275BD" w:rsidRDefault="000275BD" w:rsidP="6E8C88BF">
      <w:pPr>
        <w:spacing w:line="240" w:lineRule="auto"/>
        <w:rPr>
          <w:rFonts w:ascii="Times New Roman" w:eastAsia="Times New Roman" w:hAnsi="Times New Roman" w:cs="Times New Roman"/>
          <w:sz w:val="24"/>
          <w:szCs w:val="24"/>
        </w:rPr>
      </w:pPr>
      <w:r w:rsidRPr="6E8C88BF">
        <w:rPr>
          <w:rFonts w:ascii="Times New Roman" w:eastAsia="Times New Roman" w:hAnsi="Times New Roman" w:cs="Times New Roman"/>
          <w:sz w:val="24"/>
          <w:szCs w:val="24"/>
        </w:rPr>
        <w:t>The two different continuations</w:t>
      </w:r>
      <w:r w:rsidR="000A30CB" w:rsidRPr="6E8C88BF">
        <w:rPr>
          <w:rFonts w:ascii="Times New Roman" w:eastAsia="Times New Roman" w:hAnsi="Times New Roman" w:cs="Times New Roman"/>
          <w:sz w:val="24"/>
          <w:szCs w:val="24"/>
        </w:rPr>
        <w:t xml:space="preserve"> of the vignette were as follows</w:t>
      </w:r>
      <w:r w:rsidRPr="6E8C88BF">
        <w:rPr>
          <w:rFonts w:ascii="Times New Roman" w:eastAsia="Times New Roman" w:hAnsi="Times New Roman" w:cs="Times New Roman"/>
          <w:sz w:val="24"/>
          <w:szCs w:val="24"/>
        </w:rPr>
        <w:t>:</w:t>
      </w:r>
    </w:p>
    <w:p w14:paraId="767BD651" w14:textId="77777777" w:rsidR="000275BD" w:rsidRPr="000275BD" w:rsidRDefault="000275BD" w:rsidP="0008303B">
      <w:pPr>
        <w:spacing w:line="240" w:lineRule="auto"/>
        <w:rPr>
          <w:rFonts w:ascii="Times New Roman" w:eastAsia="Times New Roman" w:hAnsi="Times New Roman" w:cs="Times New Roman"/>
          <w:color w:val="FF0000"/>
          <w:sz w:val="24"/>
          <w:szCs w:val="24"/>
        </w:rPr>
      </w:pPr>
    </w:p>
    <w:p w14:paraId="6B44B51F" w14:textId="0636DB61" w:rsidR="0008303B" w:rsidRPr="00392398" w:rsidRDefault="0008303B" w:rsidP="6E8C88BF">
      <w:pPr>
        <w:spacing w:line="240" w:lineRule="auto"/>
        <w:rPr>
          <w:rFonts w:ascii="Times New Roman" w:eastAsia="Times New Roman" w:hAnsi="Times New Roman" w:cs="Times New Roman"/>
          <w:i/>
          <w:iCs/>
          <w:sz w:val="24"/>
          <w:szCs w:val="24"/>
        </w:rPr>
      </w:pPr>
      <w:r w:rsidRPr="6E8C88BF">
        <w:rPr>
          <w:rFonts w:ascii="Times New Roman" w:eastAsia="Times New Roman" w:hAnsi="Times New Roman" w:cs="Times New Roman"/>
          <w:i/>
          <w:iCs/>
          <w:sz w:val="24"/>
          <w:szCs w:val="24"/>
        </w:rPr>
        <w:t xml:space="preserve">Rice </w:t>
      </w:r>
      <w:r w:rsidR="00E838FB" w:rsidRPr="6E8C88BF">
        <w:rPr>
          <w:rFonts w:ascii="Times New Roman" w:eastAsia="Times New Roman" w:hAnsi="Times New Roman" w:cs="Times New Roman"/>
          <w:i/>
          <w:iCs/>
          <w:sz w:val="24"/>
          <w:szCs w:val="24"/>
        </w:rPr>
        <w:t xml:space="preserve">Continuation in </w:t>
      </w:r>
      <w:r w:rsidRPr="6E8C88BF">
        <w:rPr>
          <w:rFonts w:ascii="Times New Roman" w:eastAsia="Times New Roman" w:hAnsi="Times New Roman" w:cs="Times New Roman"/>
          <w:i/>
          <w:iCs/>
          <w:sz w:val="24"/>
          <w:szCs w:val="24"/>
        </w:rPr>
        <w:t xml:space="preserve">Practical </w:t>
      </w:r>
      <w:r w:rsidR="00392398" w:rsidRPr="6E8C88BF">
        <w:rPr>
          <w:rFonts w:ascii="Times New Roman" w:eastAsia="Times New Roman" w:hAnsi="Times New Roman" w:cs="Times New Roman"/>
          <w:i/>
          <w:iCs/>
          <w:sz w:val="24"/>
          <w:szCs w:val="24"/>
        </w:rPr>
        <w:t>Context:</w:t>
      </w:r>
    </w:p>
    <w:p w14:paraId="45E545CC" w14:textId="1B48E945" w:rsidR="0008303B" w:rsidRPr="00DA34E8" w:rsidRDefault="0008303B" w:rsidP="00B457D9">
      <w:pPr>
        <w:spacing w:line="240" w:lineRule="auto"/>
        <w:ind w:left="720"/>
        <w:rPr>
          <w:rFonts w:ascii="Times New Roman" w:eastAsia="Times New Roman" w:hAnsi="Times New Roman" w:cs="Times New Roman"/>
          <w:sz w:val="24"/>
          <w:szCs w:val="24"/>
        </w:rPr>
      </w:pPr>
      <w:r w:rsidRPr="00DA34E8">
        <w:rPr>
          <w:rFonts w:ascii="Times New Roman" w:eastAsia="Times New Roman" w:hAnsi="Times New Roman" w:cs="Times New Roman"/>
          <w:sz w:val="24"/>
          <w:szCs w:val="24"/>
        </w:rPr>
        <w:t xml:space="preserve">Suppose that these scientists succeed. The Maxwell Laboratory starts growing the plant and producing the new seeds. Now suppose that one of the Maxwell laboratory workers also works for a local Asian restaurant. His duties include providing grains for the restaurant. On this day, he takes along a bag of the new seeds and tells the chef about them. The chef decides to serve them in all the dishes listed on the </w:t>
      </w:r>
      <w:proofErr w:type="gramStart"/>
      <w:r w:rsidRPr="00DA34E8">
        <w:rPr>
          <w:rFonts w:ascii="Times New Roman" w:eastAsia="Times New Roman" w:hAnsi="Times New Roman" w:cs="Times New Roman"/>
          <w:sz w:val="24"/>
          <w:szCs w:val="24"/>
        </w:rPr>
        <w:t>menu as</w:t>
      </w:r>
      <w:proofErr w:type="gramEnd"/>
      <w:r w:rsidRPr="00DA34E8">
        <w:rPr>
          <w:rFonts w:ascii="Times New Roman" w:eastAsia="Times New Roman" w:hAnsi="Times New Roman" w:cs="Times New Roman"/>
          <w:sz w:val="24"/>
          <w:szCs w:val="24"/>
        </w:rPr>
        <w:t xml:space="preserve"> including rice.</w:t>
      </w:r>
    </w:p>
    <w:p w14:paraId="07B36D5E" w14:textId="77777777" w:rsidR="0008303B" w:rsidRPr="00DA34E8" w:rsidRDefault="0008303B" w:rsidP="0008303B">
      <w:pPr>
        <w:spacing w:line="240" w:lineRule="auto"/>
        <w:rPr>
          <w:rFonts w:ascii="Times New Roman" w:eastAsia="Times New Roman" w:hAnsi="Times New Roman" w:cs="Times New Roman"/>
          <w:sz w:val="24"/>
          <w:szCs w:val="24"/>
        </w:rPr>
      </w:pPr>
    </w:p>
    <w:p w14:paraId="097762DA" w14:textId="541A75B9" w:rsidR="0008303B" w:rsidRPr="00392398" w:rsidRDefault="00E838FB" w:rsidP="6E8C88BF">
      <w:pPr>
        <w:spacing w:line="240" w:lineRule="auto"/>
        <w:rPr>
          <w:rFonts w:ascii="Times New Roman" w:eastAsia="Times New Roman" w:hAnsi="Times New Roman" w:cs="Times New Roman"/>
          <w:i/>
          <w:iCs/>
          <w:sz w:val="24"/>
          <w:szCs w:val="24"/>
        </w:rPr>
      </w:pPr>
      <w:r w:rsidRPr="6E8C88BF">
        <w:rPr>
          <w:rFonts w:ascii="Times New Roman" w:eastAsia="Times New Roman" w:hAnsi="Times New Roman" w:cs="Times New Roman"/>
          <w:i/>
          <w:iCs/>
          <w:sz w:val="24"/>
          <w:szCs w:val="24"/>
        </w:rPr>
        <w:t xml:space="preserve">Rice Continuation in </w:t>
      </w:r>
      <w:r w:rsidR="0008303B" w:rsidRPr="6E8C88BF">
        <w:rPr>
          <w:rFonts w:ascii="Times New Roman" w:eastAsia="Times New Roman" w:hAnsi="Times New Roman" w:cs="Times New Roman"/>
          <w:i/>
          <w:iCs/>
          <w:sz w:val="24"/>
          <w:szCs w:val="24"/>
        </w:rPr>
        <w:t>Scientific Context:</w:t>
      </w:r>
    </w:p>
    <w:p w14:paraId="26B3F790" w14:textId="4219DC24" w:rsidR="0008303B" w:rsidRDefault="0008303B" w:rsidP="009A41E9">
      <w:pPr>
        <w:spacing w:line="240" w:lineRule="auto"/>
        <w:ind w:left="720"/>
        <w:rPr>
          <w:rFonts w:ascii="Times New Roman" w:eastAsia="Times New Roman" w:hAnsi="Times New Roman" w:cs="Times New Roman"/>
          <w:sz w:val="24"/>
          <w:szCs w:val="24"/>
        </w:rPr>
      </w:pPr>
      <w:r w:rsidRPr="00DA34E8">
        <w:rPr>
          <w:rFonts w:ascii="Times New Roman" w:eastAsia="Times New Roman" w:hAnsi="Times New Roman" w:cs="Times New Roman"/>
          <w:sz w:val="24"/>
          <w:szCs w:val="24"/>
        </w:rPr>
        <w:t>Suppose that these scientists succeed. The Maxwell Laboratory starts growing the plant and producing the new seeds. Now suppose that one of the Maxwell laboratory workers also works as a teaching assistant in botany classes at the local college. His duties include providing plant samples for the students’ practical testing requirements. On this day he is asked to provide rice and decides to give the students some of the new seeds that he has brought with him from the laboratory.</w:t>
      </w:r>
    </w:p>
    <w:p w14:paraId="1857BF78" w14:textId="77777777" w:rsidR="0008303B" w:rsidRPr="00DA34E8" w:rsidRDefault="0008303B" w:rsidP="39FE596B">
      <w:pPr>
        <w:spacing w:line="240" w:lineRule="auto"/>
        <w:rPr>
          <w:rFonts w:ascii="Times New Roman" w:eastAsia="Times New Roman" w:hAnsi="Times New Roman" w:cs="Times New Roman"/>
          <w:sz w:val="24"/>
          <w:szCs w:val="24"/>
        </w:rPr>
      </w:pPr>
    </w:p>
    <w:p w14:paraId="0A2D0237" w14:textId="77777777" w:rsidR="00672099" w:rsidRPr="00DA34E8" w:rsidRDefault="00672099" w:rsidP="39FE596B">
      <w:pPr>
        <w:spacing w:line="240" w:lineRule="auto"/>
        <w:rPr>
          <w:rFonts w:ascii="Times New Roman" w:eastAsia="Times New Roman" w:hAnsi="Times New Roman" w:cs="Times New Roman"/>
          <w:b/>
          <w:bCs/>
          <w:sz w:val="24"/>
          <w:szCs w:val="24"/>
        </w:rPr>
      </w:pPr>
      <w:r w:rsidRPr="00DA34E8">
        <w:rPr>
          <w:rFonts w:ascii="Times New Roman" w:eastAsia="Times New Roman" w:hAnsi="Times New Roman" w:cs="Times New Roman"/>
          <w:b/>
          <w:bCs/>
          <w:sz w:val="24"/>
          <w:szCs w:val="24"/>
        </w:rPr>
        <w:t>Rio de Janeiro Myrtle Vignette:</w:t>
      </w:r>
    </w:p>
    <w:p w14:paraId="7BBA9C2B" w14:textId="77777777" w:rsidR="00672099" w:rsidRPr="00DA34E8" w:rsidRDefault="00672099" w:rsidP="6E8C88BF">
      <w:pPr>
        <w:spacing w:line="240" w:lineRule="auto"/>
        <w:ind w:left="720" w:right="720"/>
        <w:rPr>
          <w:rFonts w:ascii="Times New Roman" w:eastAsia="Times New Roman" w:hAnsi="Times New Roman" w:cs="Times New Roman"/>
          <w:sz w:val="24"/>
          <w:szCs w:val="24"/>
        </w:rPr>
      </w:pPr>
      <w:r w:rsidRPr="6E8C88BF">
        <w:rPr>
          <w:rFonts w:ascii="Times New Roman" w:eastAsia="Times New Roman" w:hAnsi="Times New Roman" w:cs="Times New Roman"/>
          <w:sz w:val="24"/>
          <w:szCs w:val="24"/>
        </w:rPr>
        <w:t xml:space="preserve">The Rio de Janeiro Myrtle, </w:t>
      </w:r>
      <w:proofErr w:type="spellStart"/>
      <w:r w:rsidRPr="6E8C88BF">
        <w:rPr>
          <w:rFonts w:ascii="Times New Roman" w:eastAsia="Times New Roman" w:hAnsi="Times New Roman" w:cs="Times New Roman"/>
          <w:i/>
          <w:iCs/>
          <w:sz w:val="24"/>
          <w:szCs w:val="24"/>
        </w:rPr>
        <w:t>Campomanesia</w:t>
      </w:r>
      <w:proofErr w:type="spellEnd"/>
      <w:r w:rsidRPr="6E8C88BF">
        <w:rPr>
          <w:rFonts w:ascii="Times New Roman" w:eastAsia="Times New Roman" w:hAnsi="Times New Roman" w:cs="Times New Roman"/>
          <w:i/>
          <w:iCs/>
          <w:sz w:val="24"/>
          <w:szCs w:val="24"/>
        </w:rPr>
        <w:t xml:space="preserve"> </w:t>
      </w:r>
      <w:proofErr w:type="spellStart"/>
      <w:r w:rsidRPr="6E8C88BF">
        <w:rPr>
          <w:rFonts w:ascii="Times New Roman" w:eastAsia="Times New Roman" w:hAnsi="Times New Roman" w:cs="Times New Roman"/>
          <w:i/>
          <w:iCs/>
          <w:sz w:val="24"/>
          <w:szCs w:val="24"/>
        </w:rPr>
        <w:t>lundiana</w:t>
      </w:r>
      <w:proofErr w:type="spellEnd"/>
      <w:r w:rsidRPr="6E8C88BF">
        <w:rPr>
          <w:rFonts w:ascii="Times New Roman" w:eastAsia="Times New Roman" w:hAnsi="Times New Roman" w:cs="Times New Roman"/>
          <w:sz w:val="24"/>
          <w:szCs w:val="24"/>
        </w:rPr>
        <w:t xml:space="preserve">, a species of the Myrtle genus </w:t>
      </w:r>
      <w:proofErr w:type="spellStart"/>
      <w:r w:rsidRPr="6E8C88BF">
        <w:rPr>
          <w:rFonts w:ascii="Times New Roman" w:eastAsia="Times New Roman" w:hAnsi="Times New Roman" w:cs="Times New Roman"/>
          <w:i/>
          <w:iCs/>
          <w:sz w:val="24"/>
          <w:szCs w:val="24"/>
        </w:rPr>
        <w:t>Campomanesia</w:t>
      </w:r>
      <w:proofErr w:type="spellEnd"/>
      <w:r w:rsidRPr="6E8C88BF">
        <w:rPr>
          <w:rFonts w:ascii="Times New Roman" w:eastAsia="Times New Roman" w:hAnsi="Times New Roman" w:cs="Times New Roman"/>
          <w:sz w:val="24"/>
          <w:szCs w:val="24"/>
        </w:rPr>
        <w:t xml:space="preserve">, were thought to have gone extinct in the mid-19th century. Then recently some botanists announced that they had found Rio de Janeiro Myrtles growing in Asia, far from their old habitat in Brazil. Suppose, however, that scientists at the Maxwell Laboratory subject these newly discovered trees to genetic testing and conclude that they are very different from </w:t>
      </w:r>
      <w:proofErr w:type="spellStart"/>
      <w:r w:rsidRPr="6E8C88BF">
        <w:rPr>
          <w:rFonts w:ascii="Times New Roman" w:eastAsia="Times New Roman" w:hAnsi="Times New Roman" w:cs="Times New Roman"/>
          <w:i/>
          <w:iCs/>
          <w:sz w:val="24"/>
          <w:szCs w:val="24"/>
        </w:rPr>
        <w:t>Campomanesia</w:t>
      </w:r>
      <w:proofErr w:type="spellEnd"/>
      <w:r w:rsidRPr="6E8C88BF">
        <w:rPr>
          <w:rFonts w:ascii="Times New Roman" w:eastAsia="Times New Roman" w:hAnsi="Times New Roman" w:cs="Times New Roman"/>
          <w:i/>
          <w:iCs/>
          <w:sz w:val="24"/>
          <w:szCs w:val="24"/>
        </w:rPr>
        <w:t xml:space="preserve"> </w:t>
      </w:r>
      <w:proofErr w:type="spellStart"/>
      <w:r w:rsidRPr="6E8C88BF">
        <w:rPr>
          <w:rFonts w:ascii="Times New Roman" w:eastAsia="Times New Roman" w:hAnsi="Times New Roman" w:cs="Times New Roman"/>
          <w:i/>
          <w:iCs/>
          <w:sz w:val="24"/>
          <w:szCs w:val="24"/>
        </w:rPr>
        <w:t>lundiana</w:t>
      </w:r>
      <w:proofErr w:type="spellEnd"/>
      <w:r w:rsidRPr="6E8C88BF">
        <w:rPr>
          <w:rFonts w:ascii="Times New Roman" w:eastAsia="Times New Roman" w:hAnsi="Times New Roman" w:cs="Times New Roman"/>
          <w:sz w:val="24"/>
          <w:szCs w:val="24"/>
        </w:rPr>
        <w:t xml:space="preserve">. The newly discovered trees are simply the result of convergent evolution: two very different evolutionary histories producing some of the same features. To the human eye, the newly discovered trees are exactly like the Rio de Janeiro Myrtles that used to grow in Brazil; the only differences are microscopic. Given their different genetic </w:t>
      </w:r>
      <w:proofErr w:type="gramStart"/>
      <w:r w:rsidRPr="6E8C88BF">
        <w:rPr>
          <w:rFonts w:ascii="Times New Roman" w:eastAsia="Times New Roman" w:hAnsi="Times New Roman" w:cs="Times New Roman"/>
          <w:sz w:val="24"/>
          <w:szCs w:val="24"/>
        </w:rPr>
        <w:t>make ups</w:t>
      </w:r>
      <w:proofErr w:type="gramEnd"/>
      <w:r w:rsidRPr="6E8C88BF">
        <w:rPr>
          <w:rFonts w:ascii="Times New Roman" w:eastAsia="Times New Roman" w:hAnsi="Times New Roman" w:cs="Times New Roman"/>
          <w:sz w:val="24"/>
          <w:szCs w:val="24"/>
        </w:rPr>
        <w:t xml:space="preserve"> and evolutionary histories, biologists do not consider these newly discovered trees to be members of the same species as the Rio de Janeiro Myrtles nor in the genus </w:t>
      </w:r>
      <w:proofErr w:type="spellStart"/>
      <w:r w:rsidRPr="6E8C88BF">
        <w:rPr>
          <w:rFonts w:ascii="Times New Roman" w:eastAsia="Times New Roman" w:hAnsi="Times New Roman" w:cs="Times New Roman"/>
          <w:i/>
          <w:iCs/>
          <w:sz w:val="24"/>
          <w:szCs w:val="24"/>
        </w:rPr>
        <w:t>Campomanesia</w:t>
      </w:r>
      <w:proofErr w:type="spellEnd"/>
      <w:r w:rsidRPr="6E8C88BF">
        <w:rPr>
          <w:rFonts w:ascii="Times New Roman" w:eastAsia="Times New Roman" w:hAnsi="Times New Roman" w:cs="Times New Roman"/>
          <w:sz w:val="24"/>
          <w:szCs w:val="24"/>
        </w:rPr>
        <w:t>.</w:t>
      </w:r>
    </w:p>
    <w:p w14:paraId="4106138F" w14:textId="2D70CDAE" w:rsidR="00672099" w:rsidRDefault="00672099" w:rsidP="6E8C88BF">
      <w:pPr>
        <w:spacing w:line="240" w:lineRule="auto"/>
        <w:rPr>
          <w:rFonts w:ascii="Times New Roman" w:eastAsia="Times New Roman" w:hAnsi="Times New Roman" w:cs="Times New Roman"/>
          <w:sz w:val="24"/>
          <w:szCs w:val="24"/>
        </w:rPr>
      </w:pPr>
    </w:p>
    <w:p w14:paraId="5B8F58F0" w14:textId="2553C907" w:rsidR="000A30CB" w:rsidRPr="00DA34E8" w:rsidRDefault="000A30CB" w:rsidP="6E8C88BF">
      <w:pPr>
        <w:spacing w:line="240" w:lineRule="auto"/>
        <w:rPr>
          <w:rFonts w:ascii="Times New Roman" w:eastAsia="Times New Roman" w:hAnsi="Times New Roman" w:cs="Times New Roman"/>
          <w:sz w:val="24"/>
          <w:szCs w:val="24"/>
        </w:rPr>
      </w:pPr>
      <w:r w:rsidRPr="6E8C88BF">
        <w:rPr>
          <w:rFonts w:ascii="Times New Roman" w:eastAsia="Times New Roman" w:hAnsi="Times New Roman" w:cs="Times New Roman"/>
          <w:sz w:val="24"/>
          <w:szCs w:val="24"/>
        </w:rPr>
        <w:t>The two different continuations of the vignette were as follows:</w:t>
      </w:r>
    </w:p>
    <w:p w14:paraId="73D0EDAA" w14:textId="47E28E1E" w:rsidR="00672099" w:rsidRPr="00DA34E8" w:rsidRDefault="00672099" w:rsidP="6E8C88BF">
      <w:pPr>
        <w:spacing w:line="240" w:lineRule="auto"/>
        <w:rPr>
          <w:rFonts w:ascii="Times New Roman" w:eastAsia="Times New Roman" w:hAnsi="Times New Roman" w:cs="Times New Roman"/>
          <w:sz w:val="24"/>
          <w:szCs w:val="24"/>
        </w:rPr>
      </w:pPr>
    </w:p>
    <w:p w14:paraId="2DF9C691" w14:textId="05E019C1" w:rsidR="00672099" w:rsidRPr="000A30CB" w:rsidRDefault="00672099" w:rsidP="6E8C88BF">
      <w:pPr>
        <w:spacing w:line="240" w:lineRule="auto"/>
        <w:rPr>
          <w:rFonts w:ascii="Times New Roman" w:eastAsia="Times New Roman" w:hAnsi="Times New Roman" w:cs="Times New Roman"/>
          <w:i/>
          <w:iCs/>
          <w:sz w:val="24"/>
          <w:szCs w:val="24"/>
        </w:rPr>
      </w:pPr>
      <w:r w:rsidRPr="6E8C88BF">
        <w:rPr>
          <w:rFonts w:ascii="Times New Roman" w:eastAsia="Times New Roman" w:hAnsi="Times New Roman" w:cs="Times New Roman"/>
          <w:i/>
          <w:iCs/>
          <w:sz w:val="24"/>
          <w:szCs w:val="24"/>
        </w:rPr>
        <w:t>Rio de Janeiro Myrtle</w:t>
      </w:r>
      <w:r w:rsidR="00E838FB" w:rsidRPr="6E8C88BF">
        <w:rPr>
          <w:rFonts w:ascii="Times New Roman" w:eastAsia="Times New Roman" w:hAnsi="Times New Roman" w:cs="Times New Roman"/>
          <w:i/>
          <w:iCs/>
          <w:sz w:val="24"/>
          <w:szCs w:val="24"/>
        </w:rPr>
        <w:t xml:space="preserve"> Continuation in Practical Context</w:t>
      </w:r>
      <w:r w:rsidRPr="6E8C88BF">
        <w:rPr>
          <w:rFonts w:ascii="Times New Roman" w:eastAsia="Times New Roman" w:hAnsi="Times New Roman" w:cs="Times New Roman"/>
          <w:i/>
          <w:iCs/>
          <w:sz w:val="24"/>
          <w:szCs w:val="24"/>
        </w:rPr>
        <w:t>:</w:t>
      </w:r>
    </w:p>
    <w:p w14:paraId="62436943" w14:textId="77777777" w:rsidR="00672099" w:rsidRPr="00DA34E8" w:rsidRDefault="00672099" w:rsidP="009A41E9">
      <w:pPr>
        <w:spacing w:line="240" w:lineRule="auto"/>
        <w:ind w:left="720"/>
        <w:rPr>
          <w:rFonts w:ascii="Times New Roman" w:eastAsia="Times New Roman" w:hAnsi="Times New Roman" w:cs="Times New Roman"/>
          <w:sz w:val="24"/>
          <w:szCs w:val="24"/>
        </w:rPr>
      </w:pPr>
      <w:r w:rsidRPr="00DA34E8">
        <w:rPr>
          <w:rFonts w:ascii="Times New Roman" w:eastAsia="Times New Roman" w:hAnsi="Times New Roman" w:cs="Times New Roman"/>
          <w:sz w:val="24"/>
          <w:szCs w:val="24"/>
        </w:rPr>
        <w:t>Now suppose that one of the Maxwell laboratory workers also volunteers for the local park service in his spare time. His duties include planting trees and bushes along the walkways in the parks. One day he is asked to plant some myrtle trees in a new park that is being built, and he decides to plant some of the newly discovered trees that he brought home from the laboratory.</w:t>
      </w:r>
    </w:p>
    <w:p w14:paraId="4F2A1F35" w14:textId="77777777" w:rsidR="00672099" w:rsidRPr="00DA34E8" w:rsidRDefault="00672099" w:rsidP="39FE596B">
      <w:pPr>
        <w:spacing w:line="240" w:lineRule="auto"/>
        <w:rPr>
          <w:rFonts w:ascii="Times New Roman" w:eastAsia="Times New Roman" w:hAnsi="Times New Roman" w:cs="Times New Roman"/>
          <w:sz w:val="24"/>
          <w:szCs w:val="24"/>
        </w:rPr>
      </w:pPr>
    </w:p>
    <w:p w14:paraId="1DFC155D" w14:textId="477A30D3" w:rsidR="00672099" w:rsidRPr="000A30CB" w:rsidRDefault="00E838FB" w:rsidP="6E8C88BF">
      <w:pPr>
        <w:spacing w:line="240" w:lineRule="auto"/>
        <w:rPr>
          <w:rFonts w:ascii="Times New Roman" w:eastAsia="Times New Roman" w:hAnsi="Times New Roman" w:cs="Times New Roman"/>
          <w:i/>
          <w:iCs/>
          <w:sz w:val="24"/>
          <w:szCs w:val="24"/>
        </w:rPr>
      </w:pPr>
      <w:r w:rsidRPr="6E8C88BF">
        <w:rPr>
          <w:rFonts w:ascii="Times New Roman" w:eastAsia="Times New Roman" w:hAnsi="Times New Roman" w:cs="Times New Roman"/>
          <w:i/>
          <w:iCs/>
          <w:sz w:val="24"/>
          <w:szCs w:val="24"/>
        </w:rPr>
        <w:t>Rio de Janeiro Myrtle Continuation in</w:t>
      </w:r>
      <w:r w:rsidR="00672099" w:rsidRPr="6E8C88BF">
        <w:rPr>
          <w:rFonts w:ascii="Times New Roman" w:eastAsia="Times New Roman" w:hAnsi="Times New Roman" w:cs="Times New Roman"/>
          <w:i/>
          <w:iCs/>
          <w:sz w:val="24"/>
          <w:szCs w:val="24"/>
        </w:rPr>
        <w:t xml:space="preserve"> Scientific Context:</w:t>
      </w:r>
    </w:p>
    <w:p w14:paraId="6ACC53D8" w14:textId="77777777" w:rsidR="00672099" w:rsidRPr="00653B35" w:rsidRDefault="00672099" w:rsidP="009A41E9">
      <w:pPr>
        <w:spacing w:line="240" w:lineRule="auto"/>
        <w:ind w:left="720"/>
        <w:rPr>
          <w:rFonts w:ascii="Times New Roman" w:eastAsia="Times New Roman" w:hAnsi="Times New Roman" w:cs="Times New Roman"/>
          <w:sz w:val="24"/>
          <w:szCs w:val="24"/>
        </w:rPr>
      </w:pPr>
      <w:r w:rsidRPr="00DA34E8">
        <w:rPr>
          <w:rFonts w:ascii="Times New Roman" w:eastAsia="Times New Roman" w:hAnsi="Times New Roman" w:cs="Times New Roman"/>
          <w:sz w:val="24"/>
          <w:szCs w:val="24"/>
        </w:rPr>
        <w:t xml:space="preserve">Now suppose that one of the Maxwell laboratory workers also works as a teaching assistant in botany classes at the local college. His duties include providing plant samples for the students’ practical testing requirements. On this day he is asked to provide a myrtle tree and decides to give </w:t>
      </w:r>
      <w:r w:rsidRPr="002B0A49">
        <w:rPr>
          <w:rFonts w:ascii="Times New Roman" w:eastAsia="Times New Roman" w:hAnsi="Times New Roman" w:cs="Times New Roman"/>
          <w:sz w:val="24"/>
          <w:szCs w:val="24"/>
        </w:rPr>
        <w:t>the students some of the newly discovered trees that he has brought with him from the laboratory.</w:t>
      </w:r>
    </w:p>
    <w:p w14:paraId="2622B027" w14:textId="77777777" w:rsidR="00FE3B71" w:rsidRPr="00653B35" w:rsidRDefault="00FE3B71" w:rsidP="39FE596B">
      <w:pPr>
        <w:spacing w:line="240" w:lineRule="auto"/>
        <w:rPr>
          <w:rFonts w:ascii="Times New Roman" w:hAnsi="Times New Roman" w:cs="Times New Roman"/>
          <w:sz w:val="24"/>
          <w:szCs w:val="24"/>
        </w:rPr>
      </w:pPr>
    </w:p>
    <w:p w14:paraId="064197BD" w14:textId="15DF5892" w:rsidR="000A6C4D" w:rsidRDefault="006D4EEF" w:rsidP="7C886CEA">
      <w:pPr>
        <w:spacing w:line="240" w:lineRule="auto"/>
        <w:ind w:firstLine="720"/>
        <w:rPr>
          <w:rFonts w:ascii="Times New Roman" w:hAnsi="Times New Roman" w:cs="Times New Roman"/>
          <w:sz w:val="24"/>
          <w:szCs w:val="24"/>
        </w:rPr>
      </w:pPr>
      <w:r w:rsidRPr="7C886CEA">
        <w:rPr>
          <w:rFonts w:ascii="Times New Roman" w:hAnsi="Times New Roman" w:cs="Times New Roman"/>
          <w:sz w:val="24"/>
          <w:szCs w:val="24"/>
        </w:rPr>
        <w:t xml:space="preserve">We think that these </w:t>
      </w:r>
      <w:r w:rsidR="0008628C" w:rsidRPr="7C886CEA">
        <w:rPr>
          <w:rFonts w:ascii="Times New Roman" w:hAnsi="Times New Roman" w:cs="Times New Roman"/>
          <w:sz w:val="24"/>
          <w:szCs w:val="24"/>
        </w:rPr>
        <w:t>vignettes avoid the Faulty Test Hypothesis.</w:t>
      </w:r>
      <w:r w:rsidR="009F703E" w:rsidRPr="7C886CEA">
        <w:rPr>
          <w:rFonts w:ascii="Times New Roman" w:hAnsi="Times New Roman" w:cs="Times New Roman"/>
          <w:sz w:val="24"/>
          <w:szCs w:val="24"/>
        </w:rPr>
        <w:t xml:space="preserve"> They</w:t>
      </w:r>
      <w:r w:rsidR="0008628C" w:rsidRPr="7C886CEA">
        <w:rPr>
          <w:rFonts w:ascii="Times New Roman" w:hAnsi="Times New Roman" w:cs="Times New Roman"/>
          <w:sz w:val="24"/>
          <w:szCs w:val="24"/>
        </w:rPr>
        <w:t xml:space="preserve"> </w:t>
      </w:r>
      <w:r w:rsidR="009F703E" w:rsidRPr="7C886CEA">
        <w:rPr>
          <w:rFonts w:ascii="Times New Roman" w:hAnsi="Times New Roman" w:cs="Times New Roman"/>
          <w:sz w:val="24"/>
          <w:szCs w:val="24"/>
        </w:rPr>
        <w:t>are not fantastical or other</w:t>
      </w:r>
      <w:r w:rsidR="009F703E" w:rsidRPr="00446B2B">
        <w:rPr>
          <w:rFonts w:ascii="Times New Roman" w:hAnsi="Times New Roman" w:cs="Times New Roman"/>
          <w:sz w:val="24"/>
          <w:szCs w:val="24"/>
        </w:rPr>
        <w:t xml:space="preserve">wise outside the realm of real-world possibilities. And, as noted (1.4), </w:t>
      </w:r>
      <w:r w:rsidR="0008628C" w:rsidRPr="00446B2B">
        <w:rPr>
          <w:rFonts w:ascii="Times New Roman" w:hAnsi="Times New Roman" w:cs="Times New Roman"/>
          <w:sz w:val="24"/>
          <w:szCs w:val="24"/>
        </w:rPr>
        <w:t>‘</w:t>
      </w:r>
      <w:r w:rsidR="009F703E" w:rsidRPr="00446B2B">
        <w:rPr>
          <w:rFonts w:ascii="Times New Roman" w:hAnsi="Times New Roman" w:cs="Times New Roman"/>
          <w:sz w:val="24"/>
          <w:szCs w:val="24"/>
        </w:rPr>
        <w:t>r</w:t>
      </w:r>
      <w:r w:rsidR="0008628C" w:rsidRPr="00446B2B">
        <w:rPr>
          <w:rFonts w:ascii="Times New Roman" w:hAnsi="Times New Roman" w:cs="Times New Roman"/>
          <w:sz w:val="24"/>
          <w:szCs w:val="24"/>
        </w:rPr>
        <w:t>ice’ is</w:t>
      </w:r>
      <w:r w:rsidR="009F703E" w:rsidRPr="00446B2B">
        <w:rPr>
          <w:rFonts w:ascii="Times New Roman" w:hAnsi="Times New Roman" w:cs="Times New Roman"/>
          <w:sz w:val="24"/>
          <w:szCs w:val="24"/>
        </w:rPr>
        <w:t xml:space="preserve"> not a novel term for participants and</w:t>
      </w:r>
      <w:r w:rsidR="5E7C792B" w:rsidRPr="00446B2B">
        <w:rPr>
          <w:rFonts w:ascii="Times New Roman" w:hAnsi="Times New Roman" w:cs="Times New Roman"/>
          <w:sz w:val="24"/>
          <w:szCs w:val="24"/>
        </w:rPr>
        <w:t>, given the proviso,</w:t>
      </w:r>
      <w:r w:rsidR="009F703E" w:rsidRPr="00446B2B">
        <w:rPr>
          <w:rFonts w:ascii="Times New Roman" w:hAnsi="Times New Roman" w:cs="Times New Roman"/>
          <w:sz w:val="24"/>
          <w:szCs w:val="24"/>
        </w:rPr>
        <w:t xml:space="preserve"> the novelty of ‘Rio de Janeiro’ myrtle is accepta</w:t>
      </w:r>
      <w:r w:rsidR="009F703E" w:rsidRPr="7C886CEA">
        <w:rPr>
          <w:rFonts w:ascii="Times New Roman" w:hAnsi="Times New Roman" w:cs="Times New Roman"/>
          <w:sz w:val="24"/>
          <w:szCs w:val="24"/>
        </w:rPr>
        <w:t xml:space="preserve">ble </w:t>
      </w:r>
      <w:r w:rsidR="000A6C4D" w:rsidRPr="7C886CEA">
        <w:rPr>
          <w:rFonts w:ascii="Times New Roman" w:hAnsi="Times New Roman" w:cs="Times New Roman"/>
          <w:sz w:val="24"/>
          <w:szCs w:val="24"/>
        </w:rPr>
        <w:t>if it is indeed causal-historical as predicted.</w:t>
      </w:r>
    </w:p>
    <w:p w14:paraId="52D0175E" w14:textId="286225B9" w:rsidR="002B0A49" w:rsidRPr="00653B35" w:rsidRDefault="002B0A49" w:rsidP="7C886CEA">
      <w:pPr>
        <w:spacing w:line="240" w:lineRule="auto"/>
        <w:rPr>
          <w:rFonts w:ascii="Times New Roman" w:hAnsi="Times New Roman" w:cs="Times New Roman"/>
          <w:sz w:val="24"/>
          <w:szCs w:val="24"/>
        </w:rPr>
      </w:pPr>
    </w:p>
    <w:p w14:paraId="07CD1629" w14:textId="0C9688E6" w:rsidR="005C5F3A" w:rsidRPr="00653B35" w:rsidRDefault="00FE3B71" w:rsidP="00FE3B71">
      <w:pPr>
        <w:spacing w:line="240" w:lineRule="auto"/>
        <w:ind w:firstLine="720"/>
        <w:rPr>
          <w:rFonts w:ascii="Times New Roman" w:eastAsia="Times New Roman" w:hAnsi="Times New Roman" w:cs="Times New Roman"/>
          <w:sz w:val="24"/>
          <w:szCs w:val="24"/>
        </w:rPr>
      </w:pPr>
      <w:r w:rsidRPr="00653B35">
        <w:rPr>
          <w:rFonts w:ascii="Times New Roman" w:eastAsia="Times New Roman" w:hAnsi="Times New Roman" w:cs="Times New Roman"/>
          <w:sz w:val="24"/>
          <w:szCs w:val="24"/>
        </w:rPr>
        <w:t>The</w:t>
      </w:r>
      <w:r w:rsidR="142EEC64" w:rsidRPr="00653B35">
        <w:rPr>
          <w:rFonts w:ascii="Times New Roman" w:eastAsia="Times New Roman" w:hAnsi="Times New Roman" w:cs="Times New Roman"/>
          <w:sz w:val="24"/>
          <w:szCs w:val="24"/>
        </w:rPr>
        <w:t xml:space="preserve"> vignettes and contexts </w:t>
      </w:r>
      <w:r w:rsidR="00653B35">
        <w:rPr>
          <w:rFonts w:ascii="Times New Roman" w:eastAsia="Times New Roman" w:hAnsi="Times New Roman" w:cs="Times New Roman"/>
          <w:sz w:val="24"/>
          <w:szCs w:val="24"/>
        </w:rPr>
        <w:t xml:space="preserve">were </w:t>
      </w:r>
      <w:r w:rsidR="6D6C832C" w:rsidRPr="00653B35">
        <w:rPr>
          <w:rFonts w:ascii="Times New Roman" w:eastAsia="Times New Roman" w:hAnsi="Times New Roman" w:cs="Times New Roman"/>
          <w:sz w:val="24"/>
          <w:szCs w:val="24"/>
        </w:rPr>
        <w:t>inspired by</w:t>
      </w:r>
      <w:r w:rsidR="00653B35">
        <w:rPr>
          <w:rFonts w:ascii="Times New Roman" w:eastAsia="Times New Roman" w:hAnsi="Times New Roman" w:cs="Times New Roman"/>
          <w:sz w:val="24"/>
          <w:szCs w:val="24"/>
        </w:rPr>
        <w:t xml:space="preserve"> </w:t>
      </w:r>
      <w:r w:rsidR="142EEC64" w:rsidRPr="00653B35">
        <w:rPr>
          <w:rFonts w:ascii="Times New Roman" w:eastAsia="Times New Roman" w:hAnsi="Times New Roman" w:cs="Times New Roman"/>
          <w:sz w:val="24"/>
          <w:szCs w:val="24"/>
        </w:rPr>
        <w:t xml:space="preserve">those used in Experiment 3 in </w:t>
      </w:r>
      <w:proofErr w:type="spellStart"/>
      <w:r w:rsidR="142EEC64" w:rsidRPr="00653B35">
        <w:rPr>
          <w:rFonts w:ascii="Times New Roman" w:eastAsia="Times New Roman" w:hAnsi="Times New Roman" w:cs="Times New Roman"/>
          <w:sz w:val="24"/>
          <w:szCs w:val="24"/>
        </w:rPr>
        <w:t>Tobia</w:t>
      </w:r>
      <w:proofErr w:type="spellEnd"/>
      <w:r w:rsidR="142EEC64" w:rsidRPr="00653B35">
        <w:rPr>
          <w:rFonts w:ascii="Times New Roman" w:eastAsia="Times New Roman" w:hAnsi="Times New Roman" w:cs="Times New Roman"/>
          <w:sz w:val="24"/>
          <w:szCs w:val="24"/>
        </w:rPr>
        <w:t xml:space="preserve"> et al. (2020), but some differences are worth emphasizing</w:t>
      </w:r>
      <w:r w:rsidR="005C5F3A" w:rsidRPr="00653B35">
        <w:rPr>
          <w:rFonts w:ascii="Times New Roman" w:eastAsia="Times New Roman" w:hAnsi="Times New Roman" w:cs="Times New Roman"/>
          <w:sz w:val="24"/>
          <w:szCs w:val="24"/>
        </w:rPr>
        <w:t>:</w:t>
      </w:r>
    </w:p>
    <w:p w14:paraId="2F001AEE" w14:textId="77777777" w:rsidR="005C5F3A" w:rsidRPr="00FB2C19" w:rsidRDefault="005C5F3A" w:rsidP="39FE596B">
      <w:pPr>
        <w:spacing w:line="240" w:lineRule="auto"/>
        <w:rPr>
          <w:rFonts w:ascii="Times New Roman" w:eastAsia="Times New Roman" w:hAnsi="Times New Roman" w:cs="Times New Roman"/>
          <w:sz w:val="24"/>
          <w:szCs w:val="24"/>
        </w:rPr>
      </w:pPr>
    </w:p>
    <w:p w14:paraId="34760CF7" w14:textId="44CCCE16" w:rsidR="142EEC64" w:rsidRPr="00DA34E8" w:rsidRDefault="57390B8B" w:rsidP="6E8C88BF">
      <w:pPr>
        <w:spacing w:line="240" w:lineRule="auto"/>
        <w:ind w:firstLine="720"/>
        <w:rPr>
          <w:rFonts w:ascii="Times New Roman" w:eastAsia="Times New Roman" w:hAnsi="Times New Roman" w:cs="Times New Roman"/>
          <w:sz w:val="24"/>
          <w:szCs w:val="24"/>
        </w:rPr>
      </w:pPr>
      <w:r w:rsidRPr="6E8C88BF">
        <w:rPr>
          <w:rFonts w:ascii="Times New Roman" w:eastAsia="Times New Roman" w:hAnsi="Times New Roman" w:cs="Times New Roman"/>
          <w:sz w:val="24"/>
          <w:szCs w:val="24"/>
        </w:rPr>
        <w:t>(1)</w:t>
      </w:r>
      <w:r w:rsidR="3E0DBD00" w:rsidRPr="6E8C88BF">
        <w:rPr>
          <w:rFonts w:ascii="Times New Roman" w:eastAsia="Times New Roman" w:hAnsi="Times New Roman" w:cs="Times New Roman"/>
          <w:sz w:val="24"/>
          <w:szCs w:val="24"/>
        </w:rPr>
        <w:t xml:space="preserve"> </w:t>
      </w:r>
      <w:proofErr w:type="spellStart"/>
      <w:r w:rsidR="3E0DBD00" w:rsidRPr="6E8C88BF">
        <w:rPr>
          <w:rFonts w:ascii="Times New Roman" w:eastAsia="Times New Roman" w:hAnsi="Times New Roman" w:cs="Times New Roman"/>
          <w:sz w:val="24"/>
          <w:szCs w:val="24"/>
        </w:rPr>
        <w:t>Tobia</w:t>
      </w:r>
      <w:proofErr w:type="spellEnd"/>
      <w:r w:rsidR="3E0DBD00" w:rsidRPr="6E8C88BF">
        <w:rPr>
          <w:rFonts w:ascii="Times New Roman" w:eastAsia="Times New Roman" w:hAnsi="Times New Roman" w:cs="Times New Roman"/>
          <w:sz w:val="24"/>
          <w:szCs w:val="24"/>
        </w:rPr>
        <w:t xml:space="preserve"> et al.’s vignette</w:t>
      </w:r>
      <w:r w:rsidR="3E0DBD00" w:rsidRPr="61A7DDBC">
        <w:rPr>
          <w:rFonts w:ascii="Times New Roman" w:eastAsia="Times New Roman" w:hAnsi="Times New Roman" w:cs="Times New Roman"/>
          <w:sz w:val="24"/>
          <w:szCs w:val="24"/>
        </w:rPr>
        <w:t xml:space="preserve">s use genetically modified </w:t>
      </w:r>
      <w:r w:rsidR="7C36CD2F" w:rsidRPr="61A7DDBC">
        <w:rPr>
          <w:rFonts w:ascii="Times New Roman" w:eastAsia="Times New Roman" w:hAnsi="Times New Roman" w:cs="Times New Roman"/>
          <w:sz w:val="24"/>
          <w:szCs w:val="24"/>
        </w:rPr>
        <w:t>fish</w:t>
      </w:r>
      <w:r w:rsidR="3E0DBD00" w:rsidRPr="61A7DDBC">
        <w:rPr>
          <w:rFonts w:ascii="Times New Roman" w:eastAsia="Times New Roman" w:hAnsi="Times New Roman" w:cs="Times New Roman"/>
          <w:sz w:val="24"/>
          <w:szCs w:val="24"/>
        </w:rPr>
        <w:t xml:space="preserve"> </w:t>
      </w:r>
      <w:r w:rsidR="65839B6E" w:rsidRPr="61A7DDBC">
        <w:rPr>
          <w:rFonts w:ascii="Times New Roman" w:eastAsia="Times New Roman" w:hAnsi="Times New Roman" w:cs="Times New Roman"/>
          <w:sz w:val="24"/>
          <w:szCs w:val="24"/>
        </w:rPr>
        <w:t xml:space="preserve">(salmon) </w:t>
      </w:r>
      <w:r w:rsidR="3E0DBD00" w:rsidRPr="61A7DDBC">
        <w:rPr>
          <w:rFonts w:ascii="Times New Roman" w:eastAsia="Times New Roman" w:hAnsi="Times New Roman" w:cs="Times New Roman"/>
          <w:sz w:val="24"/>
          <w:szCs w:val="24"/>
        </w:rPr>
        <w:t>as example</w:t>
      </w:r>
      <w:r w:rsidR="646059F2" w:rsidRPr="61A7DDBC">
        <w:rPr>
          <w:rFonts w:ascii="Times New Roman" w:eastAsia="Times New Roman" w:hAnsi="Times New Roman" w:cs="Times New Roman"/>
          <w:sz w:val="24"/>
          <w:szCs w:val="24"/>
        </w:rPr>
        <w:t>s</w:t>
      </w:r>
      <w:r w:rsidR="3E0DBD00" w:rsidRPr="61A7DDBC">
        <w:rPr>
          <w:rFonts w:ascii="Times New Roman" w:eastAsia="Times New Roman" w:hAnsi="Times New Roman" w:cs="Times New Roman"/>
          <w:sz w:val="24"/>
          <w:szCs w:val="24"/>
        </w:rPr>
        <w:t xml:space="preserve"> of organism</w:t>
      </w:r>
      <w:r w:rsidR="646059F2" w:rsidRPr="61A7DDBC">
        <w:rPr>
          <w:rFonts w:ascii="Times New Roman" w:eastAsia="Times New Roman" w:hAnsi="Times New Roman" w:cs="Times New Roman"/>
          <w:sz w:val="24"/>
          <w:szCs w:val="24"/>
        </w:rPr>
        <w:t>s</w:t>
      </w:r>
      <w:r w:rsidR="3E0DBD00" w:rsidRPr="61A7DDBC">
        <w:rPr>
          <w:rFonts w:ascii="Times New Roman" w:eastAsia="Times New Roman" w:hAnsi="Times New Roman" w:cs="Times New Roman"/>
          <w:sz w:val="24"/>
          <w:szCs w:val="24"/>
        </w:rPr>
        <w:t xml:space="preserve"> that ha</w:t>
      </w:r>
      <w:r w:rsidR="646059F2" w:rsidRPr="61A7DDBC">
        <w:rPr>
          <w:rFonts w:ascii="Times New Roman" w:eastAsia="Times New Roman" w:hAnsi="Times New Roman" w:cs="Times New Roman"/>
          <w:sz w:val="24"/>
          <w:szCs w:val="24"/>
        </w:rPr>
        <w:t>ve</w:t>
      </w:r>
      <w:r w:rsidR="3E0DBD00" w:rsidRPr="61A7DDBC">
        <w:rPr>
          <w:rFonts w:ascii="Times New Roman" w:eastAsia="Times New Roman" w:hAnsi="Times New Roman" w:cs="Times New Roman"/>
          <w:sz w:val="24"/>
          <w:szCs w:val="24"/>
        </w:rPr>
        <w:t xml:space="preserve"> the superficial properties </w:t>
      </w:r>
      <w:r w:rsidR="646059F2" w:rsidRPr="61A7DDBC">
        <w:rPr>
          <w:rFonts w:ascii="Times New Roman" w:eastAsia="Times New Roman" w:hAnsi="Times New Roman" w:cs="Times New Roman"/>
          <w:sz w:val="24"/>
          <w:szCs w:val="24"/>
        </w:rPr>
        <w:t>of</w:t>
      </w:r>
      <w:r w:rsidR="3E0DBD00" w:rsidRPr="61A7DDBC">
        <w:rPr>
          <w:rFonts w:ascii="Times New Roman" w:eastAsia="Times New Roman" w:hAnsi="Times New Roman" w:cs="Times New Roman"/>
          <w:sz w:val="24"/>
          <w:szCs w:val="24"/>
        </w:rPr>
        <w:t xml:space="preserve"> </w:t>
      </w:r>
      <w:r w:rsidR="7CE54D5D" w:rsidRPr="61A7DDBC">
        <w:rPr>
          <w:rFonts w:ascii="Times New Roman" w:eastAsia="Times New Roman" w:hAnsi="Times New Roman" w:cs="Times New Roman"/>
          <w:sz w:val="24"/>
          <w:szCs w:val="24"/>
        </w:rPr>
        <w:t xml:space="preserve">a biological </w:t>
      </w:r>
      <w:r w:rsidR="3E0DBD00" w:rsidRPr="61A7DDBC">
        <w:rPr>
          <w:rFonts w:ascii="Times New Roman" w:eastAsia="Times New Roman" w:hAnsi="Times New Roman" w:cs="Times New Roman"/>
          <w:sz w:val="24"/>
          <w:szCs w:val="24"/>
        </w:rPr>
        <w:t xml:space="preserve">kind but not the </w:t>
      </w:r>
      <w:r w:rsidR="0698858C" w:rsidRPr="61A7DDBC">
        <w:rPr>
          <w:rFonts w:ascii="Times New Roman" w:eastAsia="Times New Roman" w:hAnsi="Times New Roman" w:cs="Times New Roman"/>
          <w:sz w:val="24"/>
          <w:szCs w:val="24"/>
        </w:rPr>
        <w:t xml:space="preserve">deep structural properties the Causal-Historical Theory usually takes to be relevant. </w:t>
      </w:r>
      <w:r w:rsidR="2D68706B" w:rsidRPr="61A7DDBC">
        <w:rPr>
          <w:rFonts w:ascii="Times New Roman" w:eastAsia="Times New Roman" w:hAnsi="Times New Roman" w:cs="Times New Roman"/>
          <w:sz w:val="24"/>
          <w:szCs w:val="24"/>
        </w:rPr>
        <w:t xml:space="preserve">We think this </w:t>
      </w:r>
      <w:r w:rsidR="78402CD0" w:rsidRPr="61A7DDBC">
        <w:rPr>
          <w:rFonts w:ascii="Times New Roman" w:eastAsia="Times New Roman" w:hAnsi="Times New Roman" w:cs="Times New Roman"/>
          <w:sz w:val="24"/>
          <w:szCs w:val="24"/>
        </w:rPr>
        <w:t xml:space="preserve">is problematic, because it is not obvious that the genetically modified </w:t>
      </w:r>
      <w:r w:rsidR="1E0B818B" w:rsidRPr="005B0D91">
        <w:rPr>
          <w:rFonts w:ascii="Times New Roman" w:eastAsia="Times New Roman" w:hAnsi="Times New Roman" w:cs="Times New Roman"/>
          <w:sz w:val="24"/>
          <w:szCs w:val="24"/>
        </w:rPr>
        <w:t>fish</w:t>
      </w:r>
      <w:r w:rsidR="78402CD0" w:rsidRPr="005B0D91">
        <w:rPr>
          <w:rFonts w:ascii="Times New Roman" w:eastAsia="Times New Roman" w:hAnsi="Times New Roman" w:cs="Times New Roman"/>
          <w:sz w:val="24"/>
          <w:szCs w:val="24"/>
        </w:rPr>
        <w:t xml:space="preserve"> </w:t>
      </w:r>
      <w:r w:rsidR="00885457" w:rsidRPr="005B0D91">
        <w:rPr>
          <w:rFonts w:ascii="Times New Roman" w:eastAsia="Times New Roman" w:hAnsi="Times New Roman" w:cs="Times New Roman"/>
          <w:sz w:val="24"/>
          <w:szCs w:val="24"/>
        </w:rPr>
        <w:t xml:space="preserve">lack </w:t>
      </w:r>
      <w:r w:rsidR="78402CD0" w:rsidRPr="005B0D91">
        <w:rPr>
          <w:rFonts w:ascii="Times New Roman" w:eastAsia="Times New Roman" w:hAnsi="Times New Roman" w:cs="Times New Roman"/>
          <w:sz w:val="24"/>
          <w:szCs w:val="24"/>
        </w:rPr>
        <w:t>the</w:t>
      </w:r>
      <w:r w:rsidR="78402CD0" w:rsidRPr="61A7DDBC">
        <w:rPr>
          <w:rFonts w:ascii="Times New Roman" w:eastAsia="Times New Roman" w:hAnsi="Times New Roman" w:cs="Times New Roman"/>
          <w:sz w:val="24"/>
          <w:szCs w:val="24"/>
        </w:rPr>
        <w:t xml:space="preserve"> necessary “essence”</w:t>
      </w:r>
      <w:r w:rsidR="72A9824F" w:rsidRPr="61A7DDBC">
        <w:rPr>
          <w:rFonts w:ascii="Times New Roman" w:eastAsia="Times New Roman" w:hAnsi="Times New Roman" w:cs="Times New Roman"/>
          <w:sz w:val="24"/>
          <w:szCs w:val="24"/>
        </w:rPr>
        <w:t xml:space="preserve"> to be salmon</w:t>
      </w:r>
      <w:r w:rsidR="78402CD0" w:rsidRPr="61A7DDBC">
        <w:rPr>
          <w:rFonts w:ascii="Times New Roman" w:eastAsia="Times New Roman" w:hAnsi="Times New Roman" w:cs="Times New Roman"/>
          <w:sz w:val="24"/>
          <w:szCs w:val="24"/>
        </w:rPr>
        <w:t>.</w:t>
      </w:r>
      <w:r w:rsidR="55012EBC" w:rsidRPr="61A7DDBC">
        <w:rPr>
          <w:rFonts w:ascii="Times New Roman" w:eastAsia="Times New Roman" w:hAnsi="Times New Roman" w:cs="Times New Roman"/>
          <w:sz w:val="24"/>
          <w:szCs w:val="24"/>
        </w:rPr>
        <w:t xml:space="preserve"> They share a history with salmon</w:t>
      </w:r>
      <w:r w:rsidR="09B08B45" w:rsidRPr="61A7DDBC">
        <w:rPr>
          <w:rFonts w:ascii="Times New Roman" w:eastAsia="Times New Roman" w:hAnsi="Times New Roman" w:cs="Times New Roman"/>
          <w:sz w:val="24"/>
          <w:szCs w:val="24"/>
        </w:rPr>
        <w:t>,</w:t>
      </w:r>
      <w:r w:rsidR="55012EBC" w:rsidRPr="61A7DDBC">
        <w:rPr>
          <w:rFonts w:ascii="Times New Roman" w:eastAsia="Times New Roman" w:hAnsi="Times New Roman" w:cs="Times New Roman"/>
          <w:sz w:val="24"/>
          <w:szCs w:val="24"/>
        </w:rPr>
        <w:t xml:space="preserve"> and genetic modification is what evolution is all about. </w:t>
      </w:r>
      <w:r w:rsidR="646059F2" w:rsidRPr="61A7DDBC">
        <w:rPr>
          <w:rFonts w:ascii="Times New Roman" w:eastAsia="Times New Roman" w:hAnsi="Times New Roman" w:cs="Times New Roman"/>
          <w:sz w:val="24"/>
          <w:szCs w:val="24"/>
        </w:rPr>
        <w:t>W</w:t>
      </w:r>
      <w:r w:rsidR="55012EBC" w:rsidRPr="61A7DDBC">
        <w:rPr>
          <w:rFonts w:ascii="Times New Roman" w:eastAsia="Times New Roman" w:hAnsi="Times New Roman" w:cs="Times New Roman"/>
          <w:sz w:val="24"/>
          <w:szCs w:val="24"/>
        </w:rPr>
        <w:t xml:space="preserve">e </w:t>
      </w:r>
      <w:r w:rsidR="78402CD0" w:rsidRPr="61A7DDBC">
        <w:rPr>
          <w:rFonts w:ascii="Times New Roman" w:eastAsia="Times New Roman" w:hAnsi="Times New Roman" w:cs="Times New Roman"/>
          <w:sz w:val="24"/>
          <w:szCs w:val="24"/>
        </w:rPr>
        <w:t>think it is</w:t>
      </w:r>
      <w:r w:rsidR="78402CD0" w:rsidRPr="6E8C88BF">
        <w:rPr>
          <w:rFonts w:ascii="Times New Roman" w:eastAsia="Times New Roman" w:hAnsi="Times New Roman" w:cs="Times New Roman"/>
          <w:sz w:val="24"/>
          <w:szCs w:val="24"/>
        </w:rPr>
        <w:t xml:space="preserve"> likely to be indeterminate whether the genetically modified </w:t>
      </w:r>
      <w:r w:rsidR="2692AF4A" w:rsidRPr="6E8C88BF">
        <w:rPr>
          <w:rFonts w:ascii="Times New Roman" w:eastAsia="Times New Roman" w:hAnsi="Times New Roman" w:cs="Times New Roman"/>
          <w:sz w:val="24"/>
          <w:szCs w:val="24"/>
        </w:rPr>
        <w:t>fish</w:t>
      </w:r>
      <w:r w:rsidR="78402CD0" w:rsidRPr="6E8C88BF">
        <w:rPr>
          <w:rFonts w:ascii="Times New Roman" w:eastAsia="Times New Roman" w:hAnsi="Times New Roman" w:cs="Times New Roman"/>
          <w:sz w:val="24"/>
          <w:szCs w:val="24"/>
        </w:rPr>
        <w:t xml:space="preserve"> are biologically salmon</w:t>
      </w:r>
      <w:r w:rsidR="55012EBC" w:rsidRPr="6E8C88BF">
        <w:rPr>
          <w:rFonts w:ascii="Times New Roman" w:eastAsia="Times New Roman" w:hAnsi="Times New Roman" w:cs="Times New Roman"/>
          <w:sz w:val="24"/>
          <w:szCs w:val="24"/>
        </w:rPr>
        <w:t xml:space="preserve"> in just the way that it is indeterminate whether organisms immediately ancestral to salmon are salmon</w:t>
      </w:r>
      <w:r w:rsidR="32C2086F" w:rsidRPr="6E8C88BF">
        <w:rPr>
          <w:rFonts w:ascii="Times New Roman" w:eastAsia="Times New Roman" w:hAnsi="Times New Roman" w:cs="Times New Roman"/>
          <w:sz w:val="24"/>
          <w:szCs w:val="24"/>
        </w:rPr>
        <w:t>.</w:t>
      </w:r>
      <w:r w:rsidR="78402CD0" w:rsidRPr="6E8C88BF">
        <w:rPr>
          <w:rFonts w:ascii="Times New Roman" w:eastAsia="Times New Roman" w:hAnsi="Times New Roman" w:cs="Times New Roman"/>
          <w:sz w:val="24"/>
          <w:szCs w:val="24"/>
        </w:rPr>
        <w:t xml:space="preserve"> </w:t>
      </w:r>
      <w:r w:rsidR="1ACF4149" w:rsidRPr="6E8C88BF">
        <w:rPr>
          <w:rFonts w:ascii="Times New Roman" w:eastAsia="Times New Roman" w:hAnsi="Times New Roman" w:cs="Times New Roman"/>
          <w:sz w:val="24"/>
          <w:szCs w:val="24"/>
        </w:rPr>
        <w:t>To avoid this indeterminacy, our vignette explicitly giv</w:t>
      </w:r>
      <w:r w:rsidR="1ACF4149" w:rsidRPr="3957F8CA">
        <w:rPr>
          <w:rFonts w:ascii="Times New Roman" w:eastAsia="Times New Roman" w:hAnsi="Times New Roman" w:cs="Times New Roman"/>
          <w:sz w:val="24"/>
          <w:szCs w:val="24"/>
        </w:rPr>
        <w:t>e</w:t>
      </w:r>
      <w:r w:rsidR="283BE1FD" w:rsidRPr="3957F8CA">
        <w:rPr>
          <w:rFonts w:ascii="Times New Roman" w:eastAsia="Times New Roman" w:hAnsi="Times New Roman" w:cs="Times New Roman"/>
          <w:sz w:val="24"/>
          <w:szCs w:val="24"/>
        </w:rPr>
        <w:t>s</w:t>
      </w:r>
      <w:r w:rsidR="1ACF4149" w:rsidRPr="3957F8CA">
        <w:rPr>
          <w:rFonts w:ascii="Times New Roman" w:eastAsia="Times New Roman" w:hAnsi="Times New Roman" w:cs="Times New Roman"/>
          <w:sz w:val="24"/>
          <w:szCs w:val="24"/>
        </w:rPr>
        <w:t xml:space="preserve"> the </w:t>
      </w:r>
      <w:r w:rsidR="1ACF4149" w:rsidRPr="6E8C88BF">
        <w:rPr>
          <w:rFonts w:ascii="Times New Roman" w:eastAsia="Times New Roman" w:hAnsi="Times New Roman" w:cs="Times New Roman"/>
          <w:sz w:val="24"/>
          <w:szCs w:val="24"/>
        </w:rPr>
        <w:t xml:space="preserve">novel specimens </w:t>
      </w:r>
      <w:r w:rsidR="2B335F9B" w:rsidRPr="6E8C88BF">
        <w:rPr>
          <w:rFonts w:ascii="Times New Roman" w:eastAsia="Times New Roman" w:hAnsi="Times New Roman" w:cs="Times New Roman"/>
          <w:sz w:val="24"/>
          <w:szCs w:val="24"/>
        </w:rPr>
        <w:t>histories</w:t>
      </w:r>
      <w:r w:rsidR="32C2086F" w:rsidRPr="6E8C88BF">
        <w:rPr>
          <w:rFonts w:ascii="Times New Roman" w:eastAsia="Times New Roman" w:hAnsi="Times New Roman" w:cs="Times New Roman"/>
          <w:sz w:val="24"/>
          <w:szCs w:val="24"/>
        </w:rPr>
        <w:t xml:space="preserve"> and gene</w:t>
      </w:r>
      <w:r w:rsidR="09B08B45" w:rsidRPr="6E8C88BF">
        <w:rPr>
          <w:rFonts w:ascii="Times New Roman" w:eastAsia="Times New Roman" w:hAnsi="Times New Roman" w:cs="Times New Roman"/>
          <w:sz w:val="24"/>
          <w:szCs w:val="24"/>
        </w:rPr>
        <w:t>s</w:t>
      </w:r>
      <w:r w:rsidR="2B335F9B" w:rsidRPr="6E8C88BF">
        <w:rPr>
          <w:rFonts w:ascii="Times New Roman" w:eastAsia="Times New Roman" w:hAnsi="Times New Roman" w:cs="Times New Roman"/>
          <w:sz w:val="24"/>
          <w:szCs w:val="24"/>
        </w:rPr>
        <w:t xml:space="preserve"> that are totally </w:t>
      </w:r>
      <w:r w:rsidR="32C2086F" w:rsidRPr="6E8C88BF">
        <w:rPr>
          <w:rFonts w:ascii="Times New Roman" w:eastAsia="Times New Roman" w:hAnsi="Times New Roman" w:cs="Times New Roman"/>
          <w:sz w:val="24"/>
          <w:szCs w:val="24"/>
        </w:rPr>
        <w:t>different from</w:t>
      </w:r>
      <w:r w:rsidR="2B335F9B" w:rsidRPr="6E8C88BF">
        <w:rPr>
          <w:rFonts w:ascii="Times New Roman" w:eastAsia="Times New Roman" w:hAnsi="Times New Roman" w:cs="Times New Roman"/>
          <w:sz w:val="24"/>
          <w:szCs w:val="24"/>
        </w:rPr>
        <w:t xml:space="preserve"> the kind in question</w:t>
      </w:r>
      <w:r w:rsidR="36E1AE44" w:rsidRPr="6E8C88BF">
        <w:rPr>
          <w:rFonts w:ascii="Times New Roman" w:eastAsia="Times New Roman" w:hAnsi="Times New Roman" w:cs="Times New Roman"/>
          <w:sz w:val="24"/>
          <w:szCs w:val="24"/>
        </w:rPr>
        <w:t>.</w:t>
      </w:r>
      <w:r w:rsidR="3083A54A" w:rsidRPr="6E8C88BF">
        <w:rPr>
          <w:rStyle w:val="FootnoteReference"/>
          <w:rFonts w:ascii="Times New Roman" w:eastAsia="Times New Roman" w:hAnsi="Times New Roman" w:cs="Times New Roman"/>
          <w:sz w:val="24"/>
          <w:szCs w:val="24"/>
        </w:rPr>
        <w:footnoteReference w:id="7"/>
      </w:r>
    </w:p>
    <w:p w14:paraId="008F2DF9" w14:textId="77777777" w:rsidR="00511086" w:rsidRDefault="00511086" w:rsidP="6E8C88BF">
      <w:pPr>
        <w:spacing w:line="240" w:lineRule="auto"/>
        <w:rPr>
          <w:rFonts w:ascii="Times New Roman" w:eastAsia="Times New Roman" w:hAnsi="Times New Roman" w:cs="Times New Roman"/>
          <w:sz w:val="24"/>
          <w:szCs w:val="24"/>
        </w:rPr>
      </w:pPr>
    </w:p>
    <w:p w14:paraId="1A584469" w14:textId="52F0CD3D" w:rsidR="162744CF" w:rsidRPr="00DA34E8" w:rsidRDefault="0025060F" w:rsidP="6E8C88BF">
      <w:pPr>
        <w:spacing w:line="240" w:lineRule="auto"/>
        <w:ind w:firstLine="720"/>
        <w:rPr>
          <w:rFonts w:ascii="Times New Roman" w:eastAsia="Times New Roman" w:hAnsi="Times New Roman" w:cs="Times New Roman"/>
          <w:sz w:val="24"/>
          <w:szCs w:val="24"/>
        </w:rPr>
      </w:pPr>
      <w:r w:rsidRPr="6E8C88BF">
        <w:rPr>
          <w:rFonts w:ascii="Times New Roman" w:eastAsia="Times New Roman" w:hAnsi="Times New Roman" w:cs="Times New Roman"/>
          <w:sz w:val="24"/>
          <w:szCs w:val="24"/>
        </w:rPr>
        <w:t>(2)</w:t>
      </w:r>
      <w:r w:rsidR="29A61A08" w:rsidRPr="6E8C88BF">
        <w:rPr>
          <w:rFonts w:ascii="Times New Roman" w:eastAsia="Times New Roman" w:hAnsi="Times New Roman" w:cs="Times New Roman"/>
          <w:sz w:val="24"/>
          <w:szCs w:val="24"/>
        </w:rPr>
        <w:t xml:space="preserve"> </w:t>
      </w:r>
      <w:proofErr w:type="spellStart"/>
      <w:r w:rsidR="5F1CCC3B" w:rsidRPr="6E8C88BF">
        <w:rPr>
          <w:rFonts w:ascii="Times New Roman" w:eastAsia="Times New Roman" w:hAnsi="Times New Roman" w:cs="Times New Roman"/>
          <w:sz w:val="24"/>
          <w:szCs w:val="24"/>
        </w:rPr>
        <w:t>Tobia</w:t>
      </w:r>
      <w:proofErr w:type="spellEnd"/>
      <w:r w:rsidR="5F1CCC3B" w:rsidRPr="6E8C88BF">
        <w:rPr>
          <w:rFonts w:ascii="Times New Roman" w:eastAsia="Times New Roman" w:hAnsi="Times New Roman" w:cs="Times New Roman"/>
          <w:sz w:val="24"/>
          <w:szCs w:val="24"/>
        </w:rPr>
        <w:t xml:space="preserve"> et al. end their vignette with the following sentence: </w:t>
      </w:r>
    </w:p>
    <w:p w14:paraId="2080DF2F" w14:textId="69833A49" w:rsidR="39FE596B" w:rsidRPr="00DA34E8" w:rsidRDefault="39FE596B" w:rsidP="6E8C88BF">
      <w:pPr>
        <w:spacing w:line="240" w:lineRule="auto"/>
        <w:rPr>
          <w:rFonts w:ascii="Times New Roman" w:eastAsia="Times New Roman" w:hAnsi="Times New Roman" w:cs="Times New Roman"/>
          <w:sz w:val="24"/>
          <w:szCs w:val="24"/>
        </w:rPr>
      </w:pPr>
    </w:p>
    <w:p w14:paraId="25106DC8" w14:textId="295D53AC" w:rsidR="5F1CCC3B" w:rsidRPr="00DA34E8" w:rsidRDefault="5F1CCC3B" w:rsidP="6E8C88BF">
      <w:pPr>
        <w:spacing w:line="240" w:lineRule="auto"/>
        <w:ind w:left="720" w:right="1440"/>
        <w:jc w:val="both"/>
        <w:rPr>
          <w:rFonts w:ascii="Times New Roman" w:eastAsia="Times New Roman" w:hAnsi="Times New Roman" w:cs="Times New Roman"/>
          <w:sz w:val="24"/>
          <w:szCs w:val="24"/>
        </w:rPr>
      </w:pPr>
      <w:r w:rsidRPr="6E8C88BF">
        <w:rPr>
          <w:rFonts w:ascii="Times New Roman" w:eastAsia="Times New Roman" w:hAnsi="Times New Roman" w:cs="Times New Roman"/>
          <w:sz w:val="24"/>
          <w:szCs w:val="24"/>
        </w:rPr>
        <w:t>The laboratory issues a report stating that while the fish do not belong to the same scientific category as familiar salmon, this difference is immaterial for any purpose other than scientific classification.</w:t>
      </w:r>
    </w:p>
    <w:p w14:paraId="032077A5" w14:textId="7465833C" w:rsidR="39FE596B" w:rsidRPr="00DA34E8" w:rsidRDefault="39FE596B" w:rsidP="39FE596B">
      <w:pPr>
        <w:spacing w:line="240" w:lineRule="auto"/>
        <w:ind w:left="1260" w:right="1440"/>
        <w:jc w:val="both"/>
        <w:rPr>
          <w:rFonts w:ascii="Times New Roman" w:hAnsi="Times New Roman" w:cs="Times New Roman"/>
          <w:color w:val="00B050"/>
        </w:rPr>
      </w:pPr>
    </w:p>
    <w:p w14:paraId="7C9E6692" w14:textId="42EBE31B" w:rsidR="0020646F" w:rsidRPr="00DA34E8" w:rsidRDefault="0071000D" w:rsidP="6E8C88BF">
      <w:pPr>
        <w:spacing w:line="240" w:lineRule="auto"/>
        <w:rPr>
          <w:rFonts w:ascii="Times New Roman" w:eastAsia="Times New Roman" w:hAnsi="Times New Roman" w:cs="Times New Roman"/>
          <w:sz w:val="24"/>
          <w:szCs w:val="24"/>
        </w:rPr>
      </w:pPr>
      <w:r w:rsidRPr="61A7DDBC">
        <w:rPr>
          <w:rFonts w:ascii="Times New Roman" w:eastAsia="Times New Roman" w:hAnsi="Times New Roman" w:cs="Times New Roman"/>
          <w:sz w:val="24"/>
          <w:szCs w:val="24"/>
        </w:rPr>
        <w:t xml:space="preserve">We </w:t>
      </w:r>
      <w:r w:rsidR="00200F0A" w:rsidRPr="61A7DDBC">
        <w:rPr>
          <w:rFonts w:ascii="Times New Roman" w:eastAsia="Times New Roman" w:hAnsi="Times New Roman" w:cs="Times New Roman"/>
          <w:sz w:val="24"/>
          <w:szCs w:val="24"/>
        </w:rPr>
        <w:t>were</w:t>
      </w:r>
      <w:r w:rsidR="00DF3D00" w:rsidRPr="61A7DDBC">
        <w:rPr>
          <w:rFonts w:ascii="Times New Roman" w:eastAsia="Times New Roman" w:hAnsi="Times New Roman" w:cs="Times New Roman"/>
          <w:sz w:val="24"/>
          <w:szCs w:val="24"/>
        </w:rPr>
        <w:t xml:space="preserve"> worried</w:t>
      </w:r>
      <w:r w:rsidR="00335FA9" w:rsidRPr="61A7DDBC">
        <w:rPr>
          <w:rFonts w:ascii="Times New Roman" w:eastAsia="Times New Roman" w:hAnsi="Times New Roman" w:cs="Times New Roman"/>
          <w:sz w:val="24"/>
          <w:szCs w:val="24"/>
        </w:rPr>
        <w:t xml:space="preserve"> about </w:t>
      </w:r>
      <w:r w:rsidR="00A0238C" w:rsidRPr="61A7DDBC">
        <w:rPr>
          <w:rFonts w:ascii="Times New Roman" w:eastAsia="Times New Roman" w:hAnsi="Times New Roman" w:cs="Times New Roman"/>
          <w:sz w:val="24"/>
          <w:szCs w:val="24"/>
        </w:rPr>
        <w:t>the final clause</w:t>
      </w:r>
      <w:r w:rsidR="00E46C44" w:rsidRPr="61A7DDBC">
        <w:rPr>
          <w:rFonts w:ascii="Times New Roman" w:eastAsia="Times New Roman" w:hAnsi="Times New Roman" w:cs="Times New Roman"/>
          <w:sz w:val="24"/>
          <w:szCs w:val="24"/>
        </w:rPr>
        <w:t xml:space="preserve"> of this sentence</w:t>
      </w:r>
      <w:r w:rsidR="00335FA9" w:rsidRPr="61A7DDBC">
        <w:rPr>
          <w:rFonts w:ascii="Times New Roman" w:eastAsia="Times New Roman" w:hAnsi="Times New Roman" w:cs="Times New Roman"/>
          <w:sz w:val="24"/>
          <w:szCs w:val="24"/>
        </w:rPr>
        <w:t xml:space="preserve">. </w:t>
      </w:r>
      <w:proofErr w:type="spellStart"/>
      <w:r w:rsidR="00335FA9" w:rsidRPr="61A7DDBC">
        <w:rPr>
          <w:rFonts w:ascii="Times New Roman" w:eastAsia="Times New Roman" w:hAnsi="Times New Roman" w:cs="Times New Roman"/>
          <w:sz w:val="24"/>
          <w:szCs w:val="24"/>
        </w:rPr>
        <w:t>Tobia</w:t>
      </w:r>
      <w:proofErr w:type="spellEnd"/>
      <w:r w:rsidR="00335FA9" w:rsidRPr="61A7DDBC">
        <w:rPr>
          <w:rFonts w:ascii="Times New Roman" w:eastAsia="Times New Roman" w:hAnsi="Times New Roman" w:cs="Times New Roman"/>
          <w:sz w:val="24"/>
          <w:szCs w:val="24"/>
        </w:rPr>
        <w:t xml:space="preserve"> et al.</w:t>
      </w:r>
      <w:r w:rsidR="00731C70" w:rsidRPr="61A7DDBC">
        <w:rPr>
          <w:rFonts w:ascii="Times New Roman" w:eastAsia="Times New Roman" w:hAnsi="Times New Roman" w:cs="Times New Roman"/>
          <w:sz w:val="24"/>
          <w:szCs w:val="24"/>
        </w:rPr>
        <w:t xml:space="preserve"> prompt</w:t>
      </w:r>
      <w:r w:rsidR="00335FA9" w:rsidRPr="61A7DDBC">
        <w:rPr>
          <w:rFonts w:ascii="Times New Roman" w:eastAsia="Times New Roman" w:hAnsi="Times New Roman" w:cs="Times New Roman"/>
          <w:sz w:val="24"/>
          <w:szCs w:val="24"/>
        </w:rPr>
        <w:t xml:space="preserve"> participant</w:t>
      </w:r>
      <w:r w:rsidR="0048216F" w:rsidRPr="61A7DDBC">
        <w:rPr>
          <w:rFonts w:ascii="Times New Roman" w:eastAsia="Times New Roman" w:hAnsi="Times New Roman" w:cs="Times New Roman"/>
          <w:sz w:val="24"/>
          <w:szCs w:val="24"/>
        </w:rPr>
        <w:t>s</w:t>
      </w:r>
      <w:r w:rsidR="00731C70" w:rsidRPr="61A7DDBC">
        <w:rPr>
          <w:rFonts w:ascii="Times New Roman" w:eastAsia="Times New Roman" w:hAnsi="Times New Roman" w:cs="Times New Roman"/>
          <w:sz w:val="24"/>
          <w:szCs w:val="24"/>
        </w:rPr>
        <w:t xml:space="preserve"> to say whether they</w:t>
      </w:r>
      <w:r w:rsidR="00335FA9" w:rsidRPr="61A7DDBC">
        <w:rPr>
          <w:rFonts w:ascii="Times New Roman" w:eastAsia="Times New Roman" w:hAnsi="Times New Roman" w:cs="Times New Roman"/>
          <w:sz w:val="24"/>
          <w:szCs w:val="24"/>
        </w:rPr>
        <w:t xml:space="preserve"> agree with the statement, “The fish from the laboratory are salmon”</w:t>
      </w:r>
      <w:r w:rsidR="07AC7174" w:rsidRPr="61A7DDBC">
        <w:rPr>
          <w:rFonts w:ascii="Times New Roman" w:eastAsia="Times New Roman" w:hAnsi="Times New Roman" w:cs="Times New Roman"/>
          <w:sz w:val="24"/>
          <w:szCs w:val="24"/>
        </w:rPr>
        <w:t xml:space="preserve"> in various contexts</w:t>
      </w:r>
      <w:r w:rsidR="00731C70" w:rsidRPr="61A7DDBC">
        <w:rPr>
          <w:rFonts w:ascii="Times New Roman" w:eastAsia="Times New Roman" w:hAnsi="Times New Roman" w:cs="Times New Roman"/>
          <w:sz w:val="24"/>
          <w:szCs w:val="24"/>
        </w:rPr>
        <w:t xml:space="preserve">. </w:t>
      </w:r>
      <w:r w:rsidR="00A0238C" w:rsidRPr="61A7DDBC">
        <w:rPr>
          <w:rFonts w:ascii="Times New Roman" w:eastAsia="Times New Roman" w:hAnsi="Times New Roman" w:cs="Times New Roman"/>
          <w:sz w:val="24"/>
          <w:szCs w:val="24"/>
        </w:rPr>
        <w:t xml:space="preserve">The worry is that the final clause </w:t>
      </w:r>
      <w:r w:rsidRPr="61A7DDBC">
        <w:rPr>
          <w:rFonts w:ascii="Times New Roman" w:eastAsia="Times New Roman" w:hAnsi="Times New Roman" w:cs="Times New Roman"/>
          <w:sz w:val="24"/>
          <w:szCs w:val="24"/>
        </w:rPr>
        <w:t>comes dangerously close to telling participant</w:t>
      </w:r>
      <w:r w:rsidR="0048216F" w:rsidRPr="61A7DDBC">
        <w:rPr>
          <w:rFonts w:ascii="Times New Roman" w:eastAsia="Times New Roman" w:hAnsi="Times New Roman" w:cs="Times New Roman"/>
          <w:sz w:val="24"/>
          <w:szCs w:val="24"/>
        </w:rPr>
        <w:t>s</w:t>
      </w:r>
      <w:r w:rsidRPr="61A7DDBC">
        <w:rPr>
          <w:rFonts w:ascii="Times New Roman" w:eastAsia="Times New Roman" w:hAnsi="Times New Roman" w:cs="Times New Roman"/>
          <w:sz w:val="24"/>
          <w:szCs w:val="24"/>
        </w:rPr>
        <w:t xml:space="preserve"> directly that</w:t>
      </w:r>
      <w:r w:rsidR="00A0238C" w:rsidRPr="61A7DDBC">
        <w:rPr>
          <w:rFonts w:ascii="Times New Roman" w:eastAsia="Times New Roman" w:hAnsi="Times New Roman" w:cs="Times New Roman"/>
          <w:sz w:val="24"/>
          <w:szCs w:val="24"/>
        </w:rPr>
        <w:t>, for nonscientists, these fish count as salmon</w:t>
      </w:r>
      <w:r w:rsidR="00E46C44" w:rsidRPr="61A7DDBC">
        <w:rPr>
          <w:rFonts w:ascii="Times New Roman" w:eastAsia="Times New Roman" w:hAnsi="Times New Roman" w:cs="Times New Roman"/>
          <w:sz w:val="24"/>
          <w:szCs w:val="24"/>
        </w:rPr>
        <w:t>, particularly in a nonscientific context. So</w:t>
      </w:r>
      <w:r w:rsidR="00200F0A" w:rsidRPr="61A7DDBC">
        <w:rPr>
          <w:rFonts w:ascii="Times New Roman" w:eastAsia="Times New Roman" w:hAnsi="Times New Roman" w:cs="Times New Roman"/>
          <w:sz w:val="24"/>
          <w:szCs w:val="24"/>
        </w:rPr>
        <w:t>,</w:t>
      </w:r>
      <w:r w:rsidR="00E46C44" w:rsidRPr="61A7DDBC">
        <w:rPr>
          <w:rFonts w:ascii="Times New Roman" w:eastAsia="Times New Roman" w:hAnsi="Times New Roman" w:cs="Times New Roman"/>
          <w:sz w:val="24"/>
          <w:szCs w:val="24"/>
        </w:rPr>
        <w:t xml:space="preserve"> </w:t>
      </w:r>
      <w:r w:rsidR="0048216F" w:rsidRPr="61A7DDBC">
        <w:rPr>
          <w:rFonts w:ascii="Times New Roman" w:eastAsia="Times New Roman" w:hAnsi="Times New Roman" w:cs="Times New Roman"/>
          <w:sz w:val="24"/>
          <w:szCs w:val="24"/>
        </w:rPr>
        <w:t xml:space="preserve">participants are almost being told to </w:t>
      </w:r>
      <w:r w:rsidR="00E46C44" w:rsidRPr="61A7DDBC">
        <w:rPr>
          <w:rFonts w:ascii="Times New Roman" w:eastAsia="Times New Roman" w:hAnsi="Times New Roman" w:cs="Times New Roman"/>
          <w:sz w:val="24"/>
          <w:szCs w:val="24"/>
        </w:rPr>
        <w:t>agree with the prompt’s</w:t>
      </w:r>
      <w:r w:rsidR="00DF3D00" w:rsidRPr="61A7DDBC">
        <w:rPr>
          <w:rFonts w:ascii="Times New Roman" w:eastAsia="Times New Roman" w:hAnsi="Times New Roman" w:cs="Times New Roman"/>
          <w:sz w:val="24"/>
          <w:szCs w:val="24"/>
        </w:rPr>
        <w:t xml:space="preserve"> </w:t>
      </w:r>
      <w:r w:rsidR="00E46C44" w:rsidRPr="61A7DDBC">
        <w:rPr>
          <w:rFonts w:ascii="Times New Roman" w:eastAsia="Times New Roman" w:hAnsi="Times New Roman" w:cs="Times New Roman"/>
          <w:sz w:val="24"/>
          <w:szCs w:val="24"/>
        </w:rPr>
        <w:t>statement,</w:t>
      </w:r>
      <w:r w:rsidR="00DF3D00" w:rsidRPr="61A7DDBC">
        <w:rPr>
          <w:rFonts w:ascii="Times New Roman" w:eastAsia="Times New Roman" w:hAnsi="Times New Roman" w:cs="Times New Roman"/>
          <w:sz w:val="24"/>
          <w:szCs w:val="24"/>
        </w:rPr>
        <w:t xml:space="preserve"> particularly in the legal</w:t>
      </w:r>
      <w:r w:rsidR="00E46C44" w:rsidRPr="61A7DDBC">
        <w:rPr>
          <w:rFonts w:ascii="Times New Roman" w:eastAsia="Times New Roman" w:hAnsi="Times New Roman" w:cs="Times New Roman"/>
          <w:sz w:val="24"/>
          <w:szCs w:val="24"/>
        </w:rPr>
        <w:t xml:space="preserve"> context.</w:t>
      </w:r>
      <w:r w:rsidRPr="61A7DDBC">
        <w:rPr>
          <w:rFonts w:ascii="Times New Roman" w:eastAsia="Times New Roman" w:hAnsi="Times New Roman" w:cs="Times New Roman"/>
          <w:sz w:val="24"/>
          <w:szCs w:val="24"/>
        </w:rPr>
        <w:t xml:space="preserve"> Th</w:t>
      </w:r>
      <w:r w:rsidR="0048216F" w:rsidRPr="61A7DDBC">
        <w:rPr>
          <w:rFonts w:ascii="Times New Roman" w:eastAsia="Times New Roman" w:hAnsi="Times New Roman" w:cs="Times New Roman"/>
          <w:sz w:val="24"/>
          <w:szCs w:val="24"/>
        </w:rPr>
        <w:t>is quasi-</w:t>
      </w:r>
      <w:r w:rsidRPr="61A7DDBC">
        <w:rPr>
          <w:rFonts w:ascii="Times New Roman" w:eastAsia="Times New Roman" w:hAnsi="Times New Roman" w:cs="Times New Roman"/>
          <w:sz w:val="24"/>
          <w:szCs w:val="24"/>
        </w:rPr>
        <w:t xml:space="preserve">instruction may be responsible for the apparent contextual effects that </w:t>
      </w:r>
      <w:proofErr w:type="spellStart"/>
      <w:r w:rsidRPr="61A7DDBC">
        <w:rPr>
          <w:rFonts w:ascii="Times New Roman" w:eastAsia="Times New Roman" w:hAnsi="Times New Roman" w:cs="Times New Roman"/>
          <w:sz w:val="24"/>
          <w:szCs w:val="24"/>
        </w:rPr>
        <w:t>Tobia</w:t>
      </w:r>
      <w:proofErr w:type="spellEnd"/>
      <w:r w:rsidRPr="61A7DDBC">
        <w:rPr>
          <w:rFonts w:ascii="Times New Roman" w:eastAsia="Times New Roman" w:hAnsi="Times New Roman" w:cs="Times New Roman"/>
          <w:sz w:val="24"/>
          <w:szCs w:val="24"/>
        </w:rPr>
        <w:t xml:space="preserve"> et al. found in their results. </w:t>
      </w:r>
      <w:r w:rsidR="00DF3D00" w:rsidRPr="61A7DDBC">
        <w:rPr>
          <w:rFonts w:ascii="Times New Roman" w:eastAsia="Times New Roman" w:hAnsi="Times New Roman" w:cs="Times New Roman"/>
          <w:sz w:val="24"/>
          <w:szCs w:val="24"/>
        </w:rPr>
        <w:t>We</w:t>
      </w:r>
      <w:r w:rsidRPr="61A7DDBC">
        <w:rPr>
          <w:rFonts w:ascii="Times New Roman" w:eastAsia="Times New Roman" w:hAnsi="Times New Roman" w:cs="Times New Roman"/>
          <w:sz w:val="24"/>
          <w:szCs w:val="24"/>
        </w:rPr>
        <w:t xml:space="preserve"> told participants</w:t>
      </w:r>
      <w:r w:rsidR="00DF3D00" w:rsidRPr="61A7DDBC">
        <w:rPr>
          <w:rFonts w:ascii="Times New Roman" w:eastAsia="Times New Roman" w:hAnsi="Times New Roman" w:cs="Times New Roman"/>
          <w:sz w:val="24"/>
          <w:szCs w:val="24"/>
        </w:rPr>
        <w:t xml:space="preserve"> only</w:t>
      </w:r>
      <w:r w:rsidRPr="61A7DDBC">
        <w:rPr>
          <w:rFonts w:ascii="Times New Roman" w:eastAsia="Times New Roman" w:hAnsi="Times New Roman" w:cs="Times New Roman"/>
          <w:sz w:val="24"/>
          <w:szCs w:val="24"/>
        </w:rPr>
        <w:t xml:space="preserve"> that biologists do not consider the new specimens </w:t>
      </w:r>
      <w:r w:rsidR="00200F0A" w:rsidRPr="61A7DDBC">
        <w:rPr>
          <w:rFonts w:ascii="Times New Roman" w:eastAsia="Times New Roman" w:hAnsi="Times New Roman" w:cs="Times New Roman"/>
          <w:sz w:val="24"/>
          <w:szCs w:val="24"/>
        </w:rPr>
        <w:t xml:space="preserve">to be </w:t>
      </w:r>
      <w:r w:rsidRPr="61A7DDBC">
        <w:rPr>
          <w:rFonts w:ascii="Times New Roman" w:eastAsia="Times New Roman" w:hAnsi="Times New Roman" w:cs="Times New Roman"/>
          <w:sz w:val="24"/>
          <w:szCs w:val="24"/>
        </w:rPr>
        <w:t xml:space="preserve">rice/Rio de Janeiro Myrtles, </w:t>
      </w:r>
      <w:r w:rsidR="00DF3D00" w:rsidRPr="61A7DDBC">
        <w:rPr>
          <w:rFonts w:ascii="Times New Roman" w:eastAsia="Times New Roman" w:hAnsi="Times New Roman" w:cs="Times New Roman"/>
          <w:sz w:val="24"/>
          <w:szCs w:val="24"/>
        </w:rPr>
        <w:t xml:space="preserve">giving no </w:t>
      </w:r>
      <w:r w:rsidR="00106FDC" w:rsidRPr="61A7DDBC">
        <w:rPr>
          <w:rFonts w:ascii="Times New Roman" w:eastAsia="Times New Roman" w:hAnsi="Times New Roman" w:cs="Times New Roman"/>
          <w:sz w:val="24"/>
          <w:szCs w:val="24"/>
        </w:rPr>
        <w:t>guidance about what</w:t>
      </w:r>
      <w:r w:rsidR="00DF3D00" w:rsidRPr="61A7DDBC">
        <w:rPr>
          <w:rFonts w:ascii="Times New Roman" w:eastAsia="Times New Roman" w:hAnsi="Times New Roman" w:cs="Times New Roman"/>
          <w:sz w:val="24"/>
          <w:szCs w:val="24"/>
        </w:rPr>
        <w:t xml:space="preserve"> nonscientists consider the specimens to be </w:t>
      </w:r>
      <w:r w:rsidR="00106FDC" w:rsidRPr="61A7DDBC">
        <w:rPr>
          <w:rFonts w:ascii="Times New Roman" w:eastAsia="Times New Roman" w:hAnsi="Times New Roman" w:cs="Times New Roman"/>
          <w:sz w:val="24"/>
          <w:szCs w:val="24"/>
        </w:rPr>
        <w:t>(</w:t>
      </w:r>
      <w:r w:rsidR="00DF3D00" w:rsidRPr="61A7DDBC">
        <w:rPr>
          <w:rFonts w:ascii="Times New Roman" w:eastAsia="Times New Roman" w:hAnsi="Times New Roman" w:cs="Times New Roman"/>
          <w:sz w:val="24"/>
          <w:szCs w:val="24"/>
        </w:rPr>
        <w:t>in any context</w:t>
      </w:r>
      <w:r w:rsidR="00106FDC" w:rsidRPr="61A7DDBC">
        <w:rPr>
          <w:rFonts w:ascii="Times New Roman" w:eastAsia="Times New Roman" w:hAnsi="Times New Roman" w:cs="Times New Roman"/>
          <w:sz w:val="24"/>
          <w:szCs w:val="24"/>
        </w:rPr>
        <w:t>)</w:t>
      </w:r>
      <w:r w:rsidR="00DF3D00" w:rsidRPr="61A7DDBC">
        <w:rPr>
          <w:rFonts w:ascii="Times New Roman" w:eastAsia="Times New Roman" w:hAnsi="Times New Roman" w:cs="Times New Roman"/>
          <w:sz w:val="24"/>
          <w:szCs w:val="24"/>
        </w:rPr>
        <w:t>.</w:t>
      </w:r>
    </w:p>
    <w:p w14:paraId="1E184987" w14:textId="24C98FE2" w:rsidR="00511086" w:rsidRDefault="00511086" w:rsidP="39FE596B">
      <w:pPr>
        <w:spacing w:line="240" w:lineRule="auto"/>
        <w:rPr>
          <w:rFonts w:ascii="Times New Roman" w:hAnsi="Times New Roman" w:cs="Times New Roman"/>
          <w:b/>
          <w:color w:val="FF0000"/>
          <w:sz w:val="24"/>
          <w:szCs w:val="24"/>
        </w:rPr>
      </w:pPr>
    </w:p>
    <w:p w14:paraId="7EF042B7" w14:textId="40CDA7A7" w:rsidR="00A965A6" w:rsidRPr="005B0D91" w:rsidRDefault="00511086" w:rsidP="6E8C88BF">
      <w:pPr>
        <w:spacing w:line="240" w:lineRule="auto"/>
        <w:ind w:firstLine="720"/>
        <w:rPr>
          <w:rFonts w:ascii="Times New Roman" w:hAnsi="Times New Roman" w:cs="Times New Roman"/>
          <w:sz w:val="24"/>
          <w:szCs w:val="24"/>
        </w:rPr>
      </w:pPr>
      <w:r w:rsidRPr="61A7DDBC">
        <w:rPr>
          <w:rFonts w:ascii="Times New Roman" w:hAnsi="Times New Roman" w:cs="Times New Roman"/>
          <w:sz w:val="24"/>
          <w:szCs w:val="24"/>
        </w:rPr>
        <w:t xml:space="preserve">(3) </w:t>
      </w:r>
      <w:proofErr w:type="spellStart"/>
      <w:r w:rsidRPr="61A7DDBC">
        <w:rPr>
          <w:rFonts w:ascii="Times New Roman" w:hAnsi="Times New Roman" w:cs="Times New Roman"/>
          <w:sz w:val="24"/>
          <w:szCs w:val="24"/>
        </w:rPr>
        <w:t>Tobia</w:t>
      </w:r>
      <w:proofErr w:type="spellEnd"/>
      <w:r w:rsidRPr="61A7DDBC">
        <w:rPr>
          <w:rFonts w:ascii="Times New Roman" w:hAnsi="Times New Roman" w:cs="Times New Roman"/>
          <w:sz w:val="24"/>
          <w:szCs w:val="24"/>
        </w:rPr>
        <w:t xml:space="preserve"> et al. chose a legal context for their </w:t>
      </w:r>
      <w:r w:rsidR="004A5F6C" w:rsidRPr="61A7DDBC">
        <w:rPr>
          <w:rFonts w:ascii="Times New Roman" w:hAnsi="Times New Roman" w:cs="Times New Roman"/>
          <w:sz w:val="24"/>
          <w:szCs w:val="24"/>
        </w:rPr>
        <w:t xml:space="preserve">nonscientific </w:t>
      </w:r>
      <w:r w:rsidR="001E4372" w:rsidRPr="61A7DDBC">
        <w:rPr>
          <w:rFonts w:ascii="Times New Roman" w:hAnsi="Times New Roman" w:cs="Times New Roman"/>
          <w:sz w:val="24"/>
          <w:szCs w:val="24"/>
        </w:rPr>
        <w:t>“</w:t>
      </w:r>
      <w:r w:rsidR="00741594" w:rsidRPr="61A7DDBC">
        <w:rPr>
          <w:rFonts w:ascii="Times New Roman" w:hAnsi="Times New Roman" w:cs="Times New Roman"/>
          <w:sz w:val="24"/>
          <w:szCs w:val="24"/>
        </w:rPr>
        <w:t>P</w:t>
      </w:r>
      <w:r w:rsidRPr="61A7DDBC">
        <w:rPr>
          <w:rFonts w:ascii="Times New Roman" w:hAnsi="Times New Roman" w:cs="Times New Roman"/>
          <w:sz w:val="24"/>
          <w:szCs w:val="24"/>
        </w:rPr>
        <w:t>ractical</w:t>
      </w:r>
      <w:r w:rsidR="001E4372" w:rsidRPr="61A7DDBC">
        <w:rPr>
          <w:rFonts w:ascii="Times New Roman" w:hAnsi="Times New Roman" w:cs="Times New Roman"/>
          <w:sz w:val="24"/>
          <w:szCs w:val="24"/>
        </w:rPr>
        <w:t>”</w:t>
      </w:r>
      <w:r w:rsidRPr="61A7DDBC">
        <w:rPr>
          <w:rFonts w:ascii="Times New Roman" w:hAnsi="Times New Roman" w:cs="Times New Roman"/>
          <w:sz w:val="24"/>
          <w:szCs w:val="24"/>
        </w:rPr>
        <w:t xml:space="preserve"> one. This raises the worry that the </w:t>
      </w:r>
      <w:proofErr w:type="gramStart"/>
      <w:r w:rsidRPr="61A7DDBC">
        <w:rPr>
          <w:rFonts w:ascii="Times New Roman" w:hAnsi="Times New Roman" w:cs="Times New Roman"/>
          <w:sz w:val="24"/>
          <w:szCs w:val="24"/>
        </w:rPr>
        <w:t>participants</w:t>
      </w:r>
      <w:proofErr w:type="gramEnd"/>
      <w:r w:rsidRPr="61A7DDBC">
        <w:rPr>
          <w:rFonts w:ascii="Times New Roman" w:hAnsi="Times New Roman" w:cs="Times New Roman"/>
          <w:sz w:val="24"/>
          <w:szCs w:val="24"/>
        </w:rPr>
        <w:t xml:space="preserve"> view of whether the laboratory fish are salmon will be influenced by their view of whether t</w:t>
      </w:r>
      <w:r w:rsidR="004D1551" w:rsidRPr="61A7DDBC">
        <w:rPr>
          <w:rFonts w:ascii="Times New Roman" w:hAnsi="Times New Roman" w:cs="Times New Roman"/>
          <w:sz w:val="24"/>
          <w:szCs w:val="24"/>
        </w:rPr>
        <w:t xml:space="preserve">he </w:t>
      </w:r>
      <w:r w:rsidR="004D1551" w:rsidRPr="61A7DDBC">
        <w:rPr>
          <w:rFonts w:ascii="Times New Roman" w:hAnsi="Times New Roman" w:cs="Times New Roman"/>
          <w:i/>
          <w:iCs/>
          <w:sz w:val="24"/>
          <w:szCs w:val="24"/>
        </w:rPr>
        <w:t>law</w:t>
      </w:r>
      <w:r w:rsidR="004D1551" w:rsidRPr="61A7DDBC">
        <w:rPr>
          <w:rFonts w:ascii="Times New Roman" w:hAnsi="Times New Roman" w:cs="Times New Roman"/>
          <w:sz w:val="24"/>
          <w:szCs w:val="24"/>
        </w:rPr>
        <w:t xml:space="preserve"> would count them as salmon</w:t>
      </w:r>
      <w:r w:rsidR="3E35BE8A" w:rsidRPr="61A7DDBC">
        <w:rPr>
          <w:rFonts w:ascii="Times New Roman" w:hAnsi="Times New Roman" w:cs="Times New Roman"/>
          <w:sz w:val="24"/>
          <w:szCs w:val="24"/>
        </w:rPr>
        <w:t>, rather than simply answering whether</w:t>
      </w:r>
      <w:r w:rsidR="005B770D" w:rsidRPr="61A7DDBC">
        <w:rPr>
          <w:rFonts w:ascii="Times New Roman" w:hAnsi="Times New Roman" w:cs="Times New Roman"/>
          <w:sz w:val="24"/>
          <w:szCs w:val="24"/>
        </w:rPr>
        <w:t xml:space="preserve">, in </w:t>
      </w:r>
      <w:r w:rsidR="005B770D" w:rsidRPr="61A7DDBC">
        <w:rPr>
          <w:rFonts w:ascii="Times New Roman" w:hAnsi="Times New Roman" w:cs="Times New Roman"/>
          <w:i/>
          <w:iCs/>
          <w:sz w:val="24"/>
          <w:szCs w:val="24"/>
        </w:rPr>
        <w:t>their</w:t>
      </w:r>
      <w:r w:rsidR="005B770D" w:rsidRPr="61A7DDBC">
        <w:rPr>
          <w:rFonts w:ascii="Times New Roman" w:hAnsi="Times New Roman" w:cs="Times New Roman"/>
          <w:sz w:val="24"/>
          <w:szCs w:val="24"/>
        </w:rPr>
        <w:t xml:space="preserve"> view,</w:t>
      </w:r>
      <w:r w:rsidR="3E35BE8A" w:rsidRPr="61A7DDBC">
        <w:rPr>
          <w:rFonts w:ascii="Times New Roman" w:hAnsi="Times New Roman" w:cs="Times New Roman"/>
          <w:sz w:val="24"/>
          <w:szCs w:val="24"/>
        </w:rPr>
        <w:t xml:space="preserve"> they really are salmon</w:t>
      </w:r>
      <w:r w:rsidR="004D1551" w:rsidRPr="61A7DDBC">
        <w:rPr>
          <w:rFonts w:ascii="Times New Roman" w:hAnsi="Times New Roman" w:cs="Times New Roman"/>
          <w:sz w:val="24"/>
          <w:szCs w:val="24"/>
        </w:rPr>
        <w:t xml:space="preserve">. </w:t>
      </w:r>
      <w:r w:rsidR="00A965A6" w:rsidRPr="61A7DDBC">
        <w:rPr>
          <w:rFonts w:ascii="Times New Roman" w:hAnsi="Times New Roman" w:cs="Times New Roman"/>
          <w:sz w:val="24"/>
          <w:szCs w:val="24"/>
        </w:rPr>
        <w:t>Yet what</w:t>
      </w:r>
      <w:r w:rsidR="00200F0A" w:rsidRPr="61A7DDBC">
        <w:rPr>
          <w:rFonts w:ascii="Times New Roman" w:hAnsi="Times New Roman" w:cs="Times New Roman"/>
          <w:sz w:val="24"/>
          <w:szCs w:val="24"/>
        </w:rPr>
        <w:t xml:space="preserve"> we</w:t>
      </w:r>
      <w:r w:rsidR="00A965A6" w:rsidRPr="61A7DDBC">
        <w:rPr>
          <w:rFonts w:ascii="Times New Roman" w:hAnsi="Times New Roman" w:cs="Times New Roman"/>
          <w:sz w:val="24"/>
          <w:szCs w:val="24"/>
        </w:rPr>
        <w:t xml:space="preserve"> want is an example of the participants’ usage without any such influences. </w:t>
      </w:r>
      <w:r w:rsidR="004D1551" w:rsidRPr="61A7DDBC">
        <w:rPr>
          <w:rFonts w:ascii="Times New Roman" w:hAnsi="Times New Roman" w:cs="Times New Roman"/>
          <w:sz w:val="24"/>
          <w:szCs w:val="24"/>
        </w:rPr>
        <w:t xml:space="preserve">We </w:t>
      </w:r>
      <w:r w:rsidR="004D1551" w:rsidRPr="005B0D91">
        <w:rPr>
          <w:rFonts w:ascii="Times New Roman" w:hAnsi="Times New Roman" w:cs="Times New Roman"/>
          <w:sz w:val="24"/>
          <w:szCs w:val="24"/>
        </w:rPr>
        <w:t>thought</w:t>
      </w:r>
      <w:r w:rsidR="00A965A6" w:rsidRPr="005B0D91">
        <w:rPr>
          <w:rFonts w:ascii="Times New Roman" w:hAnsi="Times New Roman" w:cs="Times New Roman"/>
          <w:sz w:val="24"/>
          <w:szCs w:val="24"/>
        </w:rPr>
        <w:t xml:space="preserve"> that</w:t>
      </w:r>
      <w:r w:rsidR="004D1551" w:rsidRPr="005B0D91">
        <w:rPr>
          <w:rFonts w:ascii="Times New Roman" w:hAnsi="Times New Roman" w:cs="Times New Roman"/>
          <w:sz w:val="24"/>
          <w:szCs w:val="24"/>
        </w:rPr>
        <w:t xml:space="preserve"> </w:t>
      </w:r>
      <w:r w:rsidR="00885457" w:rsidRPr="005B0D91">
        <w:rPr>
          <w:rFonts w:ascii="Times New Roman" w:hAnsi="Times New Roman" w:cs="Times New Roman"/>
          <w:sz w:val="24"/>
          <w:szCs w:val="24"/>
        </w:rPr>
        <w:t>our restaurant and park contexts provide good examples of that.</w:t>
      </w:r>
    </w:p>
    <w:p w14:paraId="3B1BBB19" w14:textId="77777777" w:rsidR="005B39C4" w:rsidRDefault="005B39C4" w:rsidP="39FE596B">
      <w:pPr>
        <w:spacing w:line="240" w:lineRule="auto"/>
        <w:rPr>
          <w:rFonts w:ascii="Times New Roman" w:hAnsi="Times New Roman" w:cs="Times New Roman"/>
          <w:color w:val="FF0000"/>
          <w:sz w:val="24"/>
          <w:szCs w:val="24"/>
        </w:rPr>
      </w:pPr>
    </w:p>
    <w:p w14:paraId="326D85F3" w14:textId="31CB69DF" w:rsidR="005B39C4" w:rsidRDefault="005B39C4" w:rsidP="6E8C88BF">
      <w:pPr>
        <w:spacing w:line="240" w:lineRule="auto"/>
        <w:ind w:firstLine="720"/>
        <w:rPr>
          <w:rFonts w:ascii="Times New Roman" w:hAnsi="Times New Roman" w:cs="Times New Roman"/>
          <w:sz w:val="24"/>
          <w:szCs w:val="24"/>
        </w:rPr>
      </w:pPr>
      <w:r w:rsidRPr="6E8C88BF">
        <w:rPr>
          <w:rFonts w:ascii="Times New Roman" w:hAnsi="Times New Roman" w:cs="Times New Roman"/>
          <w:sz w:val="24"/>
          <w:szCs w:val="24"/>
        </w:rPr>
        <w:t xml:space="preserve">(4) </w:t>
      </w:r>
      <w:proofErr w:type="spellStart"/>
      <w:r w:rsidRPr="6E8C88BF">
        <w:rPr>
          <w:rFonts w:ascii="Times New Roman" w:hAnsi="Times New Roman" w:cs="Times New Roman"/>
          <w:sz w:val="24"/>
          <w:szCs w:val="24"/>
        </w:rPr>
        <w:t>Tobia</w:t>
      </w:r>
      <w:proofErr w:type="spellEnd"/>
      <w:r w:rsidRPr="6E8C88BF">
        <w:rPr>
          <w:rFonts w:ascii="Times New Roman" w:hAnsi="Times New Roman" w:cs="Times New Roman"/>
          <w:sz w:val="24"/>
          <w:szCs w:val="24"/>
        </w:rPr>
        <w:t xml:space="preserve"> et al. tested not only in scientific and legal contexts but also in “neutral” ones. We simplified by</w:t>
      </w:r>
      <w:r w:rsidR="00200F0A" w:rsidRPr="6E8C88BF">
        <w:rPr>
          <w:rFonts w:ascii="Times New Roman" w:hAnsi="Times New Roman" w:cs="Times New Roman"/>
          <w:sz w:val="24"/>
          <w:szCs w:val="24"/>
        </w:rPr>
        <w:t xml:space="preserve"> </w:t>
      </w:r>
      <w:r w:rsidRPr="6E8C88BF">
        <w:rPr>
          <w:rFonts w:ascii="Times New Roman" w:hAnsi="Times New Roman" w:cs="Times New Roman"/>
          <w:sz w:val="24"/>
          <w:szCs w:val="24"/>
        </w:rPr>
        <w:t>dropping neutral contexts.</w:t>
      </w:r>
    </w:p>
    <w:p w14:paraId="5141DE15" w14:textId="4258B088" w:rsidR="005C5F3A" w:rsidRPr="00DA34E8" w:rsidRDefault="005C5F3A" w:rsidP="39FE596B">
      <w:pPr>
        <w:spacing w:line="240" w:lineRule="auto"/>
        <w:rPr>
          <w:rFonts w:ascii="Times New Roman" w:hAnsi="Times New Roman" w:cs="Times New Roman"/>
          <w:color w:val="FF0000"/>
          <w:sz w:val="24"/>
          <w:szCs w:val="24"/>
        </w:rPr>
      </w:pPr>
    </w:p>
    <w:p w14:paraId="54CEA5E3" w14:textId="4E87CD0B" w:rsidR="00672099" w:rsidRPr="00DA34E8" w:rsidRDefault="348CF776" w:rsidP="39FE596B">
      <w:pPr>
        <w:spacing w:line="240" w:lineRule="auto"/>
        <w:rPr>
          <w:rFonts w:ascii="Times New Roman" w:eastAsia="Times New Roman" w:hAnsi="Times New Roman" w:cs="Times New Roman"/>
          <w:i/>
          <w:iCs/>
          <w:sz w:val="24"/>
          <w:szCs w:val="24"/>
        </w:rPr>
      </w:pPr>
      <w:bookmarkStart w:id="19" w:name="_Hlk84430422"/>
      <w:r w:rsidRPr="00DA34E8">
        <w:rPr>
          <w:rFonts w:ascii="Times New Roman" w:eastAsia="Times New Roman" w:hAnsi="Times New Roman" w:cs="Times New Roman"/>
          <w:i/>
          <w:iCs/>
          <w:sz w:val="24"/>
          <w:szCs w:val="24"/>
        </w:rPr>
        <w:t xml:space="preserve">2.2 </w:t>
      </w:r>
      <w:r w:rsidR="00672099" w:rsidRPr="00DA34E8">
        <w:rPr>
          <w:rFonts w:ascii="Times New Roman" w:eastAsia="Times New Roman" w:hAnsi="Times New Roman" w:cs="Times New Roman"/>
          <w:i/>
          <w:iCs/>
          <w:sz w:val="24"/>
          <w:szCs w:val="24"/>
        </w:rPr>
        <w:t>Methods</w:t>
      </w:r>
    </w:p>
    <w:bookmarkEnd w:id="19"/>
    <w:p w14:paraId="161C95D9" w14:textId="2637634E" w:rsidR="39FE596B" w:rsidRPr="00DA34E8" w:rsidRDefault="39FE596B" w:rsidP="39FE596B">
      <w:pPr>
        <w:spacing w:line="240" w:lineRule="auto"/>
        <w:rPr>
          <w:rFonts w:ascii="Times New Roman" w:eastAsia="Times New Roman" w:hAnsi="Times New Roman" w:cs="Times New Roman"/>
          <w:i/>
          <w:iCs/>
        </w:rPr>
      </w:pPr>
    </w:p>
    <w:p w14:paraId="2B0BE830" w14:textId="17B46820" w:rsidR="00DD6512" w:rsidRPr="003C00ED" w:rsidRDefault="2EC3033D" w:rsidP="39FE596B">
      <w:pPr>
        <w:spacing w:line="240" w:lineRule="auto"/>
        <w:rPr>
          <w:rFonts w:ascii="Times New Roman" w:eastAsia="Times New Roman" w:hAnsi="Times New Roman" w:cs="Times New Roman"/>
          <w:sz w:val="24"/>
          <w:szCs w:val="24"/>
        </w:rPr>
      </w:pPr>
      <w:r w:rsidRPr="3957F8CA">
        <w:rPr>
          <w:rFonts w:ascii="Times New Roman" w:eastAsia="Times New Roman" w:hAnsi="Times New Roman" w:cs="Times New Roman"/>
          <w:sz w:val="24"/>
          <w:szCs w:val="24"/>
        </w:rPr>
        <w:t xml:space="preserve">We recruited 320 participants through Amazon’s </w:t>
      </w:r>
      <w:proofErr w:type="spellStart"/>
      <w:r w:rsidRPr="3957F8CA">
        <w:rPr>
          <w:rFonts w:ascii="Times New Roman" w:eastAsia="Times New Roman" w:hAnsi="Times New Roman" w:cs="Times New Roman"/>
          <w:sz w:val="24"/>
          <w:szCs w:val="24"/>
        </w:rPr>
        <w:t>MechanicalTurk</w:t>
      </w:r>
      <w:proofErr w:type="spellEnd"/>
      <w:r w:rsidRPr="3957F8CA">
        <w:rPr>
          <w:rFonts w:ascii="Times New Roman" w:eastAsia="Times New Roman" w:hAnsi="Times New Roman" w:cs="Times New Roman"/>
          <w:sz w:val="24"/>
          <w:szCs w:val="24"/>
        </w:rPr>
        <w:t>, who were each compensated for their part</w:t>
      </w:r>
      <w:r w:rsidRPr="3A3017FD">
        <w:rPr>
          <w:rFonts w:ascii="Times New Roman" w:eastAsia="Times New Roman" w:hAnsi="Times New Roman" w:cs="Times New Roman"/>
          <w:sz w:val="24"/>
          <w:szCs w:val="24"/>
        </w:rPr>
        <w:t>icipation.</w:t>
      </w:r>
      <w:r w:rsidR="00672099" w:rsidRPr="3A3017FD">
        <w:rPr>
          <w:rStyle w:val="FootnoteReference"/>
          <w:rFonts w:ascii="Times New Roman" w:eastAsia="Times New Roman" w:hAnsi="Times New Roman" w:cs="Times New Roman"/>
          <w:sz w:val="24"/>
          <w:szCs w:val="24"/>
        </w:rPr>
        <w:footnoteReference w:id="8"/>
      </w:r>
      <w:r w:rsidRPr="3A3017FD">
        <w:rPr>
          <w:rFonts w:ascii="Times New Roman" w:eastAsia="Times New Roman" w:hAnsi="Times New Roman" w:cs="Times New Roman"/>
          <w:sz w:val="24"/>
          <w:szCs w:val="24"/>
        </w:rPr>
        <w:t xml:space="preserve"> After answering</w:t>
      </w:r>
      <w:r w:rsidRPr="3957F8CA">
        <w:rPr>
          <w:rFonts w:ascii="Times New Roman" w:eastAsia="Times New Roman" w:hAnsi="Times New Roman" w:cs="Times New Roman"/>
          <w:sz w:val="24"/>
          <w:szCs w:val="24"/>
        </w:rPr>
        <w:t xml:space="preserve"> demographic questions and a mandatory generic attention che</w:t>
      </w:r>
      <w:r w:rsidRPr="003C00ED">
        <w:rPr>
          <w:rFonts w:ascii="Times New Roman" w:eastAsia="Times New Roman" w:hAnsi="Times New Roman" w:cs="Times New Roman"/>
          <w:sz w:val="24"/>
          <w:szCs w:val="24"/>
        </w:rPr>
        <w:t xml:space="preserve">ck question, </w:t>
      </w:r>
      <w:r w:rsidR="78134792" w:rsidRPr="003C00ED">
        <w:rPr>
          <w:rFonts w:ascii="Times New Roman" w:eastAsia="Times New Roman" w:hAnsi="Times New Roman" w:cs="Times New Roman"/>
          <w:sz w:val="24"/>
          <w:szCs w:val="24"/>
        </w:rPr>
        <w:t>participants were asked whether they had heard of rice/myrtle trees (depending on which vignette they were going to get). P</w:t>
      </w:r>
      <w:r w:rsidRPr="003C00ED">
        <w:rPr>
          <w:rFonts w:ascii="Times New Roman" w:eastAsia="Times New Roman" w:hAnsi="Times New Roman" w:cs="Times New Roman"/>
          <w:sz w:val="24"/>
          <w:szCs w:val="24"/>
        </w:rPr>
        <w:t xml:space="preserve">articipants were </w:t>
      </w:r>
      <w:r w:rsidR="11781CC6" w:rsidRPr="003C00ED">
        <w:rPr>
          <w:rFonts w:ascii="Times New Roman" w:eastAsia="Times New Roman" w:hAnsi="Times New Roman" w:cs="Times New Roman"/>
          <w:sz w:val="24"/>
          <w:szCs w:val="24"/>
        </w:rPr>
        <w:t xml:space="preserve">then </w:t>
      </w:r>
      <w:r w:rsidRPr="003C00ED">
        <w:rPr>
          <w:rFonts w:ascii="Times New Roman" w:eastAsia="Times New Roman" w:hAnsi="Times New Roman" w:cs="Times New Roman"/>
          <w:sz w:val="24"/>
          <w:szCs w:val="24"/>
        </w:rPr>
        <w:t xml:space="preserve">directed to another page with a vignette, context, and </w:t>
      </w:r>
      <w:r w:rsidR="578F01C8" w:rsidRPr="003C00ED">
        <w:rPr>
          <w:rFonts w:ascii="Times New Roman" w:eastAsia="Times New Roman" w:hAnsi="Times New Roman" w:cs="Times New Roman"/>
          <w:sz w:val="24"/>
          <w:szCs w:val="24"/>
        </w:rPr>
        <w:t xml:space="preserve">EP </w:t>
      </w:r>
      <w:r w:rsidRPr="003C00ED">
        <w:rPr>
          <w:rFonts w:ascii="Times New Roman" w:eastAsia="Times New Roman" w:hAnsi="Times New Roman" w:cs="Times New Roman"/>
          <w:sz w:val="24"/>
          <w:szCs w:val="24"/>
        </w:rPr>
        <w:t>prompt</w:t>
      </w:r>
      <w:r w:rsidR="6AE910BC" w:rsidRPr="003C00ED">
        <w:rPr>
          <w:rFonts w:ascii="Times New Roman" w:eastAsia="Times New Roman" w:hAnsi="Times New Roman" w:cs="Times New Roman"/>
          <w:sz w:val="24"/>
          <w:szCs w:val="24"/>
        </w:rPr>
        <w:t xml:space="preserve"> for each of the four conditions</w:t>
      </w:r>
      <w:r w:rsidR="0458FEA4" w:rsidRPr="003C00ED">
        <w:rPr>
          <w:rFonts w:ascii="Times New Roman" w:eastAsia="Times New Roman" w:hAnsi="Times New Roman" w:cs="Times New Roman"/>
          <w:sz w:val="24"/>
          <w:szCs w:val="24"/>
        </w:rPr>
        <w:t>.</w:t>
      </w:r>
    </w:p>
    <w:p w14:paraId="15D4284F" w14:textId="74B0F012" w:rsidR="00DD6512" w:rsidRPr="003C00ED" w:rsidRDefault="00DD6512" w:rsidP="39FE596B">
      <w:pPr>
        <w:spacing w:line="240" w:lineRule="auto"/>
        <w:rPr>
          <w:rFonts w:ascii="Times New Roman" w:eastAsia="Times New Roman" w:hAnsi="Times New Roman" w:cs="Times New Roman"/>
          <w:sz w:val="24"/>
          <w:szCs w:val="24"/>
        </w:rPr>
      </w:pPr>
    </w:p>
    <w:p w14:paraId="176C560D" w14:textId="2CD91436" w:rsidR="00205C41" w:rsidRPr="00DA34E8" w:rsidRDefault="00205C41" w:rsidP="6E8C88BF">
      <w:pPr>
        <w:spacing w:line="240" w:lineRule="auto"/>
        <w:ind w:firstLine="720"/>
        <w:rPr>
          <w:rFonts w:ascii="Times New Roman" w:eastAsia="Times New Roman" w:hAnsi="Times New Roman" w:cs="Times New Roman"/>
          <w:sz w:val="24"/>
          <w:szCs w:val="24"/>
        </w:rPr>
      </w:pPr>
      <w:r w:rsidRPr="61A7DDBC">
        <w:rPr>
          <w:rFonts w:ascii="Times New Roman" w:eastAsia="Times New Roman" w:hAnsi="Times New Roman" w:cs="Times New Roman"/>
          <w:sz w:val="24"/>
          <w:szCs w:val="24"/>
        </w:rPr>
        <w:t>The form of these prompts was influenced by an informal test we ran on friends and family. We gave them the Rice Practical vignette with the simple prompt, “Describe briefly, in your own words, what the chef served”. Several of those tested thought that the prompt was a trick question, or that we were asking them to judge the morality or legality of the chef’s actions. To avoid these misunderstandings, we expanded the four prompts to include explicit instructions to ignore whether the actions were appropriate, and a reassurance that this was not a trick question. The result</w:t>
      </w:r>
      <w:r w:rsidR="00F94EFE" w:rsidRPr="61A7DDBC">
        <w:rPr>
          <w:rFonts w:ascii="Times New Roman" w:eastAsia="Times New Roman" w:hAnsi="Times New Roman" w:cs="Times New Roman"/>
          <w:sz w:val="24"/>
          <w:szCs w:val="24"/>
        </w:rPr>
        <w:t>ing</w:t>
      </w:r>
      <w:r w:rsidR="00327587" w:rsidRPr="61A7DDBC">
        <w:rPr>
          <w:rFonts w:ascii="Times New Roman" w:eastAsia="Times New Roman" w:hAnsi="Times New Roman" w:cs="Times New Roman"/>
          <w:sz w:val="24"/>
          <w:szCs w:val="24"/>
        </w:rPr>
        <w:t xml:space="preserve"> prompts are </w:t>
      </w:r>
      <w:r w:rsidRPr="61A7DDBC">
        <w:rPr>
          <w:rFonts w:ascii="Times New Roman" w:eastAsia="Times New Roman" w:hAnsi="Times New Roman" w:cs="Times New Roman"/>
          <w:sz w:val="24"/>
          <w:szCs w:val="24"/>
        </w:rPr>
        <w:t xml:space="preserve">illustrated by </w:t>
      </w:r>
      <w:r w:rsidR="00327587" w:rsidRPr="61A7DDBC">
        <w:rPr>
          <w:rFonts w:ascii="Times New Roman" w:eastAsia="Times New Roman" w:hAnsi="Times New Roman" w:cs="Times New Roman"/>
          <w:sz w:val="24"/>
          <w:szCs w:val="24"/>
        </w:rPr>
        <w:t>these two</w:t>
      </w:r>
      <w:r w:rsidRPr="61A7DDBC">
        <w:rPr>
          <w:rFonts w:ascii="Times New Roman" w:eastAsia="Times New Roman" w:hAnsi="Times New Roman" w:cs="Times New Roman"/>
          <w:sz w:val="24"/>
          <w:szCs w:val="24"/>
        </w:rPr>
        <w:t>:</w:t>
      </w:r>
    </w:p>
    <w:p w14:paraId="24B38E71" w14:textId="77777777" w:rsidR="00205C41" w:rsidRDefault="00205C41" w:rsidP="39FE596B">
      <w:pPr>
        <w:spacing w:line="240" w:lineRule="auto"/>
        <w:rPr>
          <w:rFonts w:ascii="Times New Roman" w:eastAsia="Times New Roman" w:hAnsi="Times New Roman" w:cs="Times New Roman"/>
          <w:color w:val="FF0000"/>
          <w:sz w:val="24"/>
          <w:szCs w:val="24"/>
        </w:rPr>
      </w:pPr>
    </w:p>
    <w:p w14:paraId="00D157FB" w14:textId="39BB9A97" w:rsidR="00672099" w:rsidRPr="005B770D" w:rsidRDefault="00672099" w:rsidP="6E8C88BF">
      <w:pPr>
        <w:spacing w:line="240" w:lineRule="auto"/>
        <w:rPr>
          <w:rFonts w:ascii="Times New Roman" w:eastAsia="Times New Roman" w:hAnsi="Times New Roman" w:cs="Times New Roman"/>
          <w:b/>
          <w:bCs/>
          <w:sz w:val="24"/>
          <w:szCs w:val="24"/>
        </w:rPr>
      </w:pPr>
      <w:r w:rsidRPr="005B770D">
        <w:rPr>
          <w:rFonts w:ascii="Times New Roman" w:eastAsia="Times New Roman" w:hAnsi="Times New Roman" w:cs="Times New Roman"/>
          <w:b/>
          <w:bCs/>
          <w:sz w:val="24"/>
          <w:szCs w:val="24"/>
        </w:rPr>
        <w:t xml:space="preserve">Rice </w:t>
      </w:r>
      <w:r w:rsidR="4D9CAEBB" w:rsidRPr="005B770D">
        <w:rPr>
          <w:rFonts w:ascii="Times New Roman" w:eastAsia="Times New Roman" w:hAnsi="Times New Roman" w:cs="Times New Roman"/>
          <w:b/>
          <w:bCs/>
          <w:sz w:val="24"/>
          <w:szCs w:val="24"/>
        </w:rPr>
        <w:t xml:space="preserve">EP </w:t>
      </w:r>
      <w:r w:rsidR="00BB4B58" w:rsidRPr="005B770D">
        <w:rPr>
          <w:rFonts w:ascii="Times New Roman" w:eastAsia="Times New Roman" w:hAnsi="Times New Roman" w:cs="Times New Roman"/>
          <w:b/>
          <w:bCs/>
          <w:sz w:val="24"/>
          <w:szCs w:val="24"/>
        </w:rPr>
        <w:t>P</w:t>
      </w:r>
      <w:r w:rsidRPr="005B770D">
        <w:rPr>
          <w:rFonts w:ascii="Times New Roman" w:eastAsia="Times New Roman" w:hAnsi="Times New Roman" w:cs="Times New Roman"/>
          <w:b/>
          <w:bCs/>
          <w:sz w:val="24"/>
          <w:szCs w:val="24"/>
        </w:rPr>
        <w:t>rompt</w:t>
      </w:r>
      <w:r w:rsidR="00E838FB" w:rsidRPr="005B770D">
        <w:rPr>
          <w:rFonts w:ascii="Times New Roman" w:eastAsia="Times New Roman" w:hAnsi="Times New Roman" w:cs="Times New Roman"/>
          <w:b/>
          <w:bCs/>
          <w:sz w:val="24"/>
          <w:szCs w:val="24"/>
        </w:rPr>
        <w:t xml:space="preserve"> in </w:t>
      </w:r>
      <w:r w:rsidR="00BF3B66" w:rsidRPr="005B770D">
        <w:rPr>
          <w:rFonts w:ascii="Times New Roman" w:eastAsia="Times New Roman" w:hAnsi="Times New Roman" w:cs="Times New Roman"/>
          <w:b/>
          <w:bCs/>
          <w:sz w:val="24"/>
          <w:szCs w:val="24"/>
        </w:rPr>
        <w:t>P</w:t>
      </w:r>
      <w:r w:rsidR="00E838FB" w:rsidRPr="005B770D">
        <w:rPr>
          <w:rFonts w:ascii="Times New Roman" w:eastAsia="Times New Roman" w:hAnsi="Times New Roman" w:cs="Times New Roman"/>
          <w:b/>
          <w:bCs/>
          <w:sz w:val="24"/>
          <w:szCs w:val="24"/>
        </w:rPr>
        <w:t>ractical Context</w:t>
      </w:r>
      <w:r w:rsidR="00BF3B66" w:rsidRPr="005B770D">
        <w:rPr>
          <w:rFonts w:ascii="Times New Roman" w:eastAsia="Times New Roman" w:hAnsi="Times New Roman" w:cs="Times New Roman"/>
          <w:sz w:val="24"/>
          <w:szCs w:val="24"/>
        </w:rPr>
        <w:t>:</w:t>
      </w:r>
    </w:p>
    <w:p w14:paraId="3D630EFE" w14:textId="77777777" w:rsidR="00BF3B66" w:rsidRPr="005B770D" w:rsidRDefault="00BF3B66" w:rsidP="39FE596B">
      <w:pPr>
        <w:spacing w:line="240" w:lineRule="auto"/>
        <w:rPr>
          <w:rFonts w:ascii="Times New Roman" w:eastAsia="Times New Roman" w:hAnsi="Times New Roman" w:cs="Times New Roman"/>
          <w:sz w:val="24"/>
          <w:szCs w:val="24"/>
        </w:rPr>
      </w:pPr>
    </w:p>
    <w:p w14:paraId="7A28F1A6" w14:textId="0732A7FB" w:rsidR="00672099" w:rsidRPr="005B770D" w:rsidRDefault="00672099" w:rsidP="00BF3B66">
      <w:pPr>
        <w:spacing w:line="240" w:lineRule="auto"/>
        <w:ind w:left="720"/>
        <w:rPr>
          <w:rFonts w:ascii="Times New Roman" w:eastAsia="Times New Roman" w:hAnsi="Times New Roman" w:cs="Times New Roman"/>
          <w:sz w:val="24"/>
          <w:szCs w:val="24"/>
        </w:rPr>
      </w:pPr>
      <w:r w:rsidRPr="005B770D">
        <w:rPr>
          <w:rFonts w:ascii="Times New Roman" w:eastAsia="Times New Roman" w:hAnsi="Times New Roman" w:cs="Times New Roman"/>
          <w:sz w:val="24"/>
          <w:szCs w:val="24"/>
        </w:rPr>
        <w:t>Leaving aside whether this is an appropriate thing for the chef to do, please describe, in your own words, in a sentence or two, what the chef served in all those dishes. (This is not a trick question; just describe what was served.)</w:t>
      </w:r>
    </w:p>
    <w:p w14:paraId="0FCB79BA" w14:textId="0CAD939A" w:rsidR="00672099" w:rsidRPr="005B770D" w:rsidRDefault="00672099" w:rsidP="39FE596B">
      <w:pPr>
        <w:spacing w:line="240" w:lineRule="auto"/>
        <w:rPr>
          <w:rFonts w:ascii="Times New Roman" w:eastAsia="Times New Roman" w:hAnsi="Times New Roman" w:cs="Times New Roman"/>
          <w:sz w:val="24"/>
          <w:szCs w:val="24"/>
        </w:rPr>
      </w:pPr>
    </w:p>
    <w:p w14:paraId="7A043F6D" w14:textId="4F86DE36" w:rsidR="00BF3B66" w:rsidRPr="005B770D" w:rsidRDefault="00BF3B66" w:rsidP="6E8C88BF">
      <w:pPr>
        <w:spacing w:line="240" w:lineRule="auto"/>
        <w:rPr>
          <w:rFonts w:ascii="Times New Roman" w:eastAsia="Times New Roman" w:hAnsi="Times New Roman" w:cs="Times New Roman"/>
          <w:sz w:val="24"/>
          <w:szCs w:val="24"/>
        </w:rPr>
      </w:pPr>
      <w:r w:rsidRPr="005B770D">
        <w:rPr>
          <w:rFonts w:ascii="Times New Roman" w:eastAsia="Times New Roman" w:hAnsi="Times New Roman" w:cs="Times New Roman"/>
          <w:b/>
          <w:bCs/>
          <w:sz w:val="24"/>
          <w:szCs w:val="24"/>
        </w:rPr>
        <w:t xml:space="preserve">Rio de Janeiro </w:t>
      </w:r>
      <w:r w:rsidR="0001103F" w:rsidRPr="005B770D">
        <w:rPr>
          <w:rFonts w:ascii="Times New Roman" w:eastAsia="Times New Roman" w:hAnsi="Times New Roman" w:cs="Times New Roman"/>
          <w:b/>
          <w:bCs/>
          <w:sz w:val="24"/>
          <w:szCs w:val="24"/>
        </w:rPr>
        <w:t xml:space="preserve">Myrtle </w:t>
      </w:r>
      <w:r w:rsidR="7917C576" w:rsidRPr="005B770D">
        <w:rPr>
          <w:rFonts w:ascii="Times New Roman" w:eastAsia="Times New Roman" w:hAnsi="Times New Roman" w:cs="Times New Roman"/>
          <w:b/>
          <w:bCs/>
          <w:sz w:val="24"/>
          <w:szCs w:val="24"/>
        </w:rPr>
        <w:t xml:space="preserve">EP </w:t>
      </w:r>
      <w:r w:rsidR="00BB4B58" w:rsidRPr="005B770D">
        <w:rPr>
          <w:rFonts w:ascii="Times New Roman" w:eastAsia="Times New Roman" w:hAnsi="Times New Roman" w:cs="Times New Roman"/>
          <w:b/>
          <w:bCs/>
          <w:sz w:val="24"/>
          <w:szCs w:val="24"/>
        </w:rPr>
        <w:t>P</w:t>
      </w:r>
      <w:r w:rsidRPr="005B770D">
        <w:rPr>
          <w:rFonts w:ascii="Times New Roman" w:eastAsia="Times New Roman" w:hAnsi="Times New Roman" w:cs="Times New Roman"/>
          <w:b/>
          <w:bCs/>
          <w:sz w:val="24"/>
          <w:szCs w:val="24"/>
        </w:rPr>
        <w:t>rompt in Scientific Context</w:t>
      </w:r>
      <w:r w:rsidRPr="005B770D">
        <w:rPr>
          <w:rFonts w:ascii="Times New Roman" w:eastAsia="Times New Roman" w:hAnsi="Times New Roman" w:cs="Times New Roman"/>
          <w:sz w:val="24"/>
          <w:szCs w:val="24"/>
        </w:rPr>
        <w:t>:</w:t>
      </w:r>
    </w:p>
    <w:p w14:paraId="1288BBBD" w14:textId="66E452F8" w:rsidR="00E838FB" w:rsidRPr="00E838FB" w:rsidRDefault="00E838FB" w:rsidP="00E838FB">
      <w:pPr>
        <w:spacing w:line="240" w:lineRule="auto"/>
        <w:rPr>
          <w:rFonts w:ascii="Times New Roman" w:eastAsia="Times New Roman" w:hAnsi="Times New Roman" w:cs="Times New Roman"/>
          <w:b/>
          <w:bCs/>
          <w:color w:val="FF0000"/>
          <w:sz w:val="24"/>
          <w:szCs w:val="24"/>
        </w:rPr>
      </w:pPr>
    </w:p>
    <w:p w14:paraId="72636B82" w14:textId="09E1E65A" w:rsidR="00672099" w:rsidRPr="009A09DD" w:rsidRDefault="00672099" w:rsidP="0001103F">
      <w:pPr>
        <w:spacing w:line="240" w:lineRule="auto"/>
        <w:ind w:left="720"/>
        <w:rPr>
          <w:rFonts w:ascii="Times New Roman" w:eastAsia="Times New Roman" w:hAnsi="Times New Roman" w:cs="Times New Roman"/>
          <w:sz w:val="24"/>
          <w:szCs w:val="24"/>
        </w:rPr>
      </w:pPr>
      <w:r w:rsidRPr="00DA34E8">
        <w:rPr>
          <w:rFonts w:ascii="Times New Roman" w:eastAsia="Times New Roman" w:hAnsi="Times New Roman" w:cs="Times New Roman"/>
          <w:sz w:val="24"/>
          <w:szCs w:val="24"/>
        </w:rPr>
        <w:t>Leaving aside whether this is an appropriate thing for the laboratory worker to do, please describe, in your own words, in a sentence or two, what the laboratory worker provided to the students. (This is not a trick question; just describe what was provided.)</w:t>
      </w:r>
    </w:p>
    <w:p w14:paraId="35244CA7" w14:textId="75A570D9" w:rsidR="39FE596B" w:rsidRPr="00DA34E8" w:rsidRDefault="39FE596B" w:rsidP="00205C41">
      <w:pPr>
        <w:spacing w:line="240" w:lineRule="auto"/>
        <w:rPr>
          <w:rFonts w:ascii="Times New Roman" w:hAnsi="Times New Roman" w:cs="Times New Roman"/>
          <w:color w:val="00B050"/>
        </w:rPr>
      </w:pPr>
    </w:p>
    <w:p w14:paraId="6B204872" w14:textId="66370B1D" w:rsidR="00672099" w:rsidRPr="00DA34E8" w:rsidRDefault="00F35F54" w:rsidP="00205C41">
      <w:pPr>
        <w:spacing w:line="240" w:lineRule="auto"/>
        <w:ind w:firstLine="720"/>
        <w:rPr>
          <w:rFonts w:ascii="Times New Roman" w:eastAsia="Times New Roman" w:hAnsi="Times New Roman" w:cs="Times New Roman"/>
          <w:sz w:val="24"/>
          <w:szCs w:val="24"/>
        </w:rPr>
      </w:pPr>
      <w:bookmarkStart w:id="20" w:name="_Hlk84417289"/>
      <w:r w:rsidRPr="61A7DDBC">
        <w:rPr>
          <w:rFonts w:ascii="Times New Roman" w:eastAsia="Times New Roman" w:hAnsi="Times New Roman" w:cs="Times New Roman"/>
          <w:sz w:val="24"/>
          <w:szCs w:val="24"/>
        </w:rPr>
        <w:t xml:space="preserve">The </w:t>
      </w:r>
      <w:r w:rsidR="00672099" w:rsidRPr="61A7DDBC">
        <w:rPr>
          <w:rFonts w:ascii="Times New Roman" w:eastAsia="Times New Roman" w:hAnsi="Times New Roman" w:cs="Times New Roman"/>
          <w:sz w:val="24"/>
          <w:szCs w:val="24"/>
        </w:rPr>
        <w:t xml:space="preserve">Description </w:t>
      </w:r>
      <w:r w:rsidRPr="61A7DDBC">
        <w:rPr>
          <w:rFonts w:ascii="Times New Roman" w:eastAsia="Times New Roman" w:hAnsi="Times New Roman" w:cs="Times New Roman"/>
          <w:sz w:val="24"/>
          <w:szCs w:val="24"/>
        </w:rPr>
        <w:t>T</w:t>
      </w:r>
      <w:r w:rsidR="00672099" w:rsidRPr="001E3976">
        <w:rPr>
          <w:rFonts w:ascii="Times New Roman" w:eastAsia="Times New Roman" w:hAnsi="Times New Roman" w:cs="Times New Roman"/>
          <w:sz w:val="24"/>
          <w:szCs w:val="24"/>
        </w:rPr>
        <w:t>heor</w:t>
      </w:r>
      <w:r w:rsidRPr="001E3976">
        <w:rPr>
          <w:rFonts w:ascii="Times New Roman" w:eastAsia="Times New Roman" w:hAnsi="Times New Roman" w:cs="Times New Roman"/>
          <w:sz w:val="24"/>
          <w:szCs w:val="24"/>
        </w:rPr>
        <w:t>y</w:t>
      </w:r>
      <w:r w:rsidR="00672099" w:rsidRPr="001E3976">
        <w:rPr>
          <w:rFonts w:ascii="Times New Roman" w:eastAsia="Times New Roman" w:hAnsi="Times New Roman" w:cs="Times New Roman"/>
          <w:sz w:val="24"/>
          <w:szCs w:val="24"/>
        </w:rPr>
        <w:t xml:space="preserve"> of reference predict</w:t>
      </w:r>
      <w:r w:rsidRPr="001E3976">
        <w:rPr>
          <w:rFonts w:ascii="Times New Roman" w:eastAsia="Times New Roman" w:hAnsi="Times New Roman" w:cs="Times New Roman"/>
          <w:sz w:val="24"/>
          <w:szCs w:val="24"/>
        </w:rPr>
        <w:t>s</w:t>
      </w:r>
      <w:r w:rsidR="00672099" w:rsidRPr="001E3976">
        <w:rPr>
          <w:rFonts w:ascii="Times New Roman" w:eastAsia="Times New Roman" w:hAnsi="Times New Roman" w:cs="Times New Roman"/>
          <w:sz w:val="24"/>
          <w:szCs w:val="24"/>
        </w:rPr>
        <w:t xml:space="preserve"> responses indicating that the novel seeds (trees) are rice (Rio de Janeiro Myrtles), since they fit the superficial </w:t>
      </w:r>
      <w:proofErr w:type="gramStart"/>
      <w:r w:rsidR="00672099" w:rsidRPr="001E3976">
        <w:rPr>
          <w:rFonts w:ascii="Times New Roman" w:eastAsia="Times New Roman" w:hAnsi="Times New Roman" w:cs="Times New Roman"/>
          <w:sz w:val="24"/>
          <w:szCs w:val="24"/>
        </w:rPr>
        <w:t>descriptions</w:t>
      </w:r>
      <w:proofErr w:type="gramEnd"/>
      <w:r w:rsidR="00672099" w:rsidRPr="001E3976">
        <w:rPr>
          <w:rFonts w:ascii="Times New Roman" w:eastAsia="Times New Roman" w:hAnsi="Times New Roman" w:cs="Times New Roman"/>
          <w:sz w:val="24"/>
          <w:szCs w:val="24"/>
        </w:rPr>
        <w:t xml:space="preserve"> speakers associate with them. </w:t>
      </w:r>
      <w:bookmarkStart w:id="21" w:name="_Hlk89506727"/>
      <w:r w:rsidR="000A25D8" w:rsidRPr="001E3976">
        <w:rPr>
          <w:rFonts w:ascii="Times New Roman" w:eastAsia="Times New Roman" w:hAnsi="Times New Roman" w:cs="Times New Roman"/>
          <w:sz w:val="24"/>
          <w:szCs w:val="24"/>
        </w:rPr>
        <w:t xml:space="preserve">The </w:t>
      </w:r>
      <w:r w:rsidR="00672099" w:rsidRPr="001E3976">
        <w:rPr>
          <w:rFonts w:ascii="Times New Roman" w:eastAsia="Times New Roman" w:hAnsi="Times New Roman" w:cs="Times New Roman"/>
          <w:sz w:val="24"/>
          <w:szCs w:val="24"/>
        </w:rPr>
        <w:t>Causal-</w:t>
      </w:r>
      <w:r w:rsidR="000A25D8" w:rsidRPr="001E3976">
        <w:rPr>
          <w:rFonts w:ascii="Times New Roman" w:eastAsia="Times New Roman" w:hAnsi="Times New Roman" w:cs="Times New Roman"/>
          <w:sz w:val="24"/>
          <w:szCs w:val="24"/>
        </w:rPr>
        <w:t>H</w:t>
      </w:r>
      <w:r w:rsidR="00672099" w:rsidRPr="001E3976">
        <w:rPr>
          <w:rFonts w:ascii="Times New Roman" w:eastAsia="Times New Roman" w:hAnsi="Times New Roman" w:cs="Times New Roman"/>
          <w:sz w:val="24"/>
          <w:szCs w:val="24"/>
        </w:rPr>
        <w:t xml:space="preserve">istorical </w:t>
      </w:r>
      <w:r w:rsidR="00613501" w:rsidRPr="001E3976">
        <w:rPr>
          <w:rFonts w:ascii="Times New Roman" w:eastAsia="Times New Roman" w:hAnsi="Times New Roman" w:cs="Times New Roman"/>
          <w:sz w:val="24"/>
          <w:szCs w:val="24"/>
        </w:rPr>
        <w:t>T</w:t>
      </w:r>
      <w:r w:rsidR="00672099" w:rsidRPr="001E3976">
        <w:rPr>
          <w:rFonts w:ascii="Times New Roman" w:eastAsia="Times New Roman" w:hAnsi="Times New Roman" w:cs="Times New Roman"/>
          <w:sz w:val="24"/>
          <w:szCs w:val="24"/>
        </w:rPr>
        <w:t>heor</w:t>
      </w:r>
      <w:r w:rsidR="000A25D8" w:rsidRPr="001E3976">
        <w:rPr>
          <w:rFonts w:ascii="Times New Roman" w:eastAsia="Times New Roman" w:hAnsi="Times New Roman" w:cs="Times New Roman"/>
          <w:sz w:val="24"/>
          <w:szCs w:val="24"/>
        </w:rPr>
        <w:t>y</w:t>
      </w:r>
      <w:r w:rsidR="00672099" w:rsidRPr="001E3976">
        <w:rPr>
          <w:rFonts w:ascii="Times New Roman" w:eastAsia="Times New Roman" w:hAnsi="Times New Roman" w:cs="Times New Roman"/>
          <w:sz w:val="24"/>
          <w:szCs w:val="24"/>
        </w:rPr>
        <w:t xml:space="preserve"> predict</w:t>
      </w:r>
      <w:r w:rsidR="000A25D8" w:rsidRPr="001E3976">
        <w:rPr>
          <w:rFonts w:ascii="Times New Roman" w:eastAsia="Times New Roman" w:hAnsi="Times New Roman" w:cs="Times New Roman"/>
          <w:sz w:val="24"/>
          <w:szCs w:val="24"/>
        </w:rPr>
        <w:t>s</w:t>
      </w:r>
      <w:r w:rsidR="00672099" w:rsidRPr="001E3976">
        <w:rPr>
          <w:rFonts w:ascii="Times New Roman" w:eastAsia="Times New Roman" w:hAnsi="Times New Roman" w:cs="Times New Roman"/>
          <w:sz w:val="24"/>
          <w:szCs w:val="24"/>
        </w:rPr>
        <w:t xml:space="preserve"> responses indicating that the novel seeds (trees) are </w:t>
      </w:r>
      <w:r w:rsidR="00672099" w:rsidRPr="001E3976">
        <w:rPr>
          <w:rFonts w:ascii="Times New Roman" w:eastAsia="Times New Roman" w:hAnsi="Times New Roman" w:cs="Times New Roman"/>
          <w:i/>
          <w:iCs/>
          <w:sz w:val="24"/>
          <w:szCs w:val="24"/>
        </w:rPr>
        <w:t>not</w:t>
      </w:r>
      <w:r w:rsidR="00672099" w:rsidRPr="001E3976">
        <w:rPr>
          <w:rFonts w:ascii="Times New Roman" w:eastAsia="Times New Roman" w:hAnsi="Times New Roman" w:cs="Times New Roman"/>
          <w:sz w:val="24"/>
          <w:szCs w:val="24"/>
        </w:rPr>
        <w:t xml:space="preserve"> rice (Rio de Janeiro Myrtles) because</w:t>
      </w:r>
      <w:r w:rsidR="00B5537B" w:rsidRPr="001E3976">
        <w:rPr>
          <w:rFonts w:ascii="Times New Roman" w:eastAsia="Times New Roman" w:hAnsi="Times New Roman" w:cs="Times New Roman"/>
          <w:sz w:val="24"/>
          <w:szCs w:val="24"/>
        </w:rPr>
        <w:t xml:space="preserve"> they</w:t>
      </w:r>
      <w:r w:rsidR="00CE205D" w:rsidRPr="001E3976">
        <w:rPr>
          <w:rFonts w:ascii="Times New Roman" w:eastAsia="Times New Roman" w:hAnsi="Times New Roman" w:cs="Times New Roman"/>
          <w:sz w:val="24"/>
          <w:szCs w:val="24"/>
        </w:rPr>
        <w:t xml:space="preserve"> lack the</w:t>
      </w:r>
      <w:r w:rsidR="00B5537B" w:rsidRPr="001E3976">
        <w:rPr>
          <w:rFonts w:ascii="Times New Roman" w:eastAsia="Times New Roman" w:hAnsi="Times New Roman" w:cs="Times New Roman"/>
          <w:sz w:val="24"/>
          <w:szCs w:val="24"/>
        </w:rPr>
        <w:t xml:space="preserve"> deep</w:t>
      </w:r>
      <w:r w:rsidR="00CE205D" w:rsidRPr="001E3976">
        <w:rPr>
          <w:rFonts w:ascii="Times New Roman" w:eastAsia="Times New Roman" w:hAnsi="Times New Roman" w:cs="Times New Roman"/>
          <w:sz w:val="24"/>
          <w:szCs w:val="24"/>
        </w:rPr>
        <w:t xml:space="preserve"> genetic and evolutionary properties that would</w:t>
      </w:r>
      <w:r w:rsidR="00B5537B" w:rsidRPr="001E3976">
        <w:rPr>
          <w:rFonts w:ascii="Times New Roman" w:eastAsia="Times New Roman" w:hAnsi="Times New Roman" w:cs="Times New Roman"/>
          <w:sz w:val="24"/>
          <w:szCs w:val="24"/>
        </w:rPr>
        <w:t xml:space="preserve">, according to scientists, </w:t>
      </w:r>
      <w:r w:rsidR="00CE205D" w:rsidRPr="001E3976">
        <w:rPr>
          <w:rFonts w:ascii="Times New Roman" w:eastAsia="Times New Roman" w:hAnsi="Times New Roman" w:cs="Times New Roman"/>
          <w:sz w:val="24"/>
          <w:szCs w:val="24"/>
        </w:rPr>
        <w:t>make them</w:t>
      </w:r>
      <w:r w:rsidR="00672099" w:rsidRPr="001E3976">
        <w:rPr>
          <w:rFonts w:ascii="Times New Roman" w:eastAsia="Times New Roman" w:hAnsi="Times New Roman" w:cs="Times New Roman"/>
          <w:sz w:val="24"/>
          <w:szCs w:val="24"/>
        </w:rPr>
        <w:t xml:space="preserve"> rice (Rio de Janeiro Myrtles).</w:t>
      </w:r>
      <w:bookmarkEnd w:id="21"/>
      <w:r w:rsidR="00672099" w:rsidRPr="001E3976">
        <w:rPr>
          <w:rFonts w:ascii="Times New Roman" w:eastAsia="Times New Roman" w:hAnsi="Times New Roman" w:cs="Times New Roman"/>
          <w:sz w:val="24"/>
          <w:szCs w:val="24"/>
        </w:rPr>
        <w:t xml:space="preserve"> </w:t>
      </w:r>
      <w:r w:rsidR="0051344A" w:rsidRPr="001E3976">
        <w:rPr>
          <w:rFonts w:ascii="Times New Roman" w:eastAsia="Times New Roman" w:hAnsi="Times New Roman" w:cs="Times New Roman"/>
          <w:sz w:val="24"/>
          <w:szCs w:val="24"/>
        </w:rPr>
        <w:t>The Different Id</w:t>
      </w:r>
      <w:r w:rsidR="0051344A" w:rsidRPr="61A7DDBC">
        <w:rPr>
          <w:rFonts w:ascii="Times New Roman" w:eastAsia="Times New Roman" w:hAnsi="Times New Roman" w:cs="Times New Roman"/>
          <w:sz w:val="24"/>
          <w:szCs w:val="24"/>
        </w:rPr>
        <w:t>iolect</w:t>
      </w:r>
      <w:r w:rsidR="00A5497F" w:rsidRPr="61A7DDBC">
        <w:rPr>
          <w:rFonts w:ascii="Times New Roman" w:eastAsia="Times New Roman" w:hAnsi="Times New Roman" w:cs="Times New Roman"/>
          <w:sz w:val="24"/>
          <w:szCs w:val="24"/>
        </w:rPr>
        <w:t xml:space="preserve">s Theory predicts a significant number of responses that the seeds are rice </w:t>
      </w:r>
      <w:r w:rsidR="00240B99" w:rsidRPr="61A7DDBC">
        <w:rPr>
          <w:rFonts w:ascii="Times New Roman" w:eastAsia="Times New Roman" w:hAnsi="Times New Roman" w:cs="Times New Roman"/>
          <w:sz w:val="24"/>
          <w:szCs w:val="24"/>
        </w:rPr>
        <w:t xml:space="preserve">(Rio de Janeiro Myrtles) </w:t>
      </w:r>
      <w:r w:rsidR="00A5497F" w:rsidRPr="61A7DDBC">
        <w:rPr>
          <w:rFonts w:ascii="Times New Roman" w:eastAsia="Times New Roman" w:hAnsi="Times New Roman" w:cs="Times New Roman"/>
          <w:sz w:val="24"/>
          <w:szCs w:val="24"/>
        </w:rPr>
        <w:t>and a significant number that they are not.</w:t>
      </w:r>
      <w:r w:rsidR="00551788" w:rsidRPr="61A7DDBC">
        <w:rPr>
          <w:rFonts w:ascii="Times New Roman" w:eastAsia="Times New Roman" w:hAnsi="Times New Roman" w:cs="Times New Roman"/>
          <w:sz w:val="24"/>
          <w:szCs w:val="24"/>
        </w:rPr>
        <w:t xml:space="preserve"> So too do the Ambiguity Theory and the Hybrid Theory.</w:t>
      </w:r>
    </w:p>
    <w:p w14:paraId="3748FD2F" w14:textId="77777777" w:rsidR="004E3F21" w:rsidRPr="00DA34E8" w:rsidRDefault="004E3F21" w:rsidP="39FE596B">
      <w:pPr>
        <w:spacing w:line="240" w:lineRule="auto"/>
        <w:rPr>
          <w:rFonts w:ascii="Times New Roman" w:eastAsia="Times New Roman" w:hAnsi="Times New Roman" w:cs="Times New Roman"/>
          <w:color w:val="FF0000"/>
          <w:sz w:val="24"/>
          <w:szCs w:val="24"/>
        </w:rPr>
      </w:pPr>
    </w:p>
    <w:p w14:paraId="14B9BD4C" w14:textId="5C1F40F7" w:rsidR="00001006" w:rsidRPr="00DA34E8" w:rsidRDefault="4B36C1DC" w:rsidP="39FE596B">
      <w:pPr>
        <w:spacing w:line="240" w:lineRule="auto"/>
        <w:ind w:firstLine="720"/>
        <w:rPr>
          <w:rFonts w:ascii="Times New Roman" w:eastAsia="Times New Roman" w:hAnsi="Times New Roman" w:cs="Times New Roman"/>
          <w:sz w:val="24"/>
          <w:szCs w:val="24"/>
        </w:rPr>
      </w:pPr>
      <w:bookmarkStart w:id="22" w:name="_Hlk84756309"/>
      <w:r w:rsidRPr="00DA34E8">
        <w:rPr>
          <w:rFonts w:ascii="Times New Roman" w:eastAsia="Times New Roman" w:hAnsi="Times New Roman" w:cs="Times New Roman"/>
          <w:sz w:val="24"/>
          <w:szCs w:val="24"/>
        </w:rPr>
        <w:t>The Description, Causal-Historical, and Different Idiolects Theory each</w:t>
      </w:r>
      <w:r w:rsidR="2EC3033D" w:rsidRPr="00DA34E8">
        <w:rPr>
          <w:rFonts w:ascii="Times New Roman" w:eastAsia="Times New Roman" w:hAnsi="Times New Roman" w:cs="Times New Roman"/>
          <w:sz w:val="24"/>
          <w:szCs w:val="24"/>
        </w:rPr>
        <w:t xml:space="preserve"> predict that responses will not vary between the Practical and Scientific contexts for either term. </w:t>
      </w:r>
      <w:r w:rsidR="5C1319F2" w:rsidRPr="00DA34E8">
        <w:rPr>
          <w:rFonts w:ascii="Times New Roman" w:eastAsia="Times New Roman" w:hAnsi="Times New Roman" w:cs="Times New Roman"/>
          <w:sz w:val="24"/>
          <w:szCs w:val="24"/>
        </w:rPr>
        <w:t>In contrast, t</w:t>
      </w:r>
      <w:r w:rsidR="6A1B3E2A" w:rsidRPr="00DA34E8">
        <w:rPr>
          <w:rFonts w:ascii="Times New Roman" w:eastAsia="Times New Roman" w:hAnsi="Times New Roman" w:cs="Times New Roman"/>
          <w:sz w:val="24"/>
          <w:szCs w:val="24"/>
        </w:rPr>
        <w:t xml:space="preserve">he </w:t>
      </w:r>
      <w:r w:rsidR="2EDDEA46" w:rsidRPr="00DA34E8">
        <w:rPr>
          <w:rFonts w:ascii="Times New Roman" w:eastAsia="Times New Roman" w:hAnsi="Times New Roman" w:cs="Times New Roman"/>
          <w:sz w:val="24"/>
          <w:szCs w:val="24"/>
        </w:rPr>
        <w:t>Ambiguity Theor</w:t>
      </w:r>
      <w:r w:rsidR="6A1B3E2A" w:rsidRPr="00DA34E8">
        <w:rPr>
          <w:rFonts w:ascii="Times New Roman" w:eastAsia="Times New Roman" w:hAnsi="Times New Roman" w:cs="Times New Roman"/>
          <w:sz w:val="24"/>
          <w:szCs w:val="24"/>
        </w:rPr>
        <w:t>y</w:t>
      </w:r>
      <w:r w:rsidR="5C1319F2" w:rsidRPr="00DA34E8">
        <w:rPr>
          <w:rFonts w:ascii="Times New Roman" w:eastAsia="Times New Roman" w:hAnsi="Times New Roman" w:cs="Times New Roman"/>
          <w:sz w:val="24"/>
          <w:szCs w:val="24"/>
        </w:rPr>
        <w:t xml:space="preserve"> </w:t>
      </w:r>
      <w:r w:rsidRPr="00DA34E8">
        <w:rPr>
          <w:rFonts w:ascii="Times New Roman" w:eastAsia="Times New Roman" w:hAnsi="Times New Roman" w:cs="Times New Roman"/>
          <w:sz w:val="24"/>
          <w:szCs w:val="24"/>
        </w:rPr>
        <w:t xml:space="preserve">predicts variation in context. Thus, if ‘rice’ is ambiguous, it seems clear that the </w:t>
      </w:r>
      <w:r w:rsidR="207FFE23" w:rsidRPr="00DA34E8">
        <w:rPr>
          <w:rFonts w:ascii="Times New Roman" w:eastAsia="Times New Roman" w:hAnsi="Times New Roman" w:cs="Times New Roman"/>
          <w:sz w:val="24"/>
          <w:szCs w:val="24"/>
        </w:rPr>
        <w:t xml:space="preserve">descriptivist meaning is more appropriate in </w:t>
      </w:r>
      <w:r w:rsidR="4DCE543B" w:rsidRPr="00DA34E8">
        <w:rPr>
          <w:rFonts w:ascii="Times New Roman" w:eastAsia="Times New Roman" w:hAnsi="Times New Roman" w:cs="Times New Roman"/>
          <w:sz w:val="24"/>
          <w:szCs w:val="24"/>
        </w:rPr>
        <w:t xml:space="preserve">the Practical </w:t>
      </w:r>
      <w:r w:rsidR="207FFE23" w:rsidRPr="00DA34E8">
        <w:rPr>
          <w:rFonts w:ascii="Times New Roman" w:eastAsia="Times New Roman" w:hAnsi="Times New Roman" w:cs="Times New Roman"/>
          <w:sz w:val="24"/>
          <w:szCs w:val="24"/>
        </w:rPr>
        <w:t>context</w:t>
      </w:r>
      <w:r w:rsidR="4DCE543B" w:rsidRPr="00DA34E8">
        <w:rPr>
          <w:rFonts w:ascii="Times New Roman" w:eastAsia="Times New Roman" w:hAnsi="Times New Roman" w:cs="Times New Roman"/>
          <w:sz w:val="24"/>
          <w:szCs w:val="24"/>
        </w:rPr>
        <w:t xml:space="preserve"> described</w:t>
      </w:r>
      <w:r w:rsidR="207FFE23" w:rsidRPr="00DA34E8">
        <w:rPr>
          <w:rFonts w:ascii="Times New Roman" w:eastAsia="Times New Roman" w:hAnsi="Times New Roman" w:cs="Times New Roman"/>
          <w:sz w:val="24"/>
          <w:szCs w:val="24"/>
        </w:rPr>
        <w:t>, and the causal-historical meaning</w:t>
      </w:r>
      <w:r w:rsidR="48C3A728" w:rsidRPr="00DA34E8">
        <w:rPr>
          <w:rFonts w:ascii="Times New Roman" w:eastAsia="Times New Roman" w:hAnsi="Times New Roman" w:cs="Times New Roman"/>
          <w:sz w:val="24"/>
          <w:szCs w:val="24"/>
        </w:rPr>
        <w:t>,</w:t>
      </w:r>
      <w:r w:rsidR="207FFE23" w:rsidRPr="00DA34E8">
        <w:rPr>
          <w:rFonts w:ascii="Times New Roman" w:eastAsia="Times New Roman" w:hAnsi="Times New Roman" w:cs="Times New Roman"/>
          <w:sz w:val="24"/>
          <w:szCs w:val="24"/>
        </w:rPr>
        <w:t xml:space="preserve"> in</w:t>
      </w:r>
      <w:r w:rsidR="4DCE543B" w:rsidRPr="00DA34E8">
        <w:rPr>
          <w:rFonts w:ascii="Times New Roman" w:eastAsia="Times New Roman" w:hAnsi="Times New Roman" w:cs="Times New Roman"/>
          <w:sz w:val="24"/>
          <w:szCs w:val="24"/>
        </w:rPr>
        <w:t xml:space="preserve"> the S</w:t>
      </w:r>
      <w:r w:rsidR="207FFE23" w:rsidRPr="00DA34E8">
        <w:rPr>
          <w:rFonts w:ascii="Times New Roman" w:eastAsia="Times New Roman" w:hAnsi="Times New Roman" w:cs="Times New Roman"/>
          <w:sz w:val="24"/>
          <w:szCs w:val="24"/>
        </w:rPr>
        <w:t>cientific context</w:t>
      </w:r>
      <w:r w:rsidR="48C3A728" w:rsidRPr="00DA34E8">
        <w:rPr>
          <w:rFonts w:ascii="Times New Roman" w:eastAsia="Times New Roman" w:hAnsi="Times New Roman" w:cs="Times New Roman"/>
          <w:sz w:val="24"/>
          <w:szCs w:val="24"/>
        </w:rPr>
        <w:t xml:space="preserve"> described</w:t>
      </w:r>
      <w:r w:rsidR="207FFE23" w:rsidRPr="00DA34E8">
        <w:rPr>
          <w:rFonts w:ascii="Times New Roman" w:eastAsia="Times New Roman" w:hAnsi="Times New Roman" w:cs="Times New Roman"/>
          <w:sz w:val="24"/>
          <w:szCs w:val="24"/>
        </w:rPr>
        <w:t>.</w:t>
      </w:r>
      <w:r w:rsidR="48C3A728" w:rsidRPr="00DA34E8">
        <w:rPr>
          <w:rFonts w:ascii="Times New Roman" w:eastAsia="Times New Roman" w:hAnsi="Times New Roman" w:cs="Times New Roman"/>
          <w:sz w:val="24"/>
          <w:szCs w:val="24"/>
        </w:rPr>
        <w:t xml:space="preserve"> Finally, the Hybrid Theory does not predict a variation in context but can accommodate one</w:t>
      </w:r>
      <w:r w:rsidR="1F0F5653" w:rsidRPr="00DA34E8">
        <w:rPr>
          <w:rFonts w:ascii="Times New Roman" w:eastAsia="Times New Roman" w:hAnsi="Times New Roman" w:cs="Times New Roman"/>
          <w:sz w:val="24"/>
          <w:szCs w:val="24"/>
        </w:rPr>
        <w:t>.</w:t>
      </w:r>
      <w:r w:rsidR="1F0F5653" w:rsidRPr="00DA34E8">
        <w:rPr>
          <w:rFonts w:ascii="Times New Roman" w:eastAsia="Times New Roman" w:hAnsi="Times New Roman" w:cs="Times New Roman"/>
          <w:sz w:val="24"/>
          <w:szCs w:val="24"/>
          <w:vertAlign w:val="superscript"/>
        </w:rPr>
        <w:t xml:space="preserve"> </w:t>
      </w:r>
      <w:r w:rsidR="00D556F0" w:rsidRPr="00DA34E8">
        <w:rPr>
          <w:rFonts w:ascii="Times New Roman" w:eastAsia="Times New Roman" w:hAnsi="Times New Roman" w:cs="Times New Roman"/>
          <w:sz w:val="24"/>
          <w:szCs w:val="24"/>
          <w:vertAlign w:val="superscript"/>
        </w:rPr>
        <w:footnoteReference w:id="9"/>
      </w:r>
    </w:p>
    <w:bookmarkEnd w:id="20"/>
    <w:bookmarkEnd w:id="22"/>
    <w:p w14:paraId="1B384309" w14:textId="7B95CE89" w:rsidR="00FC0B11" w:rsidRPr="00DA34E8" w:rsidRDefault="00FC0B11" w:rsidP="39FE596B">
      <w:pPr>
        <w:spacing w:line="240" w:lineRule="auto"/>
        <w:rPr>
          <w:rFonts w:ascii="Times New Roman" w:hAnsi="Times New Roman" w:cs="Times New Roman"/>
          <w:lang w:val="en-US"/>
        </w:rPr>
      </w:pPr>
    </w:p>
    <w:p w14:paraId="3C4238B4" w14:textId="23295231" w:rsidR="00672099" w:rsidRPr="00CB7B94" w:rsidRDefault="00672099" w:rsidP="61A7DDBC">
      <w:pPr>
        <w:spacing w:line="240" w:lineRule="auto"/>
        <w:ind w:firstLine="720"/>
        <w:rPr>
          <w:rFonts w:ascii="Times New Roman" w:eastAsia="Times New Roman" w:hAnsi="Times New Roman" w:cs="Times New Roman"/>
          <w:sz w:val="24"/>
          <w:szCs w:val="24"/>
        </w:rPr>
      </w:pPr>
      <w:r w:rsidRPr="61A7DDBC">
        <w:rPr>
          <w:rFonts w:ascii="Times New Roman" w:eastAsia="Times New Roman" w:hAnsi="Times New Roman" w:cs="Times New Roman"/>
          <w:sz w:val="24"/>
          <w:szCs w:val="24"/>
        </w:rPr>
        <w:t>We coded participant</w:t>
      </w:r>
      <w:r w:rsidR="00FC0B11" w:rsidRPr="61A7DDBC">
        <w:rPr>
          <w:rFonts w:ascii="Times New Roman" w:eastAsia="Times New Roman" w:hAnsi="Times New Roman" w:cs="Times New Roman"/>
          <w:sz w:val="24"/>
          <w:szCs w:val="24"/>
        </w:rPr>
        <w:t>s’ EP</w:t>
      </w:r>
      <w:r w:rsidRPr="61A7DDBC">
        <w:rPr>
          <w:rFonts w:ascii="Times New Roman" w:eastAsia="Times New Roman" w:hAnsi="Times New Roman" w:cs="Times New Roman"/>
          <w:sz w:val="24"/>
          <w:szCs w:val="24"/>
        </w:rPr>
        <w:t xml:space="preserve"> responses according to instructions written before the study. </w:t>
      </w:r>
      <w:r w:rsidR="4C51BD0E" w:rsidRPr="61A7DDBC">
        <w:rPr>
          <w:rFonts w:ascii="Times New Roman" w:eastAsia="Times New Roman" w:hAnsi="Times New Roman" w:cs="Times New Roman"/>
          <w:sz w:val="24"/>
          <w:szCs w:val="24"/>
        </w:rPr>
        <w:t xml:space="preserve">Minor changes had to be made </w:t>
      </w:r>
      <w:r w:rsidR="6A4914D8" w:rsidRPr="61A7DDBC">
        <w:rPr>
          <w:rFonts w:ascii="Times New Roman" w:eastAsia="Times New Roman" w:hAnsi="Times New Roman" w:cs="Times New Roman"/>
          <w:sz w:val="24"/>
          <w:szCs w:val="24"/>
        </w:rPr>
        <w:t>to the instructions to account for the surprising fact that some participants indicated that the new trees were myrtles, but not Rio de Janeiro Myrtles. Our coding instructions</w:t>
      </w:r>
      <w:r w:rsidR="00F94EFE" w:rsidRPr="61A7DDBC">
        <w:rPr>
          <w:rFonts w:ascii="Times New Roman" w:eastAsia="Times New Roman" w:hAnsi="Times New Roman" w:cs="Times New Roman"/>
          <w:sz w:val="24"/>
          <w:szCs w:val="24"/>
        </w:rPr>
        <w:t xml:space="preserve"> wrongly</w:t>
      </w:r>
      <w:r w:rsidR="6A4914D8" w:rsidRPr="61A7DDBC">
        <w:rPr>
          <w:rFonts w:ascii="Times New Roman" w:eastAsia="Times New Roman" w:hAnsi="Times New Roman" w:cs="Times New Roman"/>
          <w:sz w:val="24"/>
          <w:szCs w:val="24"/>
        </w:rPr>
        <w:t xml:space="preserve"> assumed that participants</w:t>
      </w:r>
      <w:r w:rsidR="00F94EFE" w:rsidRPr="61A7DDBC">
        <w:rPr>
          <w:rFonts w:ascii="Times New Roman" w:eastAsia="Times New Roman" w:hAnsi="Times New Roman" w:cs="Times New Roman"/>
          <w:sz w:val="24"/>
          <w:szCs w:val="24"/>
        </w:rPr>
        <w:t xml:space="preserve">’ views of whether the </w:t>
      </w:r>
      <w:r w:rsidR="00F94EFE" w:rsidRPr="00CB7B94">
        <w:rPr>
          <w:rFonts w:ascii="Times New Roman" w:eastAsia="Times New Roman" w:hAnsi="Times New Roman" w:cs="Times New Roman"/>
          <w:sz w:val="24"/>
          <w:szCs w:val="24"/>
        </w:rPr>
        <w:t>new plants were myrtles would reflect their views of whether the new plants were Rio de Janeiro Myrtles.</w:t>
      </w:r>
      <w:r w:rsidR="6A4914D8" w:rsidRPr="00CB7B94">
        <w:rPr>
          <w:rFonts w:ascii="Times New Roman" w:eastAsia="Times New Roman" w:hAnsi="Times New Roman" w:cs="Times New Roman"/>
          <w:sz w:val="24"/>
          <w:szCs w:val="24"/>
        </w:rPr>
        <w:t xml:space="preserve"> </w:t>
      </w:r>
      <w:r w:rsidR="228763A6" w:rsidRPr="00CB7B94">
        <w:rPr>
          <w:rFonts w:ascii="Times New Roman" w:eastAsia="Times New Roman" w:hAnsi="Times New Roman" w:cs="Times New Roman"/>
          <w:sz w:val="24"/>
          <w:szCs w:val="24"/>
        </w:rPr>
        <w:t>T</w:t>
      </w:r>
      <w:r w:rsidR="4C51BD0E" w:rsidRPr="00CB7B94">
        <w:rPr>
          <w:rFonts w:ascii="Times New Roman" w:eastAsia="Times New Roman" w:hAnsi="Times New Roman" w:cs="Times New Roman"/>
          <w:sz w:val="24"/>
          <w:szCs w:val="24"/>
        </w:rPr>
        <w:t xml:space="preserve">o </w:t>
      </w:r>
      <w:r w:rsidR="228763A6" w:rsidRPr="00CB7B94">
        <w:rPr>
          <w:rFonts w:ascii="Times New Roman" w:eastAsia="Times New Roman" w:hAnsi="Times New Roman" w:cs="Times New Roman"/>
          <w:sz w:val="24"/>
          <w:szCs w:val="24"/>
        </w:rPr>
        <w:t xml:space="preserve">fix this issue, the instructions for “Rio de Janeiro Myrtle” were separated into two </w:t>
      </w:r>
      <w:r w:rsidR="001C438C" w:rsidRPr="00CB7B94">
        <w:rPr>
          <w:rFonts w:ascii="Times New Roman" w:eastAsia="Times New Roman" w:hAnsi="Times New Roman" w:cs="Times New Roman"/>
          <w:sz w:val="24"/>
          <w:szCs w:val="24"/>
        </w:rPr>
        <w:t>sets</w:t>
      </w:r>
      <w:r w:rsidR="0486B039" w:rsidRPr="00CB7B94">
        <w:rPr>
          <w:rFonts w:ascii="Times New Roman" w:eastAsia="Times New Roman" w:hAnsi="Times New Roman" w:cs="Times New Roman"/>
          <w:sz w:val="24"/>
          <w:szCs w:val="24"/>
        </w:rPr>
        <w:t>:</w:t>
      </w:r>
      <w:r w:rsidR="001C438C" w:rsidRPr="00CB7B94">
        <w:rPr>
          <w:rFonts w:ascii="Times New Roman" w:eastAsia="Times New Roman" w:hAnsi="Times New Roman" w:cs="Times New Roman"/>
          <w:sz w:val="24"/>
          <w:szCs w:val="24"/>
        </w:rPr>
        <w:t xml:space="preserve"> </w:t>
      </w:r>
      <w:r w:rsidR="228763A6" w:rsidRPr="00CB7B94">
        <w:rPr>
          <w:rFonts w:ascii="Times New Roman" w:eastAsia="Times New Roman" w:hAnsi="Times New Roman" w:cs="Times New Roman"/>
          <w:sz w:val="24"/>
          <w:szCs w:val="24"/>
        </w:rPr>
        <w:t xml:space="preserve">one for </w:t>
      </w:r>
      <w:r w:rsidR="00057328" w:rsidRPr="00CB7B94">
        <w:rPr>
          <w:rFonts w:ascii="Times New Roman" w:eastAsia="Times New Roman" w:hAnsi="Times New Roman" w:cs="Times New Roman"/>
          <w:sz w:val="24"/>
          <w:szCs w:val="24"/>
        </w:rPr>
        <w:t>‘</w:t>
      </w:r>
      <w:r w:rsidR="228763A6" w:rsidRPr="00CB7B94">
        <w:rPr>
          <w:rFonts w:ascii="Times New Roman" w:eastAsia="Times New Roman" w:hAnsi="Times New Roman" w:cs="Times New Roman"/>
          <w:sz w:val="24"/>
          <w:szCs w:val="24"/>
        </w:rPr>
        <w:t>myrtle</w:t>
      </w:r>
      <w:r w:rsidR="00057328" w:rsidRPr="00CB7B94">
        <w:rPr>
          <w:rFonts w:ascii="Times New Roman" w:eastAsia="Times New Roman" w:hAnsi="Times New Roman" w:cs="Times New Roman"/>
          <w:sz w:val="24"/>
          <w:szCs w:val="24"/>
        </w:rPr>
        <w:t>’</w:t>
      </w:r>
      <w:r w:rsidR="228763A6" w:rsidRPr="00CB7B94">
        <w:rPr>
          <w:rFonts w:ascii="Times New Roman" w:eastAsia="Times New Roman" w:hAnsi="Times New Roman" w:cs="Times New Roman"/>
          <w:sz w:val="24"/>
          <w:szCs w:val="24"/>
        </w:rPr>
        <w:t xml:space="preserve">, one for </w:t>
      </w:r>
      <w:r w:rsidR="00057328" w:rsidRPr="00CB7B94">
        <w:rPr>
          <w:rFonts w:ascii="Times New Roman" w:eastAsia="Times New Roman" w:hAnsi="Times New Roman" w:cs="Times New Roman"/>
          <w:sz w:val="24"/>
          <w:szCs w:val="24"/>
        </w:rPr>
        <w:t>‘</w:t>
      </w:r>
      <w:r w:rsidR="228763A6" w:rsidRPr="00CB7B94">
        <w:rPr>
          <w:rFonts w:ascii="Times New Roman" w:eastAsia="Times New Roman" w:hAnsi="Times New Roman" w:cs="Times New Roman"/>
          <w:sz w:val="24"/>
          <w:szCs w:val="24"/>
        </w:rPr>
        <w:t>Rio de Janeiro Myrtle</w:t>
      </w:r>
      <w:r w:rsidR="00057328" w:rsidRPr="00CB7B94">
        <w:rPr>
          <w:rFonts w:ascii="Times New Roman" w:eastAsia="Times New Roman" w:hAnsi="Times New Roman" w:cs="Times New Roman"/>
          <w:sz w:val="24"/>
          <w:szCs w:val="24"/>
        </w:rPr>
        <w:t>’</w:t>
      </w:r>
      <w:r w:rsidR="228763A6" w:rsidRPr="00CB7B94">
        <w:rPr>
          <w:rFonts w:ascii="Times New Roman" w:eastAsia="Times New Roman" w:hAnsi="Times New Roman" w:cs="Times New Roman"/>
          <w:sz w:val="24"/>
          <w:szCs w:val="24"/>
        </w:rPr>
        <w:t>.</w:t>
      </w:r>
    </w:p>
    <w:p w14:paraId="0C2F696D" w14:textId="77777777" w:rsidR="00FB2C19" w:rsidRPr="00DA34E8" w:rsidRDefault="00FB2C19" w:rsidP="31B7EFE9">
      <w:pPr>
        <w:spacing w:line="240" w:lineRule="auto"/>
        <w:ind w:firstLine="720"/>
        <w:rPr>
          <w:rFonts w:ascii="Times New Roman" w:eastAsia="Times New Roman" w:hAnsi="Times New Roman" w:cs="Times New Roman"/>
          <w:sz w:val="24"/>
          <w:szCs w:val="24"/>
        </w:rPr>
      </w:pPr>
    </w:p>
    <w:p w14:paraId="11105D6E" w14:textId="726AC09F" w:rsidR="00672099" w:rsidRPr="00DA34E8" w:rsidRDefault="00672099" w:rsidP="31B7EFE9">
      <w:pPr>
        <w:spacing w:line="240" w:lineRule="auto"/>
        <w:ind w:firstLine="720"/>
        <w:rPr>
          <w:rFonts w:ascii="Times New Roman" w:eastAsia="Times New Roman" w:hAnsi="Times New Roman" w:cs="Times New Roman"/>
          <w:sz w:val="24"/>
          <w:szCs w:val="24"/>
        </w:rPr>
      </w:pPr>
      <w:r w:rsidRPr="31B7EFE9">
        <w:rPr>
          <w:rFonts w:ascii="Times New Roman" w:eastAsia="Times New Roman" w:hAnsi="Times New Roman" w:cs="Times New Roman"/>
          <w:sz w:val="24"/>
          <w:szCs w:val="24"/>
        </w:rPr>
        <w:t xml:space="preserve">Responses judged to be in accordance with descriptivist predictions were coded </w:t>
      </w:r>
      <w:r w:rsidR="007D553F" w:rsidRPr="31B7EFE9">
        <w:rPr>
          <w:rFonts w:ascii="Times New Roman" w:eastAsia="Times New Roman" w:hAnsi="Times New Roman" w:cs="Times New Roman"/>
          <w:sz w:val="24"/>
          <w:szCs w:val="24"/>
        </w:rPr>
        <w:t>D</w:t>
      </w:r>
      <w:r w:rsidRPr="31B7EFE9">
        <w:rPr>
          <w:rFonts w:ascii="Times New Roman" w:eastAsia="Times New Roman" w:hAnsi="Times New Roman" w:cs="Times New Roman"/>
          <w:sz w:val="24"/>
          <w:szCs w:val="24"/>
        </w:rPr>
        <w:t xml:space="preserve">; responses judged to indicate uncertainty about </w:t>
      </w:r>
      <w:proofErr w:type="gramStart"/>
      <w:r w:rsidRPr="31B7EFE9">
        <w:rPr>
          <w:rFonts w:ascii="Times New Roman" w:eastAsia="Times New Roman" w:hAnsi="Times New Roman" w:cs="Times New Roman"/>
          <w:sz w:val="24"/>
          <w:szCs w:val="24"/>
        </w:rPr>
        <w:t>whether or not</w:t>
      </w:r>
      <w:proofErr w:type="gramEnd"/>
      <w:r w:rsidRPr="31B7EFE9">
        <w:rPr>
          <w:rFonts w:ascii="Times New Roman" w:eastAsia="Times New Roman" w:hAnsi="Times New Roman" w:cs="Times New Roman"/>
          <w:sz w:val="24"/>
          <w:szCs w:val="24"/>
        </w:rPr>
        <w:t xml:space="preserve"> the seed (tree) was rice (Rio de Janeiro Myrtle) were coded </w:t>
      </w:r>
      <w:r w:rsidR="009E74F6" w:rsidRPr="31B7EFE9">
        <w:rPr>
          <w:rFonts w:ascii="Times New Roman" w:eastAsia="Times New Roman" w:hAnsi="Times New Roman" w:cs="Times New Roman"/>
          <w:sz w:val="24"/>
          <w:szCs w:val="24"/>
        </w:rPr>
        <w:t>N</w:t>
      </w:r>
      <w:r w:rsidR="00244438" w:rsidRPr="31B7EFE9">
        <w:rPr>
          <w:rFonts w:ascii="Times New Roman" w:eastAsia="Times New Roman" w:hAnsi="Times New Roman" w:cs="Times New Roman"/>
          <w:sz w:val="24"/>
          <w:szCs w:val="24"/>
        </w:rPr>
        <w:t xml:space="preserve"> (for neutral)</w:t>
      </w:r>
      <w:r w:rsidRPr="31B7EFE9">
        <w:rPr>
          <w:rFonts w:ascii="Times New Roman" w:eastAsia="Times New Roman" w:hAnsi="Times New Roman" w:cs="Times New Roman"/>
          <w:sz w:val="24"/>
          <w:szCs w:val="24"/>
        </w:rPr>
        <w:t xml:space="preserve">; responses judged to be in accordance with </w:t>
      </w:r>
      <w:proofErr w:type="spellStart"/>
      <w:r w:rsidR="4E1543D8" w:rsidRPr="31B7EFE9">
        <w:rPr>
          <w:rFonts w:ascii="Times New Roman" w:eastAsia="Times New Roman" w:hAnsi="Times New Roman" w:cs="Times New Roman"/>
          <w:sz w:val="24"/>
          <w:szCs w:val="24"/>
        </w:rPr>
        <w:t>non</w:t>
      </w:r>
      <w:r w:rsidRPr="31B7EFE9">
        <w:rPr>
          <w:rFonts w:ascii="Times New Roman" w:eastAsia="Times New Roman" w:hAnsi="Times New Roman" w:cs="Times New Roman"/>
          <w:sz w:val="24"/>
          <w:szCs w:val="24"/>
        </w:rPr>
        <w:t>descriptivist</w:t>
      </w:r>
      <w:proofErr w:type="spellEnd"/>
      <w:r w:rsidRPr="31B7EFE9">
        <w:rPr>
          <w:rFonts w:ascii="Times New Roman" w:eastAsia="Times New Roman" w:hAnsi="Times New Roman" w:cs="Times New Roman"/>
          <w:sz w:val="24"/>
          <w:szCs w:val="24"/>
        </w:rPr>
        <w:t xml:space="preserve"> (causal-historical) predictions were coded </w:t>
      </w:r>
      <w:r w:rsidR="009E74F6" w:rsidRPr="31B7EFE9">
        <w:rPr>
          <w:rFonts w:ascii="Times New Roman" w:eastAsia="Times New Roman" w:hAnsi="Times New Roman" w:cs="Times New Roman"/>
          <w:sz w:val="24"/>
          <w:szCs w:val="24"/>
        </w:rPr>
        <w:t>CH</w:t>
      </w:r>
      <w:r w:rsidRPr="31B7EFE9">
        <w:rPr>
          <w:rFonts w:ascii="Times New Roman" w:eastAsia="Times New Roman" w:hAnsi="Times New Roman" w:cs="Times New Roman"/>
          <w:sz w:val="24"/>
          <w:szCs w:val="24"/>
        </w:rPr>
        <w:t xml:space="preserve">; responses which were not clearly in any of these three categories were coded </w:t>
      </w:r>
      <w:r w:rsidR="51708DBD" w:rsidRPr="31B7EFE9">
        <w:rPr>
          <w:rFonts w:ascii="Times New Roman" w:eastAsia="Times New Roman" w:hAnsi="Times New Roman" w:cs="Times New Roman"/>
          <w:sz w:val="24"/>
          <w:szCs w:val="24"/>
        </w:rPr>
        <w:t>X</w:t>
      </w:r>
      <w:r w:rsidRPr="31B7EFE9">
        <w:rPr>
          <w:rFonts w:ascii="Times New Roman" w:eastAsia="Times New Roman" w:hAnsi="Times New Roman" w:cs="Times New Roman"/>
          <w:sz w:val="24"/>
          <w:szCs w:val="24"/>
        </w:rPr>
        <w:t xml:space="preserve"> and discarded.</w:t>
      </w:r>
      <w:r w:rsidR="00AE0EF4" w:rsidRPr="31B7EFE9">
        <w:rPr>
          <w:rFonts w:ascii="Times New Roman" w:eastAsia="Times New Roman" w:hAnsi="Times New Roman" w:cs="Times New Roman"/>
          <w:sz w:val="24"/>
          <w:szCs w:val="24"/>
        </w:rPr>
        <w:t xml:space="preserve"> </w:t>
      </w:r>
      <w:r w:rsidRPr="31B7EFE9">
        <w:rPr>
          <w:rFonts w:ascii="Times New Roman" w:eastAsia="Times New Roman" w:hAnsi="Times New Roman" w:cs="Times New Roman"/>
          <w:sz w:val="24"/>
          <w:szCs w:val="24"/>
        </w:rPr>
        <w:t xml:space="preserve">We </w:t>
      </w:r>
      <w:r w:rsidR="00FA22F8" w:rsidRPr="31B7EFE9">
        <w:rPr>
          <w:rFonts w:ascii="Times New Roman" w:eastAsia="Times New Roman" w:hAnsi="Times New Roman" w:cs="Times New Roman"/>
          <w:sz w:val="24"/>
          <w:szCs w:val="24"/>
        </w:rPr>
        <w:t>thought that we might have to</w:t>
      </w:r>
      <w:r w:rsidRPr="31B7EFE9">
        <w:rPr>
          <w:rFonts w:ascii="Times New Roman" w:eastAsia="Times New Roman" w:hAnsi="Times New Roman" w:cs="Times New Roman"/>
          <w:sz w:val="24"/>
          <w:szCs w:val="24"/>
        </w:rPr>
        <w:t xml:space="preserve"> compare our coding with those of trained independent coders but, given the results below, we decided that this was unnecessary</w:t>
      </w:r>
      <w:r w:rsidR="0014385C" w:rsidRPr="31B7EFE9">
        <w:rPr>
          <w:rFonts w:ascii="Times New Roman" w:eastAsia="Times New Roman" w:hAnsi="Times New Roman" w:cs="Times New Roman"/>
          <w:sz w:val="24"/>
          <w:szCs w:val="24"/>
        </w:rPr>
        <w:t>.</w:t>
      </w:r>
    </w:p>
    <w:p w14:paraId="6AFD0491" w14:textId="77777777" w:rsidR="00FC0B11" w:rsidRPr="00DA34E8" w:rsidRDefault="00672099" w:rsidP="39FE596B">
      <w:pPr>
        <w:spacing w:line="240" w:lineRule="auto"/>
        <w:rPr>
          <w:rFonts w:ascii="Times New Roman" w:eastAsia="Times New Roman" w:hAnsi="Times New Roman" w:cs="Times New Roman"/>
          <w:sz w:val="24"/>
          <w:szCs w:val="24"/>
        </w:rPr>
      </w:pPr>
      <w:r w:rsidRPr="00DA34E8">
        <w:rPr>
          <w:rFonts w:ascii="Times New Roman" w:hAnsi="Times New Roman" w:cs="Times New Roman"/>
          <w:sz w:val="24"/>
          <w:szCs w:val="24"/>
        </w:rPr>
        <w:tab/>
      </w:r>
    </w:p>
    <w:p w14:paraId="785AEBC7" w14:textId="2740E32E" w:rsidR="00FE2AE9" w:rsidRDefault="00672099" w:rsidP="39FE596B">
      <w:pPr>
        <w:spacing w:line="240" w:lineRule="auto"/>
        <w:ind w:firstLine="720"/>
        <w:rPr>
          <w:rFonts w:ascii="Times New Roman" w:eastAsia="Times New Roman" w:hAnsi="Times New Roman" w:cs="Times New Roman"/>
          <w:color w:val="FF0000"/>
          <w:sz w:val="24"/>
          <w:szCs w:val="24"/>
        </w:rPr>
      </w:pPr>
      <w:r w:rsidRPr="61A7DDBC">
        <w:rPr>
          <w:rFonts w:ascii="Times New Roman" w:eastAsia="Times New Roman" w:hAnsi="Times New Roman" w:cs="Times New Roman"/>
          <w:sz w:val="24"/>
          <w:szCs w:val="24"/>
        </w:rPr>
        <w:t xml:space="preserve">After answering the </w:t>
      </w:r>
      <w:r w:rsidR="003C00ED">
        <w:rPr>
          <w:rFonts w:ascii="Times New Roman" w:eastAsia="Times New Roman" w:hAnsi="Times New Roman" w:cs="Times New Roman"/>
          <w:sz w:val="24"/>
          <w:szCs w:val="24"/>
        </w:rPr>
        <w:t>EP</w:t>
      </w:r>
      <w:r w:rsidRPr="61A7DDBC">
        <w:rPr>
          <w:rFonts w:ascii="Times New Roman" w:eastAsia="Times New Roman" w:hAnsi="Times New Roman" w:cs="Times New Roman"/>
          <w:sz w:val="24"/>
          <w:szCs w:val="24"/>
        </w:rPr>
        <w:t xml:space="preserve"> prompt, participants were taken to another page and given a</w:t>
      </w:r>
      <w:r w:rsidR="002A3B3F" w:rsidRPr="61A7DDBC">
        <w:rPr>
          <w:rFonts w:ascii="Times New Roman" w:eastAsia="Times New Roman" w:hAnsi="Times New Roman" w:cs="Times New Roman"/>
          <w:sz w:val="24"/>
          <w:szCs w:val="24"/>
        </w:rPr>
        <w:t xml:space="preserve"> </w:t>
      </w:r>
      <w:r w:rsidRPr="61A7DDBC">
        <w:rPr>
          <w:rFonts w:ascii="Times New Roman" w:eastAsia="Times New Roman" w:hAnsi="Times New Roman" w:cs="Times New Roman"/>
          <w:sz w:val="24"/>
          <w:szCs w:val="24"/>
        </w:rPr>
        <w:t>TVJ question</w:t>
      </w:r>
      <w:r w:rsidR="007F0081" w:rsidRPr="61A7DDBC">
        <w:rPr>
          <w:rFonts w:ascii="Times New Roman" w:eastAsia="Times New Roman" w:hAnsi="Times New Roman" w:cs="Times New Roman"/>
          <w:sz w:val="24"/>
          <w:szCs w:val="24"/>
        </w:rPr>
        <w:t xml:space="preserve"> for each of the four conditions.</w:t>
      </w:r>
      <w:r w:rsidR="00FE2AE9" w:rsidRPr="61A7DDBC">
        <w:rPr>
          <w:rFonts w:ascii="Times New Roman" w:eastAsia="Times New Roman" w:hAnsi="Times New Roman" w:cs="Times New Roman"/>
          <w:sz w:val="24"/>
          <w:szCs w:val="24"/>
        </w:rPr>
        <w:t xml:space="preserve"> Here are two:</w:t>
      </w:r>
      <w:r w:rsidR="007F0081" w:rsidRPr="61A7DDBC">
        <w:rPr>
          <w:rFonts w:ascii="Times New Roman" w:eastAsia="Times New Roman" w:hAnsi="Times New Roman" w:cs="Times New Roman"/>
          <w:sz w:val="24"/>
          <w:szCs w:val="24"/>
        </w:rPr>
        <w:t xml:space="preserve"> </w:t>
      </w:r>
    </w:p>
    <w:p w14:paraId="4803AF29" w14:textId="77777777" w:rsidR="00FE2AE9" w:rsidRDefault="00FE2AE9" w:rsidP="39FE596B">
      <w:pPr>
        <w:spacing w:line="240" w:lineRule="auto"/>
        <w:ind w:firstLine="720"/>
        <w:rPr>
          <w:rFonts w:ascii="Times New Roman" w:eastAsia="Times New Roman" w:hAnsi="Times New Roman" w:cs="Times New Roman"/>
          <w:b/>
          <w:bCs/>
          <w:color w:val="FF0000"/>
          <w:sz w:val="24"/>
          <w:szCs w:val="24"/>
        </w:rPr>
      </w:pPr>
    </w:p>
    <w:p w14:paraId="3BDD08D9" w14:textId="041B2885" w:rsidR="00672099" w:rsidRPr="00DA34E8" w:rsidRDefault="007F0081" w:rsidP="6E8C88BF">
      <w:pPr>
        <w:spacing w:line="240" w:lineRule="auto"/>
        <w:rPr>
          <w:rFonts w:ascii="Times New Roman" w:eastAsia="Times New Roman" w:hAnsi="Times New Roman" w:cs="Times New Roman"/>
          <w:sz w:val="24"/>
          <w:szCs w:val="24"/>
        </w:rPr>
      </w:pPr>
      <w:r w:rsidRPr="4C721BE2">
        <w:rPr>
          <w:rFonts w:ascii="Times New Roman" w:eastAsia="Times New Roman" w:hAnsi="Times New Roman" w:cs="Times New Roman"/>
          <w:b/>
          <w:bCs/>
          <w:sz w:val="24"/>
          <w:szCs w:val="24"/>
        </w:rPr>
        <w:t xml:space="preserve">Rice </w:t>
      </w:r>
      <w:r w:rsidR="00C0220B" w:rsidRPr="4C721BE2">
        <w:rPr>
          <w:rFonts w:ascii="Times New Roman" w:eastAsia="Times New Roman" w:hAnsi="Times New Roman" w:cs="Times New Roman"/>
          <w:b/>
          <w:bCs/>
          <w:sz w:val="24"/>
          <w:szCs w:val="24"/>
        </w:rPr>
        <w:t>TVJ Prompt</w:t>
      </w:r>
      <w:r w:rsidRPr="4C721BE2">
        <w:rPr>
          <w:rFonts w:ascii="Times New Roman" w:eastAsia="Times New Roman" w:hAnsi="Times New Roman" w:cs="Times New Roman"/>
          <w:b/>
          <w:bCs/>
          <w:sz w:val="24"/>
          <w:szCs w:val="24"/>
        </w:rPr>
        <w:t xml:space="preserve"> in Practical Context</w:t>
      </w:r>
      <w:r w:rsidRPr="4C721BE2">
        <w:rPr>
          <w:rFonts w:ascii="Times New Roman" w:eastAsia="Times New Roman" w:hAnsi="Times New Roman" w:cs="Times New Roman"/>
          <w:sz w:val="24"/>
          <w:szCs w:val="24"/>
        </w:rPr>
        <w:t>:</w:t>
      </w:r>
    </w:p>
    <w:p w14:paraId="2D0FD772" w14:textId="77777777" w:rsidR="007F0081" w:rsidRDefault="007F0081" w:rsidP="39FE596B">
      <w:pPr>
        <w:spacing w:line="240" w:lineRule="auto"/>
        <w:ind w:left="720"/>
        <w:rPr>
          <w:rFonts w:ascii="Times New Roman" w:eastAsia="Times New Roman" w:hAnsi="Times New Roman" w:cs="Times New Roman"/>
          <w:sz w:val="24"/>
          <w:szCs w:val="24"/>
        </w:rPr>
      </w:pPr>
      <w:bookmarkStart w:id="23" w:name="_Hlk84418577"/>
    </w:p>
    <w:p w14:paraId="7A2E3231" w14:textId="486385C6" w:rsidR="00672099" w:rsidRPr="00DA34E8" w:rsidRDefault="00672099" w:rsidP="39FE596B">
      <w:pPr>
        <w:spacing w:line="240" w:lineRule="auto"/>
        <w:ind w:left="720"/>
        <w:rPr>
          <w:rFonts w:ascii="Times New Roman" w:eastAsia="Times New Roman" w:hAnsi="Times New Roman" w:cs="Times New Roman"/>
          <w:sz w:val="24"/>
          <w:szCs w:val="24"/>
        </w:rPr>
      </w:pPr>
      <w:r w:rsidRPr="00DA34E8">
        <w:rPr>
          <w:rFonts w:ascii="Times New Roman" w:eastAsia="Times New Roman" w:hAnsi="Times New Roman" w:cs="Times New Roman"/>
          <w:sz w:val="24"/>
          <w:szCs w:val="24"/>
        </w:rPr>
        <w:t>Which one of the following statements do you think comes closest to the truth about what the chef served?</w:t>
      </w:r>
    </w:p>
    <w:p w14:paraId="59486FF2" w14:textId="77777777" w:rsidR="00672099" w:rsidRPr="00DA34E8" w:rsidRDefault="00672099" w:rsidP="39FE596B">
      <w:pPr>
        <w:numPr>
          <w:ilvl w:val="0"/>
          <w:numId w:val="39"/>
        </w:numPr>
        <w:spacing w:line="240" w:lineRule="auto"/>
        <w:ind w:firstLine="0"/>
        <w:rPr>
          <w:rFonts w:ascii="Times New Roman" w:eastAsia="Times New Roman" w:hAnsi="Times New Roman" w:cs="Times New Roman"/>
          <w:sz w:val="24"/>
          <w:szCs w:val="24"/>
        </w:rPr>
      </w:pPr>
      <w:r w:rsidRPr="00DA34E8">
        <w:rPr>
          <w:rFonts w:ascii="Times New Roman" w:eastAsia="Times New Roman" w:hAnsi="Times New Roman" w:cs="Times New Roman"/>
          <w:sz w:val="24"/>
          <w:szCs w:val="24"/>
        </w:rPr>
        <w:t xml:space="preserve">It was </w:t>
      </w:r>
      <w:proofErr w:type="gramStart"/>
      <w:r w:rsidRPr="00DA34E8">
        <w:rPr>
          <w:rFonts w:ascii="Times New Roman" w:eastAsia="Times New Roman" w:hAnsi="Times New Roman" w:cs="Times New Roman"/>
          <w:sz w:val="24"/>
          <w:szCs w:val="24"/>
        </w:rPr>
        <w:t>rice</w:t>
      </w:r>
      <w:proofErr w:type="gramEnd"/>
    </w:p>
    <w:p w14:paraId="4AFB715A" w14:textId="77777777" w:rsidR="00672099" w:rsidRPr="00DA34E8" w:rsidRDefault="00672099" w:rsidP="39FE596B">
      <w:pPr>
        <w:numPr>
          <w:ilvl w:val="0"/>
          <w:numId w:val="39"/>
        </w:numPr>
        <w:spacing w:line="240" w:lineRule="auto"/>
        <w:ind w:firstLine="0"/>
        <w:rPr>
          <w:rFonts w:ascii="Times New Roman" w:eastAsia="Times New Roman" w:hAnsi="Times New Roman" w:cs="Times New Roman"/>
          <w:sz w:val="24"/>
          <w:szCs w:val="24"/>
        </w:rPr>
      </w:pPr>
      <w:r w:rsidRPr="00DA34E8">
        <w:rPr>
          <w:rFonts w:ascii="Times New Roman" w:eastAsia="Times New Roman" w:hAnsi="Times New Roman" w:cs="Times New Roman"/>
          <w:sz w:val="24"/>
          <w:szCs w:val="24"/>
        </w:rPr>
        <w:t xml:space="preserve">It was not </w:t>
      </w:r>
      <w:proofErr w:type="gramStart"/>
      <w:r w:rsidRPr="00DA34E8">
        <w:rPr>
          <w:rFonts w:ascii="Times New Roman" w:eastAsia="Times New Roman" w:hAnsi="Times New Roman" w:cs="Times New Roman"/>
          <w:sz w:val="24"/>
          <w:szCs w:val="24"/>
        </w:rPr>
        <w:t>rice</w:t>
      </w:r>
      <w:proofErr w:type="gramEnd"/>
    </w:p>
    <w:p w14:paraId="2B386CC1" w14:textId="77777777" w:rsidR="00672099" w:rsidRPr="00DA34E8" w:rsidRDefault="00672099" w:rsidP="39FE596B">
      <w:pPr>
        <w:numPr>
          <w:ilvl w:val="0"/>
          <w:numId w:val="39"/>
        </w:numPr>
        <w:spacing w:line="240" w:lineRule="auto"/>
        <w:ind w:firstLine="0"/>
        <w:rPr>
          <w:rFonts w:ascii="Times New Roman" w:eastAsia="Times New Roman" w:hAnsi="Times New Roman" w:cs="Times New Roman"/>
          <w:sz w:val="24"/>
          <w:szCs w:val="24"/>
        </w:rPr>
      </w:pPr>
      <w:r w:rsidRPr="00DA34E8">
        <w:rPr>
          <w:rFonts w:ascii="Times New Roman" w:eastAsia="Times New Roman" w:hAnsi="Times New Roman" w:cs="Times New Roman"/>
          <w:sz w:val="24"/>
          <w:szCs w:val="24"/>
        </w:rPr>
        <w:t xml:space="preserve">It's hard to say whether or not it was </w:t>
      </w:r>
      <w:proofErr w:type="gramStart"/>
      <w:r w:rsidRPr="00DA34E8">
        <w:rPr>
          <w:rFonts w:ascii="Times New Roman" w:eastAsia="Times New Roman" w:hAnsi="Times New Roman" w:cs="Times New Roman"/>
          <w:sz w:val="24"/>
          <w:szCs w:val="24"/>
        </w:rPr>
        <w:t>rice</w:t>
      </w:r>
      <w:bookmarkEnd w:id="23"/>
      <w:proofErr w:type="gramEnd"/>
    </w:p>
    <w:p w14:paraId="23250812" w14:textId="77777777" w:rsidR="007F0081" w:rsidRDefault="007F0081" w:rsidP="39FE596B">
      <w:pPr>
        <w:spacing w:line="240" w:lineRule="auto"/>
        <w:rPr>
          <w:rFonts w:ascii="Times New Roman" w:eastAsia="Times New Roman" w:hAnsi="Times New Roman" w:cs="Times New Roman"/>
          <w:bCs/>
          <w:color w:val="FF0000"/>
          <w:sz w:val="24"/>
          <w:szCs w:val="24"/>
        </w:rPr>
      </w:pPr>
    </w:p>
    <w:p w14:paraId="0290AAE1" w14:textId="493CBC38" w:rsidR="007F0081" w:rsidRPr="007F0081" w:rsidRDefault="007F0081" w:rsidP="6E8C88BF">
      <w:pPr>
        <w:spacing w:line="240" w:lineRule="auto"/>
        <w:rPr>
          <w:rFonts w:ascii="Times New Roman" w:eastAsia="Times New Roman" w:hAnsi="Times New Roman" w:cs="Times New Roman"/>
          <w:sz w:val="24"/>
          <w:szCs w:val="24"/>
        </w:rPr>
      </w:pPr>
      <w:r w:rsidRPr="4C721BE2">
        <w:rPr>
          <w:rFonts w:ascii="Times New Roman" w:eastAsia="Times New Roman" w:hAnsi="Times New Roman" w:cs="Times New Roman"/>
          <w:b/>
          <w:bCs/>
          <w:sz w:val="24"/>
          <w:szCs w:val="24"/>
        </w:rPr>
        <w:t>Rio de Janeiro Myrtle</w:t>
      </w:r>
      <w:r w:rsidR="00C0220B" w:rsidRPr="4C721BE2">
        <w:rPr>
          <w:rFonts w:ascii="Times New Roman" w:eastAsia="Times New Roman" w:hAnsi="Times New Roman" w:cs="Times New Roman"/>
          <w:b/>
          <w:bCs/>
          <w:sz w:val="24"/>
          <w:szCs w:val="24"/>
        </w:rPr>
        <w:t xml:space="preserve"> TVJ Prompt</w:t>
      </w:r>
      <w:r w:rsidRPr="4C721BE2">
        <w:rPr>
          <w:rFonts w:ascii="Times New Roman" w:eastAsia="Times New Roman" w:hAnsi="Times New Roman" w:cs="Times New Roman"/>
          <w:b/>
          <w:bCs/>
          <w:sz w:val="24"/>
          <w:szCs w:val="24"/>
        </w:rPr>
        <w:t xml:space="preserve"> in Scientific Context</w:t>
      </w:r>
      <w:r w:rsidRPr="4C721BE2">
        <w:rPr>
          <w:rFonts w:ascii="Times New Roman" w:eastAsia="Times New Roman" w:hAnsi="Times New Roman" w:cs="Times New Roman"/>
          <w:sz w:val="24"/>
          <w:szCs w:val="24"/>
        </w:rPr>
        <w:t>:</w:t>
      </w:r>
    </w:p>
    <w:p w14:paraId="4606D180" w14:textId="6DBF7D85" w:rsidR="00672099" w:rsidRPr="00DA34E8" w:rsidRDefault="00672099" w:rsidP="39FE596B">
      <w:pPr>
        <w:spacing w:line="240" w:lineRule="auto"/>
        <w:rPr>
          <w:rFonts w:ascii="Times New Roman" w:eastAsia="Times New Roman" w:hAnsi="Times New Roman" w:cs="Times New Roman"/>
          <w:b/>
          <w:bCs/>
          <w:sz w:val="24"/>
          <w:szCs w:val="24"/>
        </w:rPr>
      </w:pPr>
    </w:p>
    <w:p w14:paraId="0E9FF245" w14:textId="77777777" w:rsidR="00672099" w:rsidRPr="00DA34E8" w:rsidRDefault="00672099" w:rsidP="39FE596B">
      <w:pPr>
        <w:spacing w:line="240" w:lineRule="auto"/>
        <w:ind w:left="720"/>
        <w:rPr>
          <w:rFonts w:ascii="Times New Roman" w:eastAsia="Times New Roman" w:hAnsi="Times New Roman" w:cs="Times New Roman"/>
          <w:sz w:val="24"/>
          <w:szCs w:val="24"/>
        </w:rPr>
      </w:pPr>
      <w:r w:rsidRPr="00DA34E8">
        <w:rPr>
          <w:rFonts w:ascii="Times New Roman" w:eastAsia="Times New Roman" w:hAnsi="Times New Roman" w:cs="Times New Roman"/>
          <w:sz w:val="24"/>
          <w:szCs w:val="24"/>
        </w:rPr>
        <w:t>Which one of the following statements do you think comes closest to the truth about what the laboratory worker provided?</w:t>
      </w:r>
    </w:p>
    <w:p w14:paraId="291E0195" w14:textId="77777777" w:rsidR="00672099" w:rsidRPr="00DA34E8" w:rsidRDefault="00672099" w:rsidP="39FE596B">
      <w:pPr>
        <w:numPr>
          <w:ilvl w:val="0"/>
          <w:numId w:val="41"/>
        </w:numPr>
        <w:spacing w:line="240" w:lineRule="auto"/>
        <w:ind w:firstLine="0"/>
        <w:rPr>
          <w:rFonts w:ascii="Times New Roman" w:eastAsia="Times New Roman" w:hAnsi="Times New Roman" w:cs="Times New Roman"/>
          <w:sz w:val="24"/>
          <w:szCs w:val="24"/>
        </w:rPr>
      </w:pPr>
      <w:r w:rsidRPr="00DA34E8">
        <w:rPr>
          <w:rFonts w:ascii="Times New Roman" w:eastAsia="Times New Roman" w:hAnsi="Times New Roman" w:cs="Times New Roman"/>
          <w:sz w:val="24"/>
          <w:szCs w:val="24"/>
        </w:rPr>
        <w:t>They were Rio de Janeiro Myrtles</w:t>
      </w:r>
    </w:p>
    <w:p w14:paraId="7F2F73A9" w14:textId="77777777" w:rsidR="00672099" w:rsidRPr="00DA34E8" w:rsidRDefault="00672099" w:rsidP="39FE596B">
      <w:pPr>
        <w:numPr>
          <w:ilvl w:val="0"/>
          <w:numId w:val="41"/>
        </w:numPr>
        <w:spacing w:line="240" w:lineRule="auto"/>
        <w:ind w:firstLine="0"/>
        <w:rPr>
          <w:rFonts w:ascii="Times New Roman" w:eastAsia="Times New Roman" w:hAnsi="Times New Roman" w:cs="Times New Roman"/>
          <w:sz w:val="24"/>
          <w:szCs w:val="24"/>
        </w:rPr>
      </w:pPr>
      <w:r w:rsidRPr="00DA34E8">
        <w:rPr>
          <w:rFonts w:ascii="Times New Roman" w:eastAsia="Times New Roman" w:hAnsi="Times New Roman" w:cs="Times New Roman"/>
          <w:sz w:val="24"/>
          <w:szCs w:val="24"/>
        </w:rPr>
        <w:t>They were not Rio de Janeiro Myrtles</w:t>
      </w:r>
    </w:p>
    <w:p w14:paraId="5A7525FC" w14:textId="77777777" w:rsidR="00672099" w:rsidRPr="00DA34E8" w:rsidRDefault="00672099" w:rsidP="39FE596B">
      <w:pPr>
        <w:numPr>
          <w:ilvl w:val="0"/>
          <w:numId w:val="41"/>
        </w:numPr>
        <w:spacing w:line="240" w:lineRule="auto"/>
        <w:ind w:firstLine="0"/>
        <w:rPr>
          <w:rFonts w:ascii="Times New Roman" w:eastAsia="Times New Roman" w:hAnsi="Times New Roman" w:cs="Times New Roman"/>
          <w:sz w:val="24"/>
          <w:szCs w:val="24"/>
        </w:rPr>
      </w:pPr>
      <w:r w:rsidRPr="00DA34E8">
        <w:rPr>
          <w:rFonts w:ascii="Times New Roman" w:eastAsia="Times New Roman" w:hAnsi="Times New Roman" w:cs="Times New Roman"/>
          <w:sz w:val="24"/>
          <w:szCs w:val="24"/>
        </w:rPr>
        <w:t xml:space="preserve">It's hard to say </w:t>
      </w:r>
      <w:proofErr w:type="gramStart"/>
      <w:r w:rsidRPr="00DA34E8">
        <w:rPr>
          <w:rFonts w:ascii="Times New Roman" w:eastAsia="Times New Roman" w:hAnsi="Times New Roman" w:cs="Times New Roman"/>
          <w:sz w:val="24"/>
          <w:szCs w:val="24"/>
        </w:rPr>
        <w:t>whether or not</w:t>
      </w:r>
      <w:proofErr w:type="gramEnd"/>
      <w:r w:rsidRPr="00DA34E8">
        <w:rPr>
          <w:rFonts w:ascii="Times New Roman" w:eastAsia="Times New Roman" w:hAnsi="Times New Roman" w:cs="Times New Roman"/>
          <w:sz w:val="24"/>
          <w:szCs w:val="24"/>
        </w:rPr>
        <w:t xml:space="preserve"> they were Rio de Janeiro Myrtles</w:t>
      </w:r>
    </w:p>
    <w:p w14:paraId="5B3F1DAC" w14:textId="5EB36338" w:rsidR="00672099" w:rsidRPr="00DA34E8" w:rsidRDefault="00672099" w:rsidP="39FE596B">
      <w:pPr>
        <w:spacing w:line="240" w:lineRule="auto"/>
        <w:rPr>
          <w:rFonts w:ascii="Times New Roman" w:eastAsia="Times New Roman" w:hAnsi="Times New Roman" w:cs="Times New Roman"/>
          <w:color w:val="00B050"/>
          <w:sz w:val="24"/>
          <w:szCs w:val="24"/>
        </w:rPr>
      </w:pPr>
    </w:p>
    <w:p w14:paraId="1F622342" w14:textId="5146CCC8" w:rsidR="00672099" w:rsidRPr="00DA34E8" w:rsidRDefault="00672099" w:rsidP="00FE2AE9">
      <w:pPr>
        <w:spacing w:line="240" w:lineRule="auto"/>
        <w:ind w:firstLine="720"/>
        <w:rPr>
          <w:rFonts w:ascii="Times New Roman" w:eastAsia="Times New Roman" w:hAnsi="Times New Roman" w:cs="Times New Roman"/>
          <w:sz w:val="24"/>
          <w:szCs w:val="24"/>
        </w:rPr>
      </w:pPr>
      <w:r w:rsidRPr="6E8C88BF">
        <w:rPr>
          <w:rFonts w:ascii="Times New Roman" w:eastAsia="Times New Roman" w:hAnsi="Times New Roman" w:cs="Times New Roman"/>
          <w:sz w:val="24"/>
          <w:szCs w:val="24"/>
        </w:rPr>
        <w:t xml:space="preserve">For each of these TVJ questions, </w:t>
      </w:r>
      <w:r w:rsidR="00AE0EF4" w:rsidRPr="6E8C88BF">
        <w:rPr>
          <w:rFonts w:ascii="Times New Roman" w:eastAsia="Times New Roman" w:hAnsi="Times New Roman" w:cs="Times New Roman"/>
          <w:sz w:val="24"/>
          <w:szCs w:val="24"/>
        </w:rPr>
        <w:t>the D</w:t>
      </w:r>
      <w:r w:rsidRPr="6E8C88BF">
        <w:rPr>
          <w:rFonts w:ascii="Times New Roman" w:eastAsia="Times New Roman" w:hAnsi="Times New Roman" w:cs="Times New Roman"/>
          <w:sz w:val="24"/>
          <w:szCs w:val="24"/>
        </w:rPr>
        <w:t xml:space="preserve">escription </w:t>
      </w:r>
      <w:r w:rsidR="00AE0EF4" w:rsidRPr="6E8C88BF">
        <w:rPr>
          <w:rFonts w:ascii="Times New Roman" w:eastAsia="Times New Roman" w:hAnsi="Times New Roman" w:cs="Times New Roman"/>
          <w:sz w:val="24"/>
          <w:szCs w:val="24"/>
        </w:rPr>
        <w:t>Theory</w:t>
      </w:r>
      <w:r w:rsidRPr="6E8C88BF">
        <w:rPr>
          <w:rFonts w:ascii="Times New Roman" w:eastAsia="Times New Roman" w:hAnsi="Times New Roman" w:cs="Times New Roman"/>
          <w:sz w:val="24"/>
          <w:szCs w:val="24"/>
        </w:rPr>
        <w:t xml:space="preserve"> predict</w:t>
      </w:r>
      <w:r w:rsidR="00AE0EF4" w:rsidRPr="6E8C88BF">
        <w:rPr>
          <w:rFonts w:ascii="Times New Roman" w:eastAsia="Times New Roman" w:hAnsi="Times New Roman" w:cs="Times New Roman"/>
          <w:sz w:val="24"/>
          <w:szCs w:val="24"/>
        </w:rPr>
        <w:t>s</w:t>
      </w:r>
      <w:r w:rsidRPr="6E8C88BF">
        <w:rPr>
          <w:rFonts w:ascii="Times New Roman" w:eastAsia="Times New Roman" w:hAnsi="Times New Roman" w:cs="Times New Roman"/>
          <w:sz w:val="24"/>
          <w:szCs w:val="24"/>
        </w:rPr>
        <w:t xml:space="preserve"> that participants will choose the affirmative answer, while </w:t>
      </w:r>
      <w:r w:rsidR="00AE0EF4" w:rsidRPr="6E8C88BF">
        <w:rPr>
          <w:rFonts w:ascii="Times New Roman" w:eastAsia="Times New Roman" w:hAnsi="Times New Roman" w:cs="Times New Roman"/>
          <w:sz w:val="24"/>
          <w:szCs w:val="24"/>
        </w:rPr>
        <w:t>the C</w:t>
      </w:r>
      <w:r w:rsidRPr="6E8C88BF">
        <w:rPr>
          <w:rFonts w:ascii="Times New Roman" w:eastAsia="Times New Roman" w:hAnsi="Times New Roman" w:cs="Times New Roman"/>
          <w:sz w:val="24"/>
          <w:szCs w:val="24"/>
        </w:rPr>
        <w:t>ausal-</w:t>
      </w:r>
      <w:r w:rsidR="00AE0EF4" w:rsidRPr="6E8C88BF">
        <w:rPr>
          <w:rFonts w:ascii="Times New Roman" w:eastAsia="Times New Roman" w:hAnsi="Times New Roman" w:cs="Times New Roman"/>
          <w:sz w:val="24"/>
          <w:szCs w:val="24"/>
        </w:rPr>
        <w:t>H</w:t>
      </w:r>
      <w:r w:rsidRPr="6E8C88BF">
        <w:rPr>
          <w:rFonts w:ascii="Times New Roman" w:eastAsia="Times New Roman" w:hAnsi="Times New Roman" w:cs="Times New Roman"/>
          <w:sz w:val="24"/>
          <w:szCs w:val="24"/>
        </w:rPr>
        <w:t xml:space="preserve">istorical </w:t>
      </w:r>
      <w:r w:rsidR="00AE0EF4" w:rsidRPr="6E8C88BF">
        <w:rPr>
          <w:rFonts w:ascii="Times New Roman" w:eastAsia="Times New Roman" w:hAnsi="Times New Roman" w:cs="Times New Roman"/>
          <w:sz w:val="24"/>
          <w:szCs w:val="24"/>
        </w:rPr>
        <w:t>T</w:t>
      </w:r>
      <w:r w:rsidRPr="6E8C88BF">
        <w:rPr>
          <w:rFonts w:ascii="Times New Roman" w:eastAsia="Times New Roman" w:hAnsi="Times New Roman" w:cs="Times New Roman"/>
          <w:sz w:val="24"/>
          <w:szCs w:val="24"/>
        </w:rPr>
        <w:t>heor</w:t>
      </w:r>
      <w:r w:rsidR="00AE0EF4" w:rsidRPr="6E8C88BF">
        <w:rPr>
          <w:rFonts w:ascii="Times New Roman" w:eastAsia="Times New Roman" w:hAnsi="Times New Roman" w:cs="Times New Roman"/>
          <w:sz w:val="24"/>
          <w:szCs w:val="24"/>
        </w:rPr>
        <w:t>y</w:t>
      </w:r>
      <w:r w:rsidRPr="6E8C88BF">
        <w:rPr>
          <w:rFonts w:ascii="Times New Roman" w:eastAsia="Times New Roman" w:hAnsi="Times New Roman" w:cs="Times New Roman"/>
          <w:sz w:val="24"/>
          <w:szCs w:val="24"/>
        </w:rPr>
        <w:t xml:space="preserve"> predict</w:t>
      </w:r>
      <w:r w:rsidR="00AE0EF4" w:rsidRPr="6E8C88BF">
        <w:rPr>
          <w:rFonts w:ascii="Times New Roman" w:eastAsia="Times New Roman" w:hAnsi="Times New Roman" w:cs="Times New Roman"/>
          <w:sz w:val="24"/>
          <w:szCs w:val="24"/>
        </w:rPr>
        <w:t>s</w:t>
      </w:r>
      <w:r w:rsidRPr="6E8C88BF">
        <w:rPr>
          <w:rFonts w:ascii="Times New Roman" w:eastAsia="Times New Roman" w:hAnsi="Times New Roman" w:cs="Times New Roman"/>
          <w:sz w:val="24"/>
          <w:szCs w:val="24"/>
        </w:rPr>
        <w:t xml:space="preserve"> that participants will choose the negative answer. We intended the third answer to be neutral between ambiguity and hybrid theories, indicating awareness of more than one potential use or meaning of the term, and uncertainty as to which meaning/use to apply here.  </w:t>
      </w:r>
    </w:p>
    <w:p w14:paraId="12EF514D" w14:textId="77777777" w:rsidR="00672099" w:rsidRPr="00DA34E8" w:rsidRDefault="00672099" w:rsidP="39FE596B">
      <w:pPr>
        <w:spacing w:line="240" w:lineRule="auto"/>
        <w:rPr>
          <w:rFonts w:ascii="Times New Roman" w:eastAsia="Times New Roman" w:hAnsi="Times New Roman" w:cs="Times New Roman"/>
          <w:b/>
          <w:bCs/>
          <w:sz w:val="24"/>
          <w:szCs w:val="24"/>
        </w:rPr>
      </w:pPr>
    </w:p>
    <w:p w14:paraId="5C3F3507" w14:textId="66D5A4F6" w:rsidR="006D6352" w:rsidRDefault="006D6352" w:rsidP="006D6352">
      <w:pPr>
        <w:spacing w:line="240" w:lineRule="auto"/>
        <w:ind w:firstLine="720"/>
        <w:rPr>
          <w:rFonts w:ascii="Times New Roman" w:hAnsi="Times New Roman" w:cs="Times New Roman"/>
          <w:sz w:val="24"/>
          <w:szCs w:val="24"/>
        </w:rPr>
      </w:pPr>
      <w:r w:rsidRPr="6E8C88BF">
        <w:rPr>
          <w:rFonts w:ascii="Times New Roman" w:hAnsi="Times New Roman" w:cs="Times New Roman"/>
          <w:sz w:val="24"/>
          <w:szCs w:val="24"/>
        </w:rPr>
        <w:t xml:space="preserve">Participants </w:t>
      </w:r>
      <w:proofErr w:type="gramStart"/>
      <w:r w:rsidRPr="6E8C88BF">
        <w:rPr>
          <w:rFonts w:ascii="Times New Roman" w:hAnsi="Times New Roman" w:cs="Times New Roman"/>
          <w:sz w:val="24"/>
          <w:szCs w:val="24"/>
        </w:rPr>
        <w:t>were then given</w:t>
      </w:r>
      <w:r w:rsidRPr="6E8C88BF">
        <w:rPr>
          <w:rFonts w:ascii="Times New Roman" w:eastAsia="Times New Roman" w:hAnsi="Times New Roman" w:cs="Times New Roman"/>
          <w:sz w:val="24"/>
          <w:szCs w:val="24"/>
        </w:rPr>
        <w:t>,</w:t>
      </w:r>
      <w:proofErr w:type="gramEnd"/>
      <w:r w:rsidRPr="6E8C88BF">
        <w:rPr>
          <w:rFonts w:ascii="Times New Roman" w:eastAsia="Times New Roman" w:hAnsi="Times New Roman" w:cs="Times New Roman"/>
          <w:sz w:val="24"/>
          <w:szCs w:val="24"/>
        </w:rPr>
        <w:t xml:space="preserve"> on a separate page,</w:t>
      </w:r>
      <w:r w:rsidRPr="6E8C88BF">
        <w:rPr>
          <w:rFonts w:ascii="Times New Roman" w:hAnsi="Times New Roman" w:cs="Times New Roman"/>
          <w:sz w:val="24"/>
          <w:szCs w:val="24"/>
        </w:rPr>
        <w:t xml:space="preserve"> the following prompt to explain their answers to the EP and TVJ questions:</w:t>
      </w:r>
    </w:p>
    <w:p w14:paraId="2D266E93" w14:textId="366CC4E3" w:rsidR="006D6352" w:rsidRPr="006D6352" w:rsidRDefault="006D6352" w:rsidP="006D6352">
      <w:pPr>
        <w:spacing w:line="240" w:lineRule="auto"/>
        <w:ind w:firstLine="720"/>
        <w:rPr>
          <w:rFonts w:ascii="Times New Roman" w:hAnsi="Times New Roman" w:cs="Times New Roman"/>
          <w:sz w:val="24"/>
          <w:szCs w:val="24"/>
        </w:rPr>
      </w:pPr>
    </w:p>
    <w:p w14:paraId="020EC4E7" w14:textId="25864E8E" w:rsidR="00672099" w:rsidRPr="006D6352" w:rsidRDefault="001222C6" w:rsidP="006D6352">
      <w:pPr>
        <w:spacing w:line="240" w:lineRule="auto"/>
        <w:rPr>
          <w:rFonts w:ascii="Times New Roman" w:eastAsia="Times New Roman" w:hAnsi="Times New Roman" w:cs="Times New Roman"/>
          <w:sz w:val="24"/>
          <w:szCs w:val="24"/>
        </w:rPr>
      </w:pPr>
      <w:r w:rsidRPr="006D6352">
        <w:rPr>
          <w:rFonts w:ascii="Times New Roman" w:eastAsia="Times New Roman" w:hAnsi="Times New Roman" w:cs="Times New Roman"/>
          <w:b/>
          <w:sz w:val="24"/>
          <w:szCs w:val="24"/>
        </w:rPr>
        <w:t>Explanation Prompt</w:t>
      </w:r>
      <w:r w:rsidR="00672099" w:rsidRPr="006D6352">
        <w:rPr>
          <w:rFonts w:ascii="Times New Roman" w:eastAsia="Times New Roman" w:hAnsi="Times New Roman" w:cs="Times New Roman"/>
          <w:sz w:val="24"/>
          <w:szCs w:val="24"/>
        </w:rPr>
        <w:t>:</w:t>
      </w:r>
    </w:p>
    <w:p w14:paraId="41144B93" w14:textId="36888917" w:rsidR="00672099" w:rsidRPr="00DA34E8" w:rsidRDefault="00672099" w:rsidP="39FE596B">
      <w:pPr>
        <w:spacing w:line="240" w:lineRule="auto"/>
        <w:rPr>
          <w:rFonts w:ascii="Times New Roman" w:eastAsia="Times New Roman" w:hAnsi="Times New Roman" w:cs="Times New Roman"/>
          <w:b/>
          <w:bCs/>
          <w:sz w:val="24"/>
          <w:szCs w:val="24"/>
        </w:rPr>
      </w:pPr>
      <w:bookmarkStart w:id="24" w:name="_Hlk84418879"/>
    </w:p>
    <w:p w14:paraId="42A4166B" w14:textId="77777777" w:rsidR="00672099" w:rsidRPr="00DA34E8" w:rsidRDefault="00672099" w:rsidP="01741AEC">
      <w:pPr>
        <w:spacing w:line="240" w:lineRule="auto"/>
        <w:ind w:left="720"/>
        <w:rPr>
          <w:rFonts w:ascii="Times New Roman" w:eastAsia="Times New Roman" w:hAnsi="Times New Roman" w:cs="Times New Roman"/>
          <w:sz w:val="24"/>
          <w:szCs w:val="24"/>
        </w:rPr>
      </w:pPr>
      <w:r w:rsidRPr="01741AEC">
        <w:rPr>
          <w:rFonts w:ascii="Times New Roman" w:eastAsia="Times New Roman" w:hAnsi="Times New Roman" w:cs="Times New Roman"/>
          <w:sz w:val="24"/>
          <w:szCs w:val="24"/>
        </w:rPr>
        <w:t xml:space="preserve">Please explain your answers to the previous two questions. Give </w:t>
      </w:r>
      <w:proofErr w:type="gramStart"/>
      <w:r w:rsidRPr="01741AEC">
        <w:rPr>
          <w:rFonts w:ascii="Times New Roman" w:eastAsia="Times New Roman" w:hAnsi="Times New Roman" w:cs="Times New Roman"/>
          <w:sz w:val="24"/>
          <w:szCs w:val="24"/>
        </w:rPr>
        <w:t>reasons, but</w:t>
      </w:r>
      <w:proofErr w:type="gramEnd"/>
      <w:r w:rsidRPr="01741AEC">
        <w:rPr>
          <w:rFonts w:ascii="Times New Roman" w:eastAsia="Times New Roman" w:hAnsi="Times New Roman" w:cs="Times New Roman"/>
          <w:sz w:val="24"/>
          <w:szCs w:val="24"/>
        </w:rPr>
        <w:t xml:space="preserve"> be brief.</w:t>
      </w:r>
      <w:bookmarkEnd w:id="24"/>
    </w:p>
    <w:p w14:paraId="2BFCD120" w14:textId="77777777" w:rsidR="00672099" w:rsidRPr="00DA34E8" w:rsidRDefault="00672099" w:rsidP="01741AEC">
      <w:pPr>
        <w:spacing w:line="240" w:lineRule="auto"/>
        <w:rPr>
          <w:rFonts w:ascii="Times New Roman" w:eastAsia="Times New Roman" w:hAnsi="Times New Roman" w:cs="Times New Roman"/>
          <w:sz w:val="24"/>
          <w:szCs w:val="24"/>
        </w:rPr>
      </w:pPr>
    </w:p>
    <w:p w14:paraId="1CEF92B1" w14:textId="36780054" w:rsidR="00672099" w:rsidRPr="00DA34E8" w:rsidRDefault="00443667" w:rsidP="01741AEC">
      <w:pPr>
        <w:spacing w:line="240" w:lineRule="auto"/>
        <w:ind w:firstLine="720"/>
        <w:rPr>
          <w:rFonts w:ascii="Times New Roman" w:eastAsia="Times New Roman" w:hAnsi="Times New Roman" w:cs="Times New Roman"/>
          <w:sz w:val="24"/>
          <w:szCs w:val="24"/>
        </w:rPr>
      </w:pPr>
      <w:r w:rsidRPr="01741AEC">
        <w:rPr>
          <w:rFonts w:ascii="Times New Roman" w:eastAsia="Times New Roman" w:hAnsi="Times New Roman" w:cs="Times New Roman"/>
          <w:sz w:val="24"/>
          <w:szCs w:val="24"/>
        </w:rPr>
        <w:t xml:space="preserve">Following the method of </w:t>
      </w:r>
      <w:proofErr w:type="spellStart"/>
      <w:r w:rsidRPr="01741AEC">
        <w:rPr>
          <w:rFonts w:ascii="Times New Roman" w:eastAsia="Times New Roman" w:hAnsi="Times New Roman" w:cs="Times New Roman"/>
          <w:sz w:val="24"/>
          <w:szCs w:val="24"/>
        </w:rPr>
        <w:t>Tobia</w:t>
      </w:r>
      <w:proofErr w:type="spellEnd"/>
      <w:r w:rsidRPr="01741AEC">
        <w:rPr>
          <w:rFonts w:ascii="Times New Roman" w:eastAsia="Times New Roman" w:hAnsi="Times New Roman" w:cs="Times New Roman"/>
          <w:sz w:val="24"/>
          <w:szCs w:val="24"/>
        </w:rPr>
        <w:t xml:space="preserve"> et al (2020)</w:t>
      </w:r>
      <w:r w:rsidR="00811B44" w:rsidRPr="01741AEC">
        <w:rPr>
          <w:rFonts w:ascii="Times New Roman" w:eastAsia="Times New Roman" w:hAnsi="Times New Roman" w:cs="Times New Roman"/>
          <w:sz w:val="24"/>
          <w:szCs w:val="24"/>
        </w:rPr>
        <w:t>,</w:t>
      </w:r>
      <w:r w:rsidRPr="01741AEC">
        <w:rPr>
          <w:rFonts w:ascii="Times New Roman" w:eastAsia="Times New Roman" w:hAnsi="Times New Roman" w:cs="Times New Roman"/>
          <w:sz w:val="24"/>
          <w:szCs w:val="24"/>
        </w:rPr>
        <w:t xml:space="preserve"> we then gave p</w:t>
      </w:r>
      <w:r w:rsidR="00672099" w:rsidRPr="01741AEC">
        <w:rPr>
          <w:rFonts w:ascii="Times New Roman" w:eastAsia="Times New Roman" w:hAnsi="Times New Roman" w:cs="Times New Roman"/>
          <w:sz w:val="24"/>
          <w:szCs w:val="24"/>
        </w:rPr>
        <w:t>articipants two content-based attention check questions:</w:t>
      </w:r>
    </w:p>
    <w:p w14:paraId="2DDB5084" w14:textId="77777777" w:rsidR="00672099" w:rsidRPr="00E2514B" w:rsidRDefault="00672099" w:rsidP="01741AEC">
      <w:pPr>
        <w:spacing w:line="240" w:lineRule="auto"/>
        <w:rPr>
          <w:rFonts w:ascii="Times New Roman" w:eastAsia="Times New Roman" w:hAnsi="Times New Roman" w:cs="Times New Roman"/>
          <w:sz w:val="24"/>
          <w:szCs w:val="24"/>
        </w:rPr>
      </w:pPr>
    </w:p>
    <w:p w14:paraId="51ACA4FB" w14:textId="4EC3CD24" w:rsidR="00672099" w:rsidRPr="00E2514B" w:rsidRDefault="00672099" w:rsidP="39FE596B">
      <w:pPr>
        <w:spacing w:line="240" w:lineRule="auto"/>
        <w:rPr>
          <w:rFonts w:ascii="Times New Roman" w:eastAsia="Times New Roman" w:hAnsi="Times New Roman" w:cs="Times New Roman"/>
          <w:sz w:val="24"/>
          <w:szCs w:val="24"/>
        </w:rPr>
      </w:pPr>
      <w:r w:rsidRPr="00E2514B">
        <w:rPr>
          <w:rFonts w:ascii="Times New Roman" w:eastAsia="Times New Roman" w:hAnsi="Times New Roman" w:cs="Times New Roman"/>
          <w:b/>
          <w:bCs/>
          <w:sz w:val="24"/>
          <w:szCs w:val="24"/>
        </w:rPr>
        <w:t>Rice Attention Questions</w:t>
      </w:r>
      <w:r w:rsidR="6BF7322A" w:rsidRPr="00E2514B">
        <w:rPr>
          <w:rFonts w:ascii="Times New Roman" w:eastAsia="Times New Roman" w:hAnsi="Times New Roman" w:cs="Times New Roman"/>
          <w:b/>
          <w:bCs/>
          <w:sz w:val="24"/>
          <w:szCs w:val="24"/>
        </w:rPr>
        <w:t xml:space="preserve"> (both contexts)</w:t>
      </w:r>
      <w:r w:rsidRPr="00E2514B">
        <w:rPr>
          <w:rFonts w:ascii="Times New Roman" w:eastAsia="Times New Roman" w:hAnsi="Times New Roman" w:cs="Times New Roman"/>
          <w:b/>
          <w:bCs/>
          <w:sz w:val="24"/>
          <w:szCs w:val="24"/>
        </w:rPr>
        <w:t>:</w:t>
      </w:r>
    </w:p>
    <w:p w14:paraId="67420088" w14:textId="77777777" w:rsidR="00672099" w:rsidRPr="00DA34E8" w:rsidRDefault="00672099" w:rsidP="39FE596B">
      <w:pPr>
        <w:numPr>
          <w:ilvl w:val="0"/>
          <w:numId w:val="40"/>
        </w:numPr>
        <w:spacing w:line="240" w:lineRule="auto"/>
        <w:ind w:firstLine="0"/>
        <w:rPr>
          <w:rFonts w:ascii="Times New Roman" w:eastAsia="Times New Roman" w:hAnsi="Times New Roman" w:cs="Times New Roman"/>
          <w:sz w:val="24"/>
          <w:szCs w:val="24"/>
        </w:rPr>
      </w:pPr>
      <w:r w:rsidRPr="00DA34E8">
        <w:rPr>
          <w:rFonts w:ascii="Times New Roman" w:eastAsia="Times New Roman" w:hAnsi="Times New Roman" w:cs="Times New Roman"/>
          <w:sz w:val="24"/>
          <w:szCs w:val="24"/>
        </w:rPr>
        <w:t>Are the seeds from the new plant identical to rice in terms of all their observable properties (e.g., appearance, taste, etc.)?</w:t>
      </w:r>
    </w:p>
    <w:p w14:paraId="6A1B48F4" w14:textId="77777777" w:rsidR="00672099" w:rsidRPr="00DA34E8" w:rsidRDefault="00672099" w:rsidP="39FE596B">
      <w:pPr>
        <w:numPr>
          <w:ilvl w:val="1"/>
          <w:numId w:val="40"/>
        </w:numPr>
        <w:spacing w:line="240" w:lineRule="auto"/>
        <w:ind w:firstLine="0"/>
        <w:rPr>
          <w:rFonts w:ascii="Times New Roman" w:eastAsia="Times New Roman" w:hAnsi="Times New Roman" w:cs="Times New Roman"/>
          <w:sz w:val="24"/>
          <w:szCs w:val="24"/>
        </w:rPr>
      </w:pPr>
      <w:r w:rsidRPr="00DA34E8">
        <w:rPr>
          <w:rFonts w:ascii="Times New Roman" w:eastAsia="Times New Roman" w:hAnsi="Times New Roman" w:cs="Times New Roman"/>
          <w:sz w:val="24"/>
          <w:szCs w:val="24"/>
        </w:rPr>
        <w:t>Yes</w:t>
      </w:r>
    </w:p>
    <w:p w14:paraId="33CAB9E5" w14:textId="77777777" w:rsidR="00672099" w:rsidRPr="00DA34E8" w:rsidRDefault="00672099" w:rsidP="39FE596B">
      <w:pPr>
        <w:numPr>
          <w:ilvl w:val="1"/>
          <w:numId w:val="40"/>
        </w:numPr>
        <w:spacing w:line="240" w:lineRule="auto"/>
        <w:ind w:firstLine="0"/>
        <w:rPr>
          <w:rFonts w:ascii="Times New Roman" w:eastAsia="Times New Roman" w:hAnsi="Times New Roman" w:cs="Times New Roman"/>
          <w:sz w:val="24"/>
          <w:szCs w:val="24"/>
        </w:rPr>
      </w:pPr>
      <w:r w:rsidRPr="00DA34E8">
        <w:rPr>
          <w:rFonts w:ascii="Times New Roman" w:eastAsia="Times New Roman" w:hAnsi="Times New Roman" w:cs="Times New Roman"/>
          <w:sz w:val="24"/>
          <w:szCs w:val="24"/>
        </w:rPr>
        <w:t>No</w:t>
      </w:r>
    </w:p>
    <w:p w14:paraId="034A4656" w14:textId="77777777" w:rsidR="00672099" w:rsidRPr="00DA34E8" w:rsidRDefault="00672099" w:rsidP="39FE596B">
      <w:pPr>
        <w:numPr>
          <w:ilvl w:val="0"/>
          <w:numId w:val="40"/>
        </w:numPr>
        <w:spacing w:line="240" w:lineRule="auto"/>
        <w:ind w:firstLine="0"/>
        <w:rPr>
          <w:rFonts w:ascii="Times New Roman" w:eastAsia="Times New Roman" w:hAnsi="Times New Roman" w:cs="Times New Roman"/>
          <w:sz w:val="24"/>
          <w:szCs w:val="24"/>
        </w:rPr>
      </w:pPr>
      <w:r w:rsidRPr="00DA34E8">
        <w:rPr>
          <w:rFonts w:ascii="Times New Roman" w:eastAsia="Times New Roman" w:hAnsi="Times New Roman" w:cs="Times New Roman"/>
          <w:sz w:val="24"/>
          <w:szCs w:val="24"/>
        </w:rPr>
        <w:t>Are the seeds from the new plant identical to rice in terms of their genetic structure and evolutionary history?</w:t>
      </w:r>
    </w:p>
    <w:p w14:paraId="5378F0F0" w14:textId="77777777" w:rsidR="00672099" w:rsidRPr="00DA34E8" w:rsidRDefault="00672099" w:rsidP="39FE596B">
      <w:pPr>
        <w:numPr>
          <w:ilvl w:val="1"/>
          <w:numId w:val="40"/>
        </w:numPr>
        <w:spacing w:line="240" w:lineRule="auto"/>
        <w:ind w:firstLine="0"/>
        <w:rPr>
          <w:rFonts w:ascii="Times New Roman" w:eastAsia="Times New Roman" w:hAnsi="Times New Roman" w:cs="Times New Roman"/>
          <w:sz w:val="24"/>
          <w:szCs w:val="24"/>
        </w:rPr>
      </w:pPr>
      <w:r w:rsidRPr="00DA34E8">
        <w:rPr>
          <w:rFonts w:ascii="Times New Roman" w:eastAsia="Times New Roman" w:hAnsi="Times New Roman" w:cs="Times New Roman"/>
          <w:sz w:val="24"/>
          <w:szCs w:val="24"/>
        </w:rPr>
        <w:t>Yes</w:t>
      </w:r>
    </w:p>
    <w:p w14:paraId="61BFFAA9" w14:textId="77777777" w:rsidR="00672099" w:rsidRPr="00DA34E8" w:rsidRDefault="00672099" w:rsidP="39FE596B">
      <w:pPr>
        <w:numPr>
          <w:ilvl w:val="1"/>
          <w:numId w:val="40"/>
        </w:numPr>
        <w:spacing w:line="240" w:lineRule="auto"/>
        <w:ind w:firstLine="0"/>
        <w:rPr>
          <w:rFonts w:ascii="Times New Roman" w:eastAsia="Times New Roman" w:hAnsi="Times New Roman" w:cs="Times New Roman"/>
          <w:sz w:val="24"/>
          <w:szCs w:val="24"/>
        </w:rPr>
      </w:pPr>
      <w:r w:rsidRPr="00DA34E8">
        <w:rPr>
          <w:rFonts w:ascii="Times New Roman" w:eastAsia="Times New Roman" w:hAnsi="Times New Roman" w:cs="Times New Roman"/>
          <w:sz w:val="24"/>
          <w:szCs w:val="24"/>
        </w:rPr>
        <w:t>No</w:t>
      </w:r>
    </w:p>
    <w:p w14:paraId="48071403" w14:textId="77777777" w:rsidR="00B8094B" w:rsidRDefault="00B8094B" w:rsidP="39FE596B">
      <w:pPr>
        <w:spacing w:line="240" w:lineRule="auto"/>
        <w:rPr>
          <w:rFonts w:ascii="Times New Roman" w:eastAsia="Times New Roman" w:hAnsi="Times New Roman" w:cs="Times New Roman"/>
          <w:b/>
          <w:bCs/>
          <w:sz w:val="24"/>
          <w:szCs w:val="24"/>
        </w:rPr>
      </w:pPr>
    </w:p>
    <w:p w14:paraId="1CFFFD37" w14:textId="25A1B770" w:rsidR="00672099" w:rsidRPr="00E2514B" w:rsidRDefault="00672099" w:rsidP="39FE596B">
      <w:pPr>
        <w:spacing w:line="240" w:lineRule="auto"/>
        <w:rPr>
          <w:rFonts w:ascii="Times New Roman" w:eastAsia="Times New Roman" w:hAnsi="Times New Roman" w:cs="Times New Roman"/>
          <w:b/>
          <w:bCs/>
          <w:sz w:val="24"/>
          <w:szCs w:val="24"/>
        </w:rPr>
      </w:pPr>
      <w:r w:rsidRPr="6E8C88BF">
        <w:rPr>
          <w:rFonts w:ascii="Times New Roman" w:eastAsia="Times New Roman" w:hAnsi="Times New Roman" w:cs="Times New Roman"/>
          <w:b/>
          <w:bCs/>
          <w:sz w:val="24"/>
          <w:szCs w:val="24"/>
        </w:rPr>
        <w:t xml:space="preserve">Rio de </w:t>
      </w:r>
      <w:r w:rsidRPr="00E2514B">
        <w:rPr>
          <w:rFonts w:ascii="Times New Roman" w:eastAsia="Times New Roman" w:hAnsi="Times New Roman" w:cs="Times New Roman"/>
          <w:b/>
          <w:bCs/>
          <w:sz w:val="24"/>
          <w:szCs w:val="24"/>
        </w:rPr>
        <w:t>Janeiro Myrtle Attention Questions</w:t>
      </w:r>
      <w:r w:rsidR="06D7C4C8" w:rsidRPr="00E2514B">
        <w:rPr>
          <w:rFonts w:ascii="Times New Roman" w:eastAsia="Times New Roman" w:hAnsi="Times New Roman" w:cs="Times New Roman"/>
          <w:b/>
          <w:bCs/>
          <w:sz w:val="24"/>
          <w:szCs w:val="24"/>
        </w:rPr>
        <w:t xml:space="preserve"> (both contexts)</w:t>
      </w:r>
      <w:r w:rsidRPr="00E2514B">
        <w:rPr>
          <w:rFonts w:ascii="Times New Roman" w:eastAsia="Times New Roman" w:hAnsi="Times New Roman" w:cs="Times New Roman"/>
          <w:b/>
          <w:bCs/>
          <w:sz w:val="24"/>
          <w:szCs w:val="24"/>
        </w:rPr>
        <w:t>:</w:t>
      </w:r>
    </w:p>
    <w:p w14:paraId="23A1D5F6" w14:textId="77777777" w:rsidR="00672099" w:rsidRPr="00DA34E8" w:rsidRDefault="00672099" w:rsidP="39FE596B">
      <w:pPr>
        <w:numPr>
          <w:ilvl w:val="0"/>
          <w:numId w:val="43"/>
        </w:numPr>
        <w:spacing w:line="240" w:lineRule="auto"/>
        <w:ind w:firstLine="0"/>
        <w:rPr>
          <w:rFonts w:ascii="Times New Roman" w:eastAsia="Times New Roman" w:hAnsi="Times New Roman" w:cs="Times New Roman"/>
          <w:sz w:val="24"/>
          <w:szCs w:val="24"/>
        </w:rPr>
      </w:pPr>
      <w:r w:rsidRPr="00DA34E8">
        <w:rPr>
          <w:rFonts w:ascii="Times New Roman" w:eastAsia="Times New Roman" w:hAnsi="Times New Roman" w:cs="Times New Roman"/>
          <w:sz w:val="24"/>
          <w:szCs w:val="24"/>
        </w:rPr>
        <w:t>Are the newly discovered trees identical to the Rio de Janeiro Myrtle in terms of all their observable properties (e.g., appearance)?</w:t>
      </w:r>
    </w:p>
    <w:p w14:paraId="129A13F0" w14:textId="77777777" w:rsidR="00672099" w:rsidRPr="00DA34E8" w:rsidRDefault="00672099" w:rsidP="39FE596B">
      <w:pPr>
        <w:numPr>
          <w:ilvl w:val="1"/>
          <w:numId w:val="43"/>
        </w:numPr>
        <w:spacing w:line="240" w:lineRule="auto"/>
        <w:ind w:firstLine="0"/>
        <w:rPr>
          <w:rFonts w:ascii="Times New Roman" w:eastAsia="Times New Roman" w:hAnsi="Times New Roman" w:cs="Times New Roman"/>
          <w:sz w:val="24"/>
          <w:szCs w:val="24"/>
        </w:rPr>
      </w:pPr>
      <w:r w:rsidRPr="00DA34E8">
        <w:rPr>
          <w:rFonts w:ascii="Times New Roman" w:eastAsia="Times New Roman" w:hAnsi="Times New Roman" w:cs="Times New Roman"/>
          <w:sz w:val="24"/>
          <w:szCs w:val="24"/>
        </w:rPr>
        <w:t>Yes</w:t>
      </w:r>
    </w:p>
    <w:p w14:paraId="3BFBA24C" w14:textId="77777777" w:rsidR="00672099" w:rsidRPr="00DA34E8" w:rsidRDefault="00672099" w:rsidP="39FE596B">
      <w:pPr>
        <w:numPr>
          <w:ilvl w:val="1"/>
          <w:numId w:val="43"/>
        </w:numPr>
        <w:spacing w:line="240" w:lineRule="auto"/>
        <w:ind w:firstLine="0"/>
        <w:rPr>
          <w:rFonts w:ascii="Times New Roman" w:eastAsia="Times New Roman" w:hAnsi="Times New Roman" w:cs="Times New Roman"/>
          <w:sz w:val="24"/>
          <w:szCs w:val="24"/>
        </w:rPr>
      </w:pPr>
      <w:r w:rsidRPr="00DA34E8">
        <w:rPr>
          <w:rFonts w:ascii="Times New Roman" w:eastAsia="Times New Roman" w:hAnsi="Times New Roman" w:cs="Times New Roman"/>
          <w:sz w:val="24"/>
          <w:szCs w:val="24"/>
        </w:rPr>
        <w:t>No</w:t>
      </w:r>
    </w:p>
    <w:p w14:paraId="3F8E1BB8" w14:textId="77777777" w:rsidR="00672099" w:rsidRPr="00DA34E8" w:rsidRDefault="00672099" w:rsidP="39FE596B">
      <w:pPr>
        <w:numPr>
          <w:ilvl w:val="0"/>
          <w:numId w:val="43"/>
        </w:numPr>
        <w:spacing w:line="240" w:lineRule="auto"/>
        <w:ind w:firstLine="0"/>
        <w:rPr>
          <w:rFonts w:ascii="Times New Roman" w:eastAsia="Times New Roman" w:hAnsi="Times New Roman" w:cs="Times New Roman"/>
          <w:sz w:val="24"/>
          <w:szCs w:val="24"/>
        </w:rPr>
      </w:pPr>
      <w:r w:rsidRPr="00DA34E8">
        <w:rPr>
          <w:rFonts w:ascii="Times New Roman" w:eastAsia="Times New Roman" w:hAnsi="Times New Roman" w:cs="Times New Roman"/>
          <w:sz w:val="24"/>
          <w:szCs w:val="24"/>
        </w:rPr>
        <w:t>Are the newly discovered trees identical to the Rio de Janeiro Myrtle in terms of their genetic structure and evolutionary history?</w:t>
      </w:r>
    </w:p>
    <w:p w14:paraId="49CA4114" w14:textId="77777777" w:rsidR="00672099" w:rsidRPr="00DA34E8" w:rsidRDefault="00672099" w:rsidP="39FE596B">
      <w:pPr>
        <w:numPr>
          <w:ilvl w:val="1"/>
          <w:numId w:val="43"/>
        </w:numPr>
        <w:spacing w:line="240" w:lineRule="auto"/>
        <w:ind w:firstLine="0"/>
        <w:rPr>
          <w:rFonts w:ascii="Times New Roman" w:eastAsia="Times New Roman" w:hAnsi="Times New Roman" w:cs="Times New Roman"/>
          <w:sz w:val="24"/>
          <w:szCs w:val="24"/>
        </w:rPr>
      </w:pPr>
      <w:r w:rsidRPr="00DA34E8">
        <w:rPr>
          <w:rFonts w:ascii="Times New Roman" w:eastAsia="Times New Roman" w:hAnsi="Times New Roman" w:cs="Times New Roman"/>
          <w:sz w:val="24"/>
          <w:szCs w:val="24"/>
        </w:rPr>
        <w:t>Yes</w:t>
      </w:r>
    </w:p>
    <w:p w14:paraId="6F2F70EF" w14:textId="77777777" w:rsidR="00672099" w:rsidRPr="00DA34E8" w:rsidRDefault="00672099" w:rsidP="39FE596B">
      <w:pPr>
        <w:numPr>
          <w:ilvl w:val="1"/>
          <w:numId w:val="43"/>
        </w:numPr>
        <w:spacing w:line="240" w:lineRule="auto"/>
        <w:ind w:firstLine="0"/>
        <w:rPr>
          <w:rFonts w:ascii="Times New Roman" w:eastAsia="Times New Roman" w:hAnsi="Times New Roman" w:cs="Times New Roman"/>
          <w:sz w:val="24"/>
          <w:szCs w:val="24"/>
        </w:rPr>
      </w:pPr>
      <w:r w:rsidRPr="00DA34E8">
        <w:rPr>
          <w:rFonts w:ascii="Times New Roman" w:eastAsia="Times New Roman" w:hAnsi="Times New Roman" w:cs="Times New Roman"/>
          <w:sz w:val="24"/>
          <w:szCs w:val="24"/>
        </w:rPr>
        <w:t>No</w:t>
      </w:r>
    </w:p>
    <w:p w14:paraId="30250CAF" w14:textId="2C39C0A3" w:rsidR="00605466" w:rsidRPr="008125CA" w:rsidRDefault="00605466" w:rsidP="4C721BE2">
      <w:pPr>
        <w:spacing w:line="240" w:lineRule="auto"/>
        <w:rPr>
          <w:rFonts w:ascii="Times New Roman" w:eastAsia="Times New Roman" w:hAnsi="Times New Roman" w:cs="Times New Roman"/>
          <w:color w:val="00B050"/>
          <w:sz w:val="24"/>
          <w:szCs w:val="24"/>
        </w:rPr>
      </w:pPr>
    </w:p>
    <w:p w14:paraId="1874ACB2" w14:textId="79A23360" w:rsidR="00672099" w:rsidRPr="00DA34E8" w:rsidRDefault="385F58D2" w:rsidP="39FE596B">
      <w:pPr>
        <w:spacing w:line="240" w:lineRule="auto"/>
        <w:rPr>
          <w:rFonts w:ascii="Times New Roman" w:eastAsia="Times New Roman" w:hAnsi="Times New Roman" w:cs="Times New Roman"/>
          <w:i/>
          <w:iCs/>
          <w:sz w:val="24"/>
          <w:szCs w:val="24"/>
        </w:rPr>
      </w:pPr>
      <w:r w:rsidRPr="00DA34E8">
        <w:rPr>
          <w:rFonts w:ascii="Times New Roman" w:eastAsia="Times New Roman" w:hAnsi="Times New Roman" w:cs="Times New Roman"/>
          <w:i/>
          <w:iCs/>
          <w:sz w:val="24"/>
          <w:szCs w:val="24"/>
        </w:rPr>
        <w:t xml:space="preserve">2.3 </w:t>
      </w:r>
      <w:r w:rsidR="00672099" w:rsidRPr="00DA34E8">
        <w:rPr>
          <w:rFonts w:ascii="Times New Roman" w:eastAsia="Times New Roman" w:hAnsi="Times New Roman" w:cs="Times New Roman"/>
          <w:i/>
          <w:iCs/>
          <w:sz w:val="24"/>
          <w:szCs w:val="24"/>
        </w:rPr>
        <w:t xml:space="preserve">Results </w:t>
      </w:r>
    </w:p>
    <w:p w14:paraId="4741F90A" w14:textId="4205951C" w:rsidR="39FE596B" w:rsidRPr="00D0244F" w:rsidRDefault="39FE596B" w:rsidP="39FE596B">
      <w:pPr>
        <w:spacing w:line="240" w:lineRule="auto"/>
        <w:rPr>
          <w:rFonts w:ascii="Times New Roman" w:eastAsia="Times New Roman" w:hAnsi="Times New Roman" w:cs="Times New Roman"/>
        </w:rPr>
      </w:pPr>
    </w:p>
    <w:p w14:paraId="304B7F67" w14:textId="77777777" w:rsidR="00B9120E" w:rsidRPr="00D0244F" w:rsidRDefault="00B9120E" w:rsidP="00B9120E">
      <w:pPr>
        <w:spacing w:line="240" w:lineRule="auto"/>
        <w:ind w:firstLine="720"/>
        <w:rPr>
          <w:rFonts w:ascii="Times New Roman" w:eastAsia="Times New Roman" w:hAnsi="Times New Roman" w:cs="Times New Roman"/>
          <w:sz w:val="24"/>
          <w:szCs w:val="24"/>
        </w:rPr>
      </w:pPr>
      <w:r w:rsidRPr="00D0244F">
        <w:rPr>
          <w:rFonts w:ascii="Times New Roman" w:eastAsia="Times New Roman" w:hAnsi="Times New Roman" w:cs="Times New Roman"/>
          <w:sz w:val="24"/>
          <w:szCs w:val="24"/>
          <w:lang w:val="en-US"/>
        </w:rPr>
        <w:t>Given our main predictions, the key results are: (1) Participants are significantly more likely to give CH answers for ‘Rio de Janeiro Myrtle’ than for ‘rice’ (</w:t>
      </w:r>
      <w:r w:rsidRPr="00D0244F">
        <w:rPr>
          <w:rFonts w:ascii="Times New Roman" w:eastAsia="Times New Roman" w:hAnsi="Times New Roman" w:cs="Times New Roman"/>
          <w:i/>
          <w:iCs/>
          <w:sz w:val="24"/>
          <w:szCs w:val="24"/>
          <w:lang w:val="en-US"/>
        </w:rPr>
        <w:t>p</w:t>
      </w:r>
      <w:r w:rsidRPr="00D0244F">
        <w:rPr>
          <w:rFonts w:ascii="Times New Roman" w:eastAsia="Times New Roman" w:hAnsi="Times New Roman" w:cs="Times New Roman"/>
          <w:sz w:val="24"/>
          <w:szCs w:val="24"/>
          <w:lang w:val="en-US"/>
        </w:rPr>
        <w:t xml:space="preserve"> = 0.0001, 0.0001); the odds of getting a CH response for ‘Rio’ is 11 times higher than the odds for ‘Rice’ in the EP; 5 times higher in the TVJ. (2) Participants are significantly more likely to give CH than D answers for ‘Rio de Janeiro Myrtle’ (</w:t>
      </w:r>
      <w:r w:rsidRPr="00D0244F">
        <w:rPr>
          <w:rFonts w:ascii="Times New Roman" w:eastAsia="Times New Roman" w:hAnsi="Times New Roman" w:cs="Times New Roman"/>
          <w:i/>
          <w:iCs/>
          <w:sz w:val="24"/>
          <w:szCs w:val="24"/>
          <w:lang w:val="en-US"/>
        </w:rPr>
        <w:t>p</w:t>
      </w:r>
      <w:r w:rsidRPr="00D0244F">
        <w:rPr>
          <w:rFonts w:ascii="Times New Roman" w:eastAsia="Times New Roman" w:hAnsi="Times New Roman" w:cs="Times New Roman"/>
          <w:sz w:val="24"/>
          <w:szCs w:val="24"/>
          <w:lang w:val="en-US"/>
        </w:rPr>
        <w:t xml:space="preserve"> = 0.0256, 0.0004, 0.0002, &lt;0.0001); the odds of getting a CH response are 10 greater than chance in the EP, 18 times greater in the TVJ. (3) In contrast, on EP conditions, CH and D answers for ‘rice’ do not differ significantly from chance (</w:t>
      </w:r>
      <w:r w:rsidRPr="00D0244F">
        <w:rPr>
          <w:rFonts w:ascii="Times New Roman" w:eastAsia="Times New Roman" w:hAnsi="Times New Roman" w:cs="Times New Roman"/>
          <w:i/>
          <w:iCs/>
          <w:sz w:val="24"/>
          <w:szCs w:val="24"/>
          <w:lang w:val="en-US"/>
        </w:rPr>
        <w:t>p</w:t>
      </w:r>
      <w:r w:rsidRPr="00D0244F">
        <w:rPr>
          <w:rFonts w:ascii="Times New Roman" w:eastAsia="Times New Roman" w:hAnsi="Times New Roman" w:cs="Times New Roman"/>
          <w:sz w:val="24"/>
          <w:szCs w:val="24"/>
          <w:lang w:val="en-US"/>
        </w:rPr>
        <w:t xml:space="preserve"> = 0.3359, 0.7961). However, on TVJ conditions, answers favor CH significantly (</w:t>
      </w:r>
      <w:r w:rsidRPr="00D0244F">
        <w:rPr>
          <w:rFonts w:ascii="Times New Roman" w:eastAsia="Times New Roman" w:hAnsi="Times New Roman" w:cs="Times New Roman"/>
          <w:i/>
          <w:iCs/>
          <w:sz w:val="24"/>
          <w:szCs w:val="24"/>
          <w:lang w:val="en-US"/>
        </w:rPr>
        <w:t>p</w:t>
      </w:r>
      <w:r w:rsidRPr="00D0244F">
        <w:rPr>
          <w:rFonts w:ascii="Times New Roman" w:eastAsia="Times New Roman" w:hAnsi="Times New Roman" w:cs="Times New Roman"/>
          <w:sz w:val="24"/>
          <w:szCs w:val="24"/>
          <w:lang w:val="en-US"/>
        </w:rPr>
        <w:t xml:space="preserve"> = 0.0002, 0.0353). </w:t>
      </w:r>
    </w:p>
    <w:p w14:paraId="5B6366A3" w14:textId="77777777" w:rsidR="00B9120E" w:rsidRPr="00D0244F" w:rsidRDefault="00B9120E" w:rsidP="00B9120E">
      <w:pPr>
        <w:spacing w:line="240" w:lineRule="auto"/>
        <w:ind w:firstLine="720"/>
        <w:rPr>
          <w:rFonts w:ascii="Times New Roman" w:eastAsia="Times New Roman" w:hAnsi="Times New Roman" w:cs="Times New Roman"/>
          <w:sz w:val="24"/>
          <w:szCs w:val="24"/>
        </w:rPr>
      </w:pPr>
    </w:p>
    <w:p w14:paraId="0F655B5A" w14:textId="77777777" w:rsidR="00B9120E" w:rsidRPr="00D0244F" w:rsidRDefault="00B9120E" w:rsidP="00B9120E">
      <w:pPr>
        <w:spacing w:line="240" w:lineRule="auto"/>
        <w:ind w:firstLine="720"/>
        <w:rPr>
          <w:rFonts w:ascii="Times New Roman" w:eastAsia="Times New Roman" w:hAnsi="Times New Roman" w:cs="Times New Roman"/>
          <w:sz w:val="24"/>
          <w:szCs w:val="24"/>
          <w:lang w:val="en-US"/>
        </w:rPr>
      </w:pPr>
      <w:r w:rsidRPr="00D0244F">
        <w:rPr>
          <w:rFonts w:ascii="Times New Roman" w:eastAsia="Times New Roman" w:hAnsi="Times New Roman" w:cs="Times New Roman"/>
          <w:sz w:val="24"/>
          <w:szCs w:val="24"/>
        </w:rPr>
        <w:t>Some other results are notable. P</w:t>
      </w:r>
      <w:proofErr w:type="spellStart"/>
      <w:r w:rsidRPr="00D0244F">
        <w:rPr>
          <w:rFonts w:ascii="Times New Roman" w:eastAsia="Times New Roman" w:hAnsi="Times New Roman" w:cs="Times New Roman"/>
          <w:sz w:val="24"/>
          <w:szCs w:val="24"/>
          <w:lang w:val="en-US"/>
        </w:rPr>
        <w:t>articipants</w:t>
      </w:r>
      <w:proofErr w:type="spellEnd"/>
      <w:r w:rsidRPr="00D0244F">
        <w:rPr>
          <w:rFonts w:ascii="Times New Roman" w:eastAsia="Times New Roman" w:hAnsi="Times New Roman" w:cs="Times New Roman"/>
          <w:sz w:val="24"/>
          <w:szCs w:val="24"/>
          <w:lang w:val="en-US"/>
        </w:rPr>
        <w:t xml:space="preserve"> in the TVJ conditions are</w:t>
      </w:r>
      <w:r w:rsidRPr="00D0244F">
        <w:rPr>
          <w:rFonts w:ascii="Times New Roman" w:eastAsia="Times New Roman" w:hAnsi="Times New Roman" w:cs="Times New Roman"/>
          <w:sz w:val="24"/>
          <w:szCs w:val="24"/>
        </w:rPr>
        <w:t xml:space="preserve"> significantly more likely to choose the “hard to say” answer for ‘rice’ than for ‘Rio de Janeiro’ (</w:t>
      </w:r>
      <w:r w:rsidRPr="00D0244F">
        <w:rPr>
          <w:rFonts w:ascii="Times New Roman" w:eastAsia="Times New Roman" w:hAnsi="Times New Roman" w:cs="Times New Roman"/>
          <w:i/>
          <w:iCs/>
          <w:sz w:val="24"/>
          <w:szCs w:val="24"/>
        </w:rPr>
        <w:t>p</w:t>
      </w:r>
      <w:r w:rsidRPr="00D0244F">
        <w:rPr>
          <w:rFonts w:ascii="Times New Roman" w:eastAsia="Times New Roman" w:hAnsi="Times New Roman" w:cs="Times New Roman"/>
          <w:sz w:val="24"/>
          <w:szCs w:val="24"/>
        </w:rPr>
        <w:t xml:space="preserve"> = 0.0035); the odds of a “hard to say” response are nearly 11 times higher for ‘rice’ than for ‘Rio’. There is no significant variation across Practical and Scientific contexts (</w:t>
      </w:r>
      <w:r w:rsidRPr="00D0244F">
        <w:rPr>
          <w:rFonts w:ascii="Times New Roman" w:eastAsia="Times New Roman" w:hAnsi="Times New Roman" w:cs="Times New Roman"/>
          <w:i/>
          <w:iCs/>
          <w:sz w:val="24"/>
          <w:szCs w:val="24"/>
        </w:rPr>
        <w:t>p</w:t>
      </w:r>
      <w:r w:rsidRPr="00D0244F">
        <w:rPr>
          <w:rFonts w:ascii="Times New Roman" w:eastAsia="Times New Roman" w:hAnsi="Times New Roman" w:cs="Times New Roman"/>
          <w:sz w:val="24"/>
          <w:szCs w:val="24"/>
        </w:rPr>
        <w:t xml:space="preserve"> = </w:t>
      </w:r>
      <w:r w:rsidRPr="00D0244F">
        <w:rPr>
          <w:rFonts w:ascii="Times New Roman" w:eastAsia="Times New Roman" w:hAnsi="Times New Roman" w:cs="Times New Roman"/>
          <w:sz w:val="24"/>
          <w:szCs w:val="24"/>
          <w:lang w:val="en-US"/>
        </w:rPr>
        <w:t xml:space="preserve">0.8273, 0.2352). </w:t>
      </w:r>
      <w:bookmarkStart w:id="25" w:name="_Hlk88387709"/>
      <w:r w:rsidRPr="00D0244F">
        <w:rPr>
          <w:rFonts w:ascii="Times New Roman" w:eastAsia="Times New Roman" w:hAnsi="Times New Roman" w:cs="Times New Roman"/>
          <w:sz w:val="24"/>
          <w:szCs w:val="24"/>
          <w:lang w:val="en-US"/>
        </w:rPr>
        <w:t>Surprisingly, the EP answers for ‘myrtle’ are significantly more descriptivist than those for ‘rice’ (</w:t>
      </w:r>
      <w:r w:rsidRPr="00D0244F">
        <w:rPr>
          <w:rFonts w:ascii="Times New Roman" w:eastAsia="Times New Roman" w:hAnsi="Times New Roman" w:cs="Times New Roman"/>
          <w:i/>
          <w:iCs/>
          <w:sz w:val="24"/>
          <w:szCs w:val="24"/>
          <w:lang w:val="en-US"/>
        </w:rPr>
        <w:t>p</w:t>
      </w:r>
      <w:r w:rsidRPr="00D0244F">
        <w:rPr>
          <w:rFonts w:ascii="Times New Roman" w:eastAsia="Times New Roman" w:hAnsi="Times New Roman" w:cs="Times New Roman"/>
          <w:sz w:val="24"/>
          <w:szCs w:val="24"/>
          <w:lang w:val="en-US"/>
        </w:rPr>
        <w:t xml:space="preserve"> = 0.0265) and so, of course, much more so than those for ‘Rio de Janeiro Myrtle’ (</w:t>
      </w:r>
      <w:r w:rsidRPr="00D0244F">
        <w:rPr>
          <w:rFonts w:ascii="Times New Roman" w:eastAsia="Times New Roman" w:hAnsi="Times New Roman" w:cs="Times New Roman"/>
          <w:i/>
          <w:iCs/>
          <w:sz w:val="24"/>
          <w:szCs w:val="24"/>
          <w:lang w:val="en-US"/>
        </w:rPr>
        <w:t>p</w:t>
      </w:r>
      <w:r w:rsidRPr="00D0244F">
        <w:rPr>
          <w:rFonts w:ascii="Times New Roman" w:eastAsia="Times New Roman" w:hAnsi="Times New Roman" w:cs="Times New Roman"/>
          <w:sz w:val="24"/>
          <w:szCs w:val="24"/>
          <w:lang w:val="en-US"/>
        </w:rPr>
        <w:t xml:space="preserve"> = &lt;0.0001).</w:t>
      </w:r>
      <w:bookmarkEnd w:id="25"/>
    </w:p>
    <w:p w14:paraId="1BCC01D0" w14:textId="77777777" w:rsidR="00B9120E" w:rsidRPr="00D0244F" w:rsidRDefault="00B9120E" w:rsidP="39FE596B">
      <w:pPr>
        <w:spacing w:line="240" w:lineRule="auto"/>
        <w:rPr>
          <w:rFonts w:ascii="Times New Roman" w:eastAsia="Times New Roman" w:hAnsi="Times New Roman" w:cs="Times New Roman"/>
        </w:rPr>
      </w:pPr>
    </w:p>
    <w:p w14:paraId="6C829878" w14:textId="44AAB5AC" w:rsidR="00672099" w:rsidRPr="00811B44" w:rsidRDefault="2EC3033D" w:rsidP="3957F8CA">
      <w:pPr>
        <w:spacing w:line="240" w:lineRule="auto"/>
        <w:rPr>
          <w:rFonts w:ascii="Times New Roman" w:eastAsia="Times New Roman" w:hAnsi="Times New Roman" w:cs="Times New Roman"/>
          <w:color w:val="00B050"/>
          <w:sz w:val="24"/>
          <w:szCs w:val="24"/>
        </w:rPr>
      </w:pPr>
      <w:r w:rsidRPr="00D0244F">
        <w:rPr>
          <w:rFonts w:ascii="Times New Roman" w:eastAsia="Times New Roman" w:hAnsi="Times New Roman" w:cs="Times New Roman"/>
          <w:sz w:val="24"/>
          <w:szCs w:val="24"/>
        </w:rPr>
        <w:t>Of the 320 participants recruited,</w:t>
      </w:r>
      <w:r w:rsidR="166019D7" w:rsidRPr="00D0244F">
        <w:rPr>
          <w:rFonts w:ascii="Times New Roman" w:eastAsia="Times New Roman" w:hAnsi="Times New Roman" w:cs="Times New Roman"/>
          <w:sz w:val="24"/>
          <w:szCs w:val="24"/>
        </w:rPr>
        <w:t xml:space="preserve"> </w:t>
      </w:r>
      <w:r w:rsidR="77A20F72" w:rsidRPr="00D0244F">
        <w:rPr>
          <w:rFonts w:ascii="Times New Roman" w:eastAsia="Times New Roman" w:hAnsi="Times New Roman" w:cs="Times New Roman"/>
          <w:sz w:val="24"/>
          <w:szCs w:val="24"/>
        </w:rPr>
        <w:t xml:space="preserve">32 </w:t>
      </w:r>
      <w:r w:rsidRPr="00D0244F">
        <w:rPr>
          <w:rFonts w:ascii="Times New Roman" w:eastAsia="Times New Roman" w:hAnsi="Times New Roman" w:cs="Times New Roman"/>
          <w:sz w:val="24"/>
          <w:szCs w:val="24"/>
        </w:rPr>
        <w:t xml:space="preserve">were removed for failing the </w:t>
      </w:r>
      <w:r w:rsidR="5CBA0F53" w:rsidRPr="00D0244F">
        <w:rPr>
          <w:rFonts w:ascii="Times New Roman" w:eastAsia="Times New Roman" w:hAnsi="Times New Roman" w:cs="Times New Roman"/>
          <w:sz w:val="24"/>
          <w:szCs w:val="24"/>
        </w:rPr>
        <w:t xml:space="preserve">initial generic </w:t>
      </w:r>
      <w:r w:rsidRPr="00D0244F">
        <w:rPr>
          <w:rFonts w:ascii="Times New Roman" w:eastAsia="Times New Roman" w:hAnsi="Times New Roman" w:cs="Times New Roman"/>
          <w:sz w:val="24"/>
          <w:szCs w:val="24"/>
        </w:rPr>
        <w:t xml:space="preserve">attention </w:t>
      </w:r>
      <w:r w:rsidRPr="00C35B6C">
        <w:rPr>
          <w:rFonts w:ascii="Times New Roman" w:eastAsia="Times New Roman" w:hAnsi="Times New Roman" w:cs="Times New Roman"/>
          <w:sz w:val="24"/>
          <w:szCs w:val="24"/>
        </w:rPr>
        <w:t>check,</w:t>
      </w:r>
      <w:r w:rsidR="14F02FEF" w:rsidRPr="00C35B6C">
        <w:rPr>
          <w:rFonts w:ascii="Times New Roman" w:eastAsia="Times New Roman" w:hAnsi="Times New Roman" w:cs="Times New Roman"/>
          <w:sz w:val="24"/>
          <w:szCs w:val="24"/>
        </w:rPr>
        <w:t xml:space="preserve"> 90 were removed </w:t>
      </w:r>
      <w:r w:rsidR="07DC2E04" w:rsidRPr="00C35B6C">
        <w:rPr>
          <w:rFonts w:ascii="Times New Roman" w:eastAsia="Times New Roman" w:hAnsi="Times New Roman" w:cs="Times New Roman"/>
          <w:sz w:val="24"/>
          <w:szCs w:val="24"/>
        </w:rPr>
        <w:t xml:space="preserve">for </w:t>
      </w:r>
      <w:r w:rsidRPr="00C35B6C">
        <w:rPr>
          <w:rFonts w:ascii="Times New Roman" w:eastAsia="Times New Roman" w:hAnsi="Times New Roman" w:cs="Times New Roman"/>
          <w:sz w:val="24"/>
          <w:szCs w:val="24"/>
        </w:rPr>
        <w:t>failing the content-based attention chec</w:t>
      </w:r>
      <w:r w:rsidRPr="3A3017FD">
        <w:rPr>
          <w:rFonts w:ascii="Times New Roman" w:eastAsia="Times New Roman" w:hAnsi="Times New Roman" w:cs="Times New Roman"/>
          <w:sz w:val="24"/>
          <w:szCs w:val="24"/>
        </w:rPr>
        <w:t>ks,</w:t>
      </w:r>
      <w:r w:rsidR="00672099" w:rsidRPr="3A3017FD">
        <w:rPr>
          <w:rStyle w:val="FootnoteReference"/>
          <w:rFonts w:ascii="Times New Roman" w:eastAsia="Times New Roman" w:hAnsi="Times New Roman" w:cs="Times New Roman"/>
          <w:sz w:val="24"/>
          <w:szCs w:val="24"/>
        </w:rPr>
        <w:footnoteReference w:id="10"/>
      </w:r>
      <w:r w:rsidRPr="3A3017FD">
        <w:rPr>
          <w:rFonts w:ascii="Times New Roman" w:eastAsia="Times New Roman" w:hAnsi="Times New Roman" w:cs="Times New Roman"/>
          <w:sz w:val="24"/>
          <w:szCs w:val="24"/>
        </w:rPr>
        <w:t xml:space="preserve"> </w:t>
      </w:r>
      <w:r w:rsidR="07DC2E04" w:rsidRPr="3A3017FD">
        <w:rPr>
          <w:rFonts w:ascii="Times New Roman" w:eastAsia="Times New Roman" w:hAnsi="Times New Roman" w:cs="Times New Roman"/>
          <w:sz w:val="24"/>
          <w:szCs w:val="24"/>
        </w:rPr>
        <w:t xml:space="preserve">and </w:t>
      </w:r>
      <w:r w:rsidR="157C1AC5" w:rsidRPr="3A3017FD">
        <w:rPr>
          <w:rFonts w:ascii="Times New Roman" w:eastAsia="Times New Roman" w:hAnsi="Times New Roman" w:cs="Times New Roman"/>
          <w:sz w:val="24"/>
          <w:szCs w:val="24"/>
        </w:rPr>
        <w:t>1</w:t>
      </w:r>
      <w:r w:rsidR="07DC2E04" w:rsidRPr="3A3017FD">
        <w:rPr>
          <w:rFonts w:ascii="Times New Roman" w:eastAsia="Times New Roman" w:hAnsi="Times New Roman" w:cs="Times New Roman"/>
          <w:sz w:val="24"/>
          <w:szCs w:val="24"/>
        </w:rPr>
        <w:t xml:space="preserve"> </w:t>
      </w:r>
      <w:r w:rsidR="13ADF1FE" w:rsidRPr="00C35B6C">
        <w:rPr>
          <w:rFonts w:ascii="Times New Roman" w:eastAsia="Times New Roman" w:hAnsi="Times New Roman" w:cs="Times New Roman"/>
          <w:sz w:val="24"/>
          <w:szCs w:val="24"/>
        </w:rPr>
        <w:t xml:space="preserve">was removed </w:t>
      </w:r>
      <w:r w:rsidRPr="00C35B6C">
        <w:rPr>
          <w:rFonts w:ascii="Times New Roman" w:eastAsia="Times New Roman" w:hAnsi="Times New Roman" w:cs="Times New Roman"/>
          <w:sz w:val="24"/>
          <w:szCs w:val="24"/>
        </w:rPr>
        <w:t xml:space="preserve">for </w:t>
      </w:r>
      <w:r w:rsidR="44E66AAF" w:rsidRPr="00C35B6C">
        <w:rPr>
          <w:rFonts w:ascii="Times New Roman" w:eastAsia="Times New Roman" w:hAnsi="Times New Roman" w:cs="Times New Roman"/>
          <w:sz w:val="24"/>
          <w:szCs w:val="24"/>
        </w:rPr>
        <w:t xml:space="preserve">obviously making no reasonable </w:t>
      </w:r>
      <w:r w:rsidRPr="00C35B6C">
        <w:rPr>
          <w:rFonts w:ascii="Times New Roman" w:eastAsia="Times New Roman" w:hAnsi="Times New Roman" w:cs="Times New Roman"/>
          <w:sz w:val="24"/>
          <w:szCs w:val="24"/>
        </w:rPr>
        <w:t>attempt t</w:t>
      </w:r>
      <w:r w:rsidRPr="008125CA">
        <w:rPr>
          <w:rFonts w:ascii="Times New Roman" w:eastAsia="Times New Roman" w:hAnsi="Times New Roman" w:cs="Times New Roman"/>
          <w:sz w:val="24"/>
          <w:szCs w:val="24"/>
        </w:rPr>
        <w:t xml:space="preserve">o answer </w:t>
      </w:r>
      <w:r w:rsidR="28BD1DFC" w:rsidRPr="008125CA">
        <w:rPr>
          <w:rFonts w:ascii="Times New Roman" w:eastAsia="Times New Roman" w:hAnsi="Times New Roman" w:cs="Times New Roman"/>
          <w:sz w:val="24"/>
          <w:szCs w:val="24"/>
        </w:rPr>
        <w:t xml:space="preserve">both </w:t>
      </w:r>
      <w:r w:rsidRPr="008125CA">
        <w:rPr>
          <w:rFonts w:ascii="Times New Roman" w:eastAsia="Times New Roman" w:hAnsi="Times New Roman" w:cs="Times New Roman"/>
          <w:sz w:val="24"/>
          <w:szCs w:val="24"/>
        </w:rPr>
        <w:t>the</w:t>
      </w:r>
      <w:r w:rsidR="7ADB31CC" w:rsidRPr="008125CA">
        <w:rPr>
          <w:rFonts w:ascii="Times New Roman" w:eastAsia="Times New Roman" w:hAnsi="Times New Roman" w:cs="Times New Roman"/>
          <w:sz w:val="24"/>
          <w:szCs w:val="24"/>
        </w:rPr>
        <w:t xml:space="preserve"> E</w:t>
      </w:r>
      <w:r w:rsidR="2391D15B" w:rsidRPr="008125CA">
        <w:rPr>
          <w:rFonts w:ascii="Times New Roman" w:eastAsia="Times New Roman" w:hAnsi="Times New Roman" w:cs="Times New Roman"/>
          <w:sz w:val="24"/>
          <w:szCs w:val="24"/>
        </w:rPr>
        <w:t>P and Explanation</w:t>
      </w:r>
      <w:r w:rsidRPr="008125CA">
        <w:rPr>
          <w:rFonts w:ascii="Times New Roman" w:eastAsia="Times New Roman" w:hAnsi="Times New Roman" w:cs="Times New Roman"/>
          <w:sz w:val="24"/>
          <w:szCs w:val="24"/>
        </w:rPr>
        <w:t xml:space="preserve"> </w:t>
      </w:r>
      <w:r w:rsidR="44E66AAF" w:rsidRPr="008125CA">
        <w:rPr>
          <w:rFonts w:ascii="Times New Roman" w:eastAsia="Times New Roman" w:hAnsi="Times New Roman" w:cs="Times New Roman"/>
          <w:sz w:val="24"/>
          <w:szCs w:val="24"/>
        </w:rPr>
        <w:t>pr</w:t>
      </w:r>
      <w:r w:rsidR="44E66AAF" w:rsidRPr="2082D831">
        <w:rPr>
          <w:rFonts w:ascii="Times New Roman" w:eastAsia="Times New Roman" w:hAnsi="Times New Roman" w:cs="Times New Roman"/>
          <w:sz w:val="24"/>
          <w:szCs w:val="24"/>
        </w:rPr>
        <w:t>ompts</w:t>
      </w:r>
      <w:r w:rsidRPr="2082D831">
        <w:rPr>
          <w:rFonts w:ascii="Times New Roman" w:eastAsia="Times New Roman" w:hAnsi="Times New Roman" w:cs="Times New Roman"/>
          <w:sz w:val="24"/>
          <w:szCs w:val="24"/>
        </w:rPr>
        <w:t>.</w:t>
      </w:r>
      <w:r w:rsidR="00672099" w:rsidRPr="2082D831">
        <w:rPr>
          <w:rStyle w:val="FootnoteReference"/>
          <w:rFonts w:ascii="Times New Roman" w:eastAsia="Times New Roman" w:hAnsi="Times New Roman" w:cs="Times New Roman"/>
          <w:sz w:val="24"/>
          <w:szCs w:val="24"/>
        </w:rPr>
        <w:footnoteReference w:id="11"/>
      </w:r>
      <w:r w:rsidR="1645B3CF" w:rsidRPr="2082D831">
        <w:rPr>
          <w:rFonts w:ascii="Times New Roman" w:eastAsia="Times New Roman" w:hAnsi="Times New Roman" w:cs="Times New Roman"/>
          <w:sz w:val="24"/>
          <w:szCs w:val="24"/>
        </w:rPr>
        <w:t xml:space="preserve"> All</w:t>
      </w:r>
      <w:r w:rsidR="1645B3CF" w:rsidRPr="008125CA">
        <w:rPr>
          <w:rFonts w:ascii="Times New Roman" w:eastAsia="Times New Roman" w:hAnsi="Times New Roman" w:cs="Times New Roman"/>
          <w:sz w:val="24"/>
          <w:szCs w:val="24"/>
        </w:rPr>
        <w:t xml:space="preserve"> </w:t>
      </w:r>
      <w:r w:rsidR="6E4FF44F" w:rsidRPr="008125CA">
        <w:rPr>
          <w:rFonts w:ascii="Times New Roman" w:eastAsia="Times New Roman" w:hAnsi="Times New Roman" w:cs="Times New Roman"/>
          <w:sz w:val="24"/>
          <w:szCs w:val="24"/>
        </w:rPr>
        <w:t xml:space="preserve">but one of the </w:t>
      </w:r>
      <w:r w:rsidR="1645B3CF" w:rsidRPr="008125CA">
        <w:rPr>
          <w:rFonts w:ascii="Times New Roman" w:eastAsia="Times New Roman" w:hAnsi="Times New Roman" w:cs="Times New Roman"/>
          <w:sz w:val="24"/>
          <w:szCs w:val="24"/>
        </w:rPr>
        <w:t xml:space="preserve">participants in the two </w:t>
      </w:r>
      <w:r w:rsidR="65F14B09" w:rsidRPr="01741AEC">
        <w:rPr>
          <w:rFonts w:ascii="Times New Roman" w:eastAsia="Times New Roman" w:hAnsi="Times New Roman" w:cs="Times New Roman"/>
          <w:sz w:val="24"/>
          <w:szCs w:val="24"/>
        </w:rPr>
        <w:t>R</w:t>
      </w:r>
      <w:r w:rsidR="1645B3CF" w:rsidRPr="01741AEC">
        <w:rPr>
          <w:rFonts w:ascii="Times New Roman" w:eastAsia="Times New Roman" w:hAnsi="Times New Roman" w:cs="Times New Roman"/>
          <w:sz w:val="24"/>
          <w:szCs w:val="24"/>
        </w:rPr>
        <w:t xml:space="preserve">ice conditions </w:t>
      </w:r>
      <w:r w:rsidR="47B1C6F0" w:rsidRPr="01741AEC">
        <w:rPr>
          <w:rFonts w:ascii="Times New Roman" w:eastAsia="Times New Roman" w:hAnsi="Times New Roman" w:cs="Times New Roman"/>
          <w:sz w:val="24"/>
          <w:szCs w:val="24"/>
        </w:rPr>
        <w:t xml:space="preserve">reported that they </w:t>
      </w:r>
      <w:r w:rsidR="1645B3CF" w:rsidRPr="008125CA">
        <w:rPr>
          <w:rFonts w:ascii="Times New Roman" w:eastAsia="Times New Roman" w:hAnsi="Times New Roman" w:cs="Times New Roman"/>
          <w:sz w:val="24"/>
          <w:szCs w:val="24"/>
        </w:rPr>
        <w:t xml:space="preserve">had heard of rice; 36.5% of participants in the two Rio de Janeiro Myrtle conditions </w:t>
      </w:r>
      <w:r w:rsidR="52228A88" w:rsidRPr="008125CA">
        <w:rPr>
          <w:rFonts w:ascii="Times New Roman" w:eastAsia="Times New Roman" w:hAnsi="Times New Roman" w:cs="Times New Roman"/>
          <w:sz w:val="24"/>
          <w:szCs w:val="24"/>
        </w:rPr>
        <w:t xml:space="preserve">reported that </w:t>
      </w:r>
      <w:r w:rsidR="1645B3CF" w:rsidRPr="008125CA">
        <w:rPr>
          <w:rFonts w:ascii="Times New Roman" w:eastAsia="Times New Roman" w:hAnsi="Times New Roman" w:cs="Times New Roman"/>
          <w:sz w:val="24"/>
          <w:szCs w:val="24"/>
        </w:rPr>
        <w:t>had heard of myrtle</w:t>
      </w:r>
      <w:r w:rsidR="5CF3BE2A" w:rsidRPr="008125CA">
        <w:rPr>
          <w:rFonts w:ascii="Times New Roman" w:eastAsia="Times New Roman" w:hAnsi="Times New Roman" w:cs="Times New Roman"/>
          <w:sz w:val="24"/>
          <w:szCs w:val="24"/>
        </w:rPr>
        <w:t xml:space="preserve"> trees</w:t>
      </w:r>
      <w:r w:rsidR="1645B3CF" w:rsidRPr="008125CA">
        <w:rPr>
          <w:rFonts w:ascii="Times New Roman" w:eastAsia="Times New Roman" w:hAnsi="Times New Roman" w:cs="Times New Roman"/>
          <w:sz w:val="24"/>
          <w:szCs w:val="24"/>
        </w:rPr>
        <w:t>. We found</w:t>
      </w:r>
      <w:r w:rsidR="1D054E2A" w:rsidRPr="008125CA">
        <w:rPr>
          <w:rFonts w:ascii="Times New Roman" w:eastAsia="Times New Roman" w:hAnsi="Times New Roman" w:cs="Times New Roman"/>
          <w:sz w:val="24"/>
          <w:szCs w:val="24"/>
        </w:rPr>
        <w:t xml:space="preserve"> no significant differences </w:t>
      </w:r>
      <w:r w:rsidR="6614F917" w:rsidRPr="4C721BE2">
        <w:rPr>
          <w:rFonts w:ascii="Times New Roman" w:eastAsia="Times New Roman" w:hAnsi="Times New Roman" w:cs="Times New Roman"/>
          <w:sz w:val="24"/>
          <w:szCs w:val="24"/>
        </w:rPr>
        <w:t>in the results for</w:t>
      </w:r>
      <w:r w:rsidR="1D054E2A" w:rsidRPr="4C721BE2">
        <w:rPr>
          <w:rFonts w:ascii="Times New Roman" w:eastAsia="Times New Roman" w:hAnsi="Times New Roman" w:cs="Times New Roman"/>
          <w:sz w:val="24"/>
          <w:szCs w:val="24"/>
        </w:rPr>
        <w:t xml:space="preserve"> the participants who had heard of myrtle trees and those who had </w:t>
      </w:r>
      <w:r w:rsidR="1D054E2A" w:rsidRPr="008125CA">
        <w:rPr>
          <w:rFonts w:ascii="Times New Roman" w:eastAsia="Times New Roman" w:hAnsi="Times New Roman" w:cs="Times New Roman"/>
          <w:sz w:val="24"/>
          <w:szCs w:val="24"/>
        </w:rPr>
        <w:t>not.</w:t>
      </w:r>
    </w:p>
    <w:p w14:paraId="0BF33D52" w14:textId="0B3CA3E5" w:rsidR="01741AEC" w:rsidRPr="00E6775D" w:rsidRDefault="01741AEC" w:rsidP="01741AEC">
      <w:pPr>
        <w:spacing w:line="240" w:lineRule="auto"/>
      </w:pPr>
    </w:p>
    <w:p w14:paraId="7C64F52B" w14:textId="37D5ECDE" w:rsidR="00672099" w:rsidRPr="00E6775D" w:rsidRDefault="00672099" w:rsidP="00BB4621">
      <w:pPr>
        <w:spacing w:line="240" w:lineRule="auto"/>
        <w:ind w:firstLine="720"/>
        <w:rPr>
          <w:rFonts w:ascii="Times New Roman" w:eastAsia="Times New Roman" w:hAnsi="Times New Roman" w:cs="Times New Roman"/>
          <w:sz w:val="24"/>
          <w:szCs w:val="24"/>
        </w:rPr>
      </w:pPr>
      <w:bookmarkStart w:id="26" w:name="_Hlk84419265"/>
      <w:r w:rsidRPr="00E6775D">
        <w:rPr>
          <w:rFonts w:ascii="Times New Roman" w:eastAsia="Times New Roman" w:hAnsi="Times New Roman" w:cs="Times New Roman"/>
          <w:sz w:val="24"/>
          <w:szCs w:val="24"/>
        </w:rPr>
        <w:t xml:space="preserve">To our surprise, we discovered that many participants clearly indicated in their EP response and in their Explanation response that they took the trees in the Rio de Janeiro Myrtle vignette to be myrtles, but not to be Rio de Janeiro Myrtles. For example, one participant </w:t>
      </w:r>
      <w:r w:rsidR="0065674B" w:rsidRPr="00E6775D">
        <w:rPr>
          <w:rFonts w:ascii="Times New Roman" w:eastAsia="Times New Roman" w:hAnsi="Times New Roman" w:cs="Times New Roman"/>
          <w:sz w:val="24"/>
          <w:szCs w:val="24"/>
        </w:rPr>
        <w:t>gave this EP response:</w:t>
      </w:r>
      <w:r w:rsidRPr="00E6775D">
        <w:rPr>
          <w:rFonts w:ascii="Times New Roman" w:eastAsia="Times New Roman" w:hAnsi="Times New Roman" w:cs="Times New Roman"/>
          <w:sz w:val="24"/>
          <w:szCs w:val="24"/>
        </w:rPr>
        <w:t xml:space="preserve"> “He gave them the Myrtle that looks like the Brazil Myrtle. But in </w:t>
      </w:r>
      <w:proofErr w:type="gramStart"/>
      <w:r w:rsidRPr="00E6775D">
        <w:rPr>
          <w:rFonts w:ascii="Times New Roman" w:eastAsia="Times New Roman" w:hAnsi="Times New Roman" w:cs="Times New Roman"/>
          <w:sz w:val="24"/>
          <w:szCs w:val="24"/>
        </w:rPr>
        <w:t>reality</w:t>
      </w:r>
      <w:proofErr w:type="gramEnd"/>
      <w:r w:rsidRPr="00E6775D">
        <w:rPr>
          <w:rFonts w:ascii="Times New Roman" w:eastAsia="Times New Roman" w:hAnsi="Times New Roman" w:cs="Times New Roman"/>
          <w:sz w:val="24"/>
          <w:szCs w:val="24"/>
        </w:rPr>
        <w:t xml:space="preserve"> it</w:t>
      </w:r>
      <w:r w:rsidR="00E2514B" w:rsidRPr="00E6775D">
        <w:rPr>
          <w:rFonts w:ascii="Times New Roman" w:eastAsia="Times New Roman" w:hAnsi="Times New Roman" w:cs="Times New Roman"/>
          <w:sz w:val="24"/>
          <w:szCs w:val="24"/>
        </w:rPr>
        <w:t>’</w:t>
      </w:r>
      <w:r w:rsidRPr="00E6775D">
        <w:rPr>
          <w:rFonts w:ascii="Times New Roman" w:eastAsia="Times New Roman" w:hAnsi="Times New Roman" w:cs="Times New Roman"/>
          <w:sz w:val="24"/>
          <w:szCs w:val="24"/>
        </w:rPr>
        <w:t xml:space="preserve">s the new one that has no genetic makeup of the ORIGINAL one”. We therefore introduced a separate coding for </w:t>
      </w:r>
      <w:r w:rsidR="00057328" w:rsidRPr="00E6775D">
        <w:rPr>
          <w:rFonts w:ascii="Times New Roman" w:eastAsia="Times New Roman" w:hAnsi="Times New Roman" w:cs="Times New Roman"/>
          <w:sz w:val="24"/>
          <w:szCs w:val="24"/>
        </w:rPr>
        <w:t>‘</w:t>
      </w:r>
      <w:r w:rsidRPr="00E6775D">
        <w:rPr>
          <w:rFonts w:ascii="Times New Roman" w:eastAsia="Times New Roman" w:hAnsi="Times New Roman" w:cs="Times New Roman"/>
          <w:sz w:val="24"/>
          <w:szCs w:val="24"/>
        </w:rPr>
        <w:t>myrtle</w:t>
      </w:r>
      <w:r w:rsidR="00057328" w:rsidRPr="00E6775D">
        <w:rPr>
          <w:rFonts w:ascii="Times New Roman" w:eastAsia="Times New Roman" w:hAnsi="Times New Roman" w:cs="Times New Roman"/>
          <w:sz w:val="24"/>
          <w:szCs w:val="24"/>
        </w:rPr>
        <w:t>’</w:t>
      </w:r>
      <w:r w:rsidRPr="00E6775D">
        <w:rPr>
          <w:rFonts w:ascii="Times New Roman" w:eastAsia="Times New Roman" w:hAnsi="Times New Roman" w:cs="Times New Roman"/>
          <w:sz w:val="24"/>
          <w:szCs w:val="24"/>
        </w:rPr>
        <w:t xml:space="preserve"> and for </w:t>
      </w:r>
      <w:r w:rsidR="00057328" w:rsidRPr="00E6775D">
        <w:rPr>
          <w:rFonts w:ascii="Times New Roman" w:eastAsia="Times New Roman" w:hAnsi="Times New Roman" w:cs="Times New Roman"/>
          <w:sz w:val="24"/>
          <w:szCs w:val="24"/>
        </w:rPr>
        <w:t>‘</w:t>
      </w:r>
      <w:r w:rsidRPr="00E6775D">
        <w:rPr>
          <w:rFonts w:ascii="Times New Roman" w:eastAsia="Times New Roman" w:hAnsi="Times New Roman" w:cs="Times New Roman"/>
          <w:sz w:val="24"/>
          <w:szCs w:val="24"/>
        </w:rPr>
        <w:t>Rio de Janeiro Myrtle</w:t>
      </w:r>
      <w:r w:rsidR="00057328" w:rsidRPr="00E6775D">
        <w:rPr>
          <w:rFonts w:ascii="Times New Roman" w:eastAsia="Times New Roman" w:hAnsi="Times New Roman" w:cs="Times New Roman"/>
          <w:sz w:val="24"/>
          <w:szCs w:val="24"/>
        </w:rPr>
        <w:t>’</w:t>
      </w:r>
      <w:r w:rsidRPr="00E6775D">
        <w:rPr>
          <w:rFonts w:ascii="Times New Roman" w:eastAsia="Times New Roman" w:hAnsi="Times New Roman" w:cs="Times New Roman"/>
          <w:sz w:val="24"/>
          <w:szCs w:val="24"/>
        </w:rPr>
        <w:t xml:space="preserve">. </w:t>
      </w:r>
      <w:bookmarkStart w:id="27" w:name="_Hlk118973315"/>
      <w:r w:rsidRPr="00E6775D">
        <w:rPr>
          <w:rFonts w:ascii="Times New Roman" w:eastAsia="Times New Roman" w:hAnsi="Times New Roman" w:cs="Times New Roman"/>
          <w:sz w:val="24"/>
          <w:szCs w:val="24"/>
        </w:rPr>
        <w:t xml:space="preserve">The results of </w:t>
      </w:r>
      <w:r w:rsidR="00FA22F8" w:rsidRPr="00E6775D">
        <w:rPr>
          <w:rFonts w:ascii="Times New Roman" w:eastAsia="Times New Roman" w:hAnsi="Times New Roman" w:cs="Times New Roman"/>
          <w:sz w:val="24"/>
          <w:szCs w:val="24"/>
        </w:rPr>
        <w:t>our</w:t>
      </w:r>
      <w:r w:rsidRPr="00E6775D">
        <w:rPr>
          <w:rFonts w:ascii="Times New Roman" w:eastAsia="Times New Roman" w:hAnsi="Times New Roman" w:cs="Times New Roman"/>
          <w:sz w:val="24"/>
          <w:szCs w:val="24"/>
        </w:rPr>
        <w:t xml:space="preserve"> </w:t>
      </w:r>
      <w:proofErr w:type="spellStart"/>
      <w:r w:rsidRPr="00E6775D">
        <w:rPr>
          <w:rFonts w:ascii="Times New Roman" w:eastAsia="Times New Roman" w:hAnsi="Times New Roman" w:cs="Times New Roman"/>
          <w:sz w:val="24"/>
          <w:szCs w:val="24"/>
        </w:rPr>
        <w:t>codings</w:t>
      </w:r>
      <w:proofErr w:type="spellEnd"/>
      <w:r w:rsidRPr="00E6775D">
        <w:rPr>
          <w:rFonts w:ascii="Times New Roman" w:eastAsia="Times New Roman" w:hAnsi="Times New Roman" w:cs="Times New Roman"/>
          <w:sz w:val="24"/>
          <w:szCs w:val="24"/>
        </w:rPr>
        <w:t xml:space="preserve"> </w:t>
      </w:r>
      <w:r w:rsidR="005A04FF" w:rsidRPr="00E6775D">
        <w:rPr>
          <w:rFonts w:ascii="Times New Roman" w:eastAsia="Times New Roman" w:hAnsi="Times New Roman" w:cs="Times New Roman"/>
          <w:sz w:val="24"/>
          <w:szCs w:val="24"/>
        </w:rPr>
        <w:t xml:space="preserve">can be found in Table 1 </w:t>
      </w:r>
      <w:r w:rsidR="00770441" w:rsidRPr="00E6775D">
        <w:rPr>
          <w:rFonts w:ascii="Times New Roman" w:eastAsia="Times New Roman" w:hAnsi="Times New Roman" w:cs="Times New Roman"/>
          <w:sz w:val="24"/>
          <w:szCs w:val="24"/>
        </w:rPr>
        <w:t xml:space="preserve">and Figure 1 </w:t>
      </w:r>
      <w:r w:rsidRPr="00E6775D">
        <w:rPr>
          <w:rFonts w:ascii="Times New Roman" w:eastAsia="Times New Roman" w:hAnsi="Times New Roman" w:cs="Times New Roman"/>
          <w:sz w:val="24"/>
          <w:szCs w:val="24"/>
        </w:rPr>
        <w:t>below</w:t>
      </w:r>
      <w:r w:rsidR="0015723B" w:rsidRPr="00E6775D">
        <w:rPr>
          <w:rFonts w:ascii="Times New Roman" w:eastAsia="Times New Roman" w:hAnsi="Times New Roman" w:cs="Times New Roman"/>
          <w:sz w:val="24"/>
          <w:szCs w:val="24"/>
        </w:rPr>
        <w:t xml:space="preserve"> (with ‘CH’ </w:t>
      </w:r>
      <w:r w:rsidR="008C10A4" w:rsidRPr="00E6775D">
        <w:rPr>
          <w:rFonts w:ascii="Times New Roman" w:eastAsia="Times New Roman" w:hAnsi="Times New Roman" w:cs="Times New Roman"/>
          <w:sz w:val="24"/>
          <w:szCs w:val="24"/>
        </w:rPr>
        <w:t>coding a</w:t>
      </w:r>
      <w:r w:rsidR="0015723B" w:rsidRPr="00E6775D">
        <w:rPr>
          <w:rFonts w:ascii="Times New Roman" w:eastAsia="Times New Roman" w:hAnsi="Times New Roman" w:cs="Times New Roman"/>
          <w:sz w:val="24"/>
          <w:szCs w:val="24"/>
        </w:rPr>
        <w:t xml:space="preserve"> causal-his</w:t>
      </w:r>
      <w:r w:rsidR="008C10A4" w:rsidRPr="00E6775D">
        <w:rPr>
          <w:rFonts w:ascii="Times New Roman" w:eastAsia="Times New Roman" w:hAnsi="Times New Roman" w:cs="Times New Roman"/>
          <w:sz w:val="24"/>
          <w:szCs w:val="24"/>
        </w:rPr>
        <w:t>t</w:t>
      </w:r>
      <w:r w:rsidR="0015723B" w:rsidRPr="00E6775D">
        <w:rPr>
          <w:rFonts w:ascii="Times New Roman" w:eastAsia="Times New Roman" w:hAnsi="Times New Roman" w:cs="Times New Roman"/>
          <w:sz w:val="24"/>
          <w:szCs w:val="24"/>
        </w:rPr>
        <w:t>orical</w:t>
      </w:r>
      <w:r w:rsidR="008C10A4" w:rsidRPr="00E6775D">
        <w:rPr>
          <w:rFonts w:ascii="Times New Roman" w:eastAsia="Times New Roman" w:hAnsi="Times New Roman" w:cs="Times New Roman"/>
          <w:sz w:val="24"/>
          <w:szCs w:val="24"/>
        </w:rPr>
        <w:t xml:space="preserve"> response; ‘D’, a descriptivist response; ‘N’, a “neutral” response; ‘X’, a discard)</w:t>
      </w:r>
      <w:bookmarkEnd w:id="27"/>
      <w:r w:rsidR="008C10A4" w:rsidRPr="00E6775D">
        <w:rPr>
          <w:rFonts w:ascii="Times New Roman" w:eastAsia="Times New Roman" w:hAnsi="Times New Roman" w:cs="Times New Roman"/>
          <w:sz w:val="24"/>
          <w:szCs w:val="24"/>
        </w:rPr>
        <w:t>:</w:t>
      </w:r>
    </w:p>
    <w:p w14:paraId="5B60657E" w14:textId="77777777" w:rsidR="002B4E5D" w:rsidRPr="00E6775D" w:rsidRDefault="002B4E5D" w:rsidP="002B4E5D">
      <w:pPr>
        <w:spacing w:line="240" w:lineRule="auto"/>
        <w:rPr>
          <w:rFonts w:ascii="Times New Roman" w:eastAsia="Times New Roman" w:hAnsi="Times New Roman" w:cs="Times New Roman"/>
          <w:sz w:val="24"/>
          <w:szCs w:val="24"/>
        </w:rPr>
      </w:pPr>
    </w:p>
    <w:p w14:paraId="0691BDAC" w14:textId="6C5111BA" w:rsidR="005A04FF" w:rsidRPr="00E6775D" w:rsidRDefault="005A04FF" w:rsidP="00654DE5">
      <w:pPr>
        <w:spacing w:line="360" w:lineRule="auto"/>
        <w:contextualSpacing/>
        <w:rPr>
          <w:rFonts w:ascii="Times New Roman" w:eastAsia="Calibri" w:hAnsi="Times New Roman" w:cs="Times New Roman"/>
          <w:b/>
          <w:bCs/>
          <w:sz w:val="24"/>
          <w:szCs w:val="24"/>
          <w:lang w:val="en-US"/>
        </w:rPr>
      </w:pPr>
      <w:r w:rsidRPr="00E6775D">
        <w:rPr>
          <w:rFonts w:ascii="Times New Roman" w:eastAsia="Calibri" w:hAnsi="Times New Roman" w:cs="Times New Roman"/>
          <w:b/>
          <w:bCs/>
          <w:sz w:val="24"/>
          <w:szCs w:val="24"/>
          <w:lang w:val="en-US"/>
        </w:rPr>
        <w:t>Table 1</w:t>
      </w:r>
    </w:p>
    <w:p w14:paraId="51C2924B" w14:textId="77777777" w:rsidR="00770441" w:rsidRPr="00E6775D" w:rsidRDefault="00770441" w:rsidP="00770441">
      <w:pPr>
        <w:spacing w:line="480" w:lineRule="auto"/>
        <w:contextualSpacing/>
        <w:rPr>
          <w:rFonts w:ascii="Times New Roman" w:eastAsia="Calibri" w:hAnsi="Times New Roman" w:cs="Times New Roman"/>
          <w:i/>
          <w:iCs/>
          <w:sz w:val="24"/>
          <w:szCs w:val="24"/>
          <w:lang w:val="en-US"/>
        </w:rPr>
      </w:pPr>
      <w:r w:rsidRPr="00E6775D">
        <w:rPr>
          <w:rFonts w:ascii="Times New Roman" w:eastAsia="Calibri" w:hAnsi="Times New Roman" w:cs="Times New Roman"/>
          <w:i/>
          <w:iCs/>
          <w:sz w:val="24"/>
          <w:szCs w:val="24"/>
          <w:lang w:val="en-US"/>
        </w:rPr>
        <w:t>EP Results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456"/>
        <w:gridCol w:w="990"/>
        <w:gridCol w:w="810"/>
        <w:gridCol w:w="900"/>
        <w:gridCol w:w="900"/>
        <w:gridCol w:w="900"/>
        <w:gridCol w:w="1260"/>
      </w:tblGrid>
      <w:tr w:rsidR="00E6775D" w:rsidRPr="00E6775D" w14:paraId="4E24A9C9" w14:textId="77777777" w:rsidTr="00DD2C7C">
        <w:trPr>
          <w:trHeight w:val="323"/>
        </w:trPr>
        <w:tc>
          <w:tcPr>
            <w:tcW w:w="1890" w:type="dxa"/>
            <w:tcBorders>
              <w:top w:val="single" w:sz="4" w:space="0" w:color="auto"/>
              <w:bottom w:val="single" w:sz="4" w:space="0" w:color="auto"/>
            </w:tcBorders>
          </w:tcPr>
          <w:p w14:paraId="30732429" w14:textId="77777777" w:rsidR="00770441" w:rsidRPr="00E6775D" w:rsidRDefault="00770441" w:rsidP="00DD2C7C">
            <w:pPr>
              <w:spacing w:line="480" w:lineRule="auto"/>
              <w:contextualSpacing/>
              <w:rPr>
                <w:rFonts w:ascii="Times New Roman" w:eastAsia="Calibri" w:hAnsi="Times New Roman" w:cs="Times New Roman"/>
                <w:sz w:val="24"/>
                <w:lang w:val="en-US"/>
              </w:rPr>
            </w:pPr>
            <w:r w:rsidRPr="00E6775D">
              <w:rPr>
                <w:rFonts w:ascii="Times New Roman" w:eastAsia="Calibri" w:hAnsi="Times New Roman" w:cs="Times New Roman"/>
                <w:sz w:val="24"/>
                <w:lang w:val="en-US"/>
              </w:rPr>
              <w:t>Test</w:t>
            </w:r>
          </w:p>
        </w:tc>
        <w:tc>
          <w:tcPr>
            <w:tcW w:w="4956" w:type="dxa"/>
            <w:gridSpan w:val="6"/>
            <w:tcBorders>
              <w:top w:val="single" w:sz="4" w:space="0" w:color="auto"/>
              <w:bottom w:val="single" w:sz="4" w:space="0" w:color="auto"/>
            </w:tcBorders>
          </w:tcPr>
          <w:p w14:paraId="4C3EF55C" w14:textId="77777777" w:rsidR="00770441" w:rsidRPr="00E6775D" w:rsidRDefault="00770441" w:rsidP="00DD2C7C">
            <w:pPr>
              <w:spacing w:line="240" w:lineRule="auto"/>
              <w:contextualSpacing/>
              <w:rPr>
                <w:rFonts w:ascii="Times New Roman" w:eastAsia="Calibri" w:hAnsi="Times New Roman" w:cs="Times New Roman"/>
                <w:sz w:val="24"/>
                <w:u w:val="single"/>
                <w:lang w:val="en-US"/>
              </w:rPr>
            </w:pPr>
            <w:r w:rsidRPr="00E6775D">
              <w:rPr>
                <w:rFonts w:ascii="Times New Roman" w:eastAsia="Calibri" w:hAnsi="Times New Roman" w:cs="Times New Roman"/>
                <w:sz w:val="24"/>
                <w:u w:val="single"/>
                <w:lang w:val="en-US"/>
              </w:rPr>
              <w:t xml:space="preserve">    CH                         D                           N_____        </w:t>
            </w:r>
          </w:p>
          <w:p w14:paraId="2657BAAB" w14:textId="77777777" w:rsidR="00770441" w:rsidRPr="00E6775D" w:rsidRDefault="00770441" w:rsidP="00DD2C7C">
            <w:pPr>
              <w:spacing w:line="240" w:lineRule="auto"/>
              <w:contextualSpacing/>
              <w:rPr>
                <w:rFonts w:ascii="Times New Roman" w:eastAsia="Calibri" w:hAnsi="Times New Roman" w:cs="Times New Roman"/>
                <w:sz w:val="24"/>
                <w:lang w:val="en-US"/>
              </w:rPr>
            </w:pPr>
            <w:r w:rsidRPr="00E6775D">
              <w:rPr>
                <w:rFonts w:ascii="Times New Roman" w:eastAsia="Calibri" w:hAnsi="Times New Roman" w:cs="Times New Roman"/>
                <w:sz w:val="24"/>
                <w:lang w:val="en-US"/>
              </w:rPr>
              <w:t xml:space="preserve"> n      %                   n      %                    n   %   </w:t>
            </w:r>
          </w:p>
        </w:tc>
        <w:tc>
          <w:tcPr>
            <w:tcW w:w="1260" w:type="dxa"/>
            <w:tcBorders>
              <w:top w:val="single" w:sz="4" w:space="0" w:color="auto"/>
              <w:bottom w:val="single" w:sz="4" w:space="0" w:color="auto"/>
            </w:tcBorders>
          </w:tcPr>
          <w:p w14:paraId="0EA0E959" w14:textId="77777777" w:rsidR="00770441" w:rsidRPr="00E6775D" w:rsidRDefault="00770441" w:rsidP="00DD2C7C">
            <w:pPr>
              <w:spacing w:line="480" w:lineRule="auto"/>
              <w:contextualSpacing/>
              <w:jc w:val="center"/>
              <w:rPr>
                <w:rFonts w:ascii="Times New Roman" w:eastAsia="Calibri" w:hAnsi="Times New Roman" w:cs="Times New Roman"/>
                <w:sz w:val="24"/>
                <w:lang w:val="en-US"/>
              </w:rPr>
            </w:pPr>
            <w:r w:rsidRPr="00E6775D">
              <w:rPr>
                <w:rFonts w:ascii="Times New Roman" w:eastAsia="Calibri" w:hAnsi="Times New Roman" w:cs="Times New Roman"/>
                <w:sz w:val="24"/>
                <w:lang w:val="en-US"/>
              </w:rPr>
              <w:t>X</w:t>
            </w:r>
          </w:p>
        </w:tc>
      </w:tr>
      <w:tr w:rsidR="00E6775D" w:rsidRPr="00E6775D" w14:paraId="506916BA" w14:textId="77777777" w:rsidTr="00DD2C7C">
        <w:tc>
          <w:tcPr>
            <w:tcW w:w="1890" w:type="dxa"/>
            <w:tcBorders>
              <w:top w:val="single" w:sz="4" w:space="0" w:color="auto"/>
            </w:tcBorders>
          </w:tcPr>
          <w:p w14:paraId="6F927589" w14:textId="77777777" w:rsidR="00770441" w:rsidRPr="00E6775D" w:rsidRDefault="00770441" w:rsidP="00DD2C7C">
            <w:pPr>
              <w:spacing w:line="360" w:lineRule="auto"/>
              <w:contextualSpacing/>
              <w:rPr>
                <w:rFonts w:ascii="Times New Roman" w:eastAsia="Calibri" w:hAnsi="Times New Roman" w:cs="Times New Roman"/>
                <w:sz w:val="24"/>
                <w:lang w:val="en-US"/>
              </w:rPr>
            </w:pPr>
            <w:r w:rsidRPr="00E6775D">
              <w:rPr>
                <w:rFonts w:ascii="Times New Roman" w:eastAsia="Calibri" w:hAnsi="Times New Roman" w:cs="Times New Roman"/>
                <w:sz w:val="24"/>
                <w:lang w:val="en-US"/>
              </w:rPr>
              <w:t>Rice Practical</w:t>
            </w:r>
          </w:p>
        </w:tc>
        <w:tc>
          <w:tcPr>
            <w:tcW w:w="456" w:type="dxa"/>
            <w:tcBorders>
              <w:top w:val="single" w:sz="4" w:space="0" w:color="auto"/>
            </w:tcBorders>
          </w:tcPr>
          <w:p w14:paraId="60B3E9BA" w14:textId="77777777" w:rsidR="00770441" w:rsidRPr="00E6775D" w:rsidRDefault="00770441" w:rsidP="00DD2C7C">
            <w:pPr>
              <w:spacing w:line="360" w:lineRule="auto"/>
              <w:contextualSpacing/>
              <w:jc w:val="right"/>
              <w:rPr>
                <w:rFonts w:ascii="Times New Roman" w:eastAsia="Calibri" w:hAnsi="Times New Roman" w:cs="Times New Roman"/>
                <w:sz w:val="24"/>
                <w:lang w:val="en-US"/>
              </w:rPr>
            </w:pPr>
            <w:r w:rsidRPr="00E6775D">
              <w:rPr>
                <w:rFonts w:ascii="Times New Roman" w:eastAsia="Calibri" w:hAnsi="Times New Roman" w:cs="Times New Roman"/>
                <w:sz w:val="24"/>
                <w:lang w:val="en-US"/>
              </w:rPr>
              <w:t>22</w:t>
            </w:r>
          </w:p>
        </w:tc>
        <w:tc>
          <w:tcPr>
            <w:tcW w:w="990" w:type="dxa"/>
            <w:tcBorders>
              <w:top w:val="single" w:sz="4" w:space="0" w:color="auto"/>
            </w:tcBorders>
          </w:tcPr>
          <w:p w14:paraId="711A6034" w14:textId="77777777" w:rsidR="00770441" w:rsidRPr="00E6775D" w:rsidRDefault="00770441" w:rsidP="00DD2C7C">
            <w:pPr>
              <w:spacing w:line="360" w:lineRule="auto"/>
              <w:contextualSpacing/>
              <w:rPr>
                <w:rFonts w:ascii="Times New Roman" w:eastAsia="Calibri" w:hAnsi="Times New Roman" w:cs="Times New Roman"/>
                <w:sz w:val="24"/>
                <w:lang w:val="en-US"/>
              </w:rPr>
            </w:pPr>
            <w:r w:rsidRPr="00E6775D">
              <w:rPr>
                <w:rFonts w:ascii="Times New Roman" w:eastAsia="Calibri" w:hAnsi="Times New Roman" w:cs="Times New Roman"/>
                <w:sz w:val="24"/>
                <w:lang w:val="en-US"/>
              </w:rPr>
              <w:t>62.9</w:t>
            </w:r>
          </w:p>
        </w:tc>
        <w:tc>
          <w:tcPr>
            <w:tcW w:w="810" w:type="dxa"/>
            <w:tcBorders>
              <w:top w:val="single" w:sz="4" w:space="0" w:color="auto"/>
            </w:tcBorders>
          </w:tcPr>
          <w:p w14:paraId="1BE9B0B7" w14:textId="77777777" w:rsidR="00770441" w:rsidRPr="00E6775D" w:rsidRDefault="00770441" w:rsidP="00DD2C7C">
            <w:pPr>
              <w:spacing w:line="360" w:lineRule="auto"/>
              <w:contextualSpacing/>
              <w:jc w:val="right"/>
              <w:rPr>
                <w:rFonts w:ascii="Times New Roman" w:eastAsia="Calibri" w:hAnsi="Times New Roman" w:cs="Times New Roman"/>
                <w:sz w:val="24"/>
                <w:lang w:val="en-US"/>
              </w:rPr>
            </w:pPr>
            <w:r w:rsidRPr="00E6775D">
              <w:rPr>
                <w:rFonts w:ascii="Times New Roman" w:eastAsia="Calibri" w:hAnsi="Times New Roman" w:cs="Times New Roman"/>
                <w:sz w:val="24"/>
                <w:lang w:val="en-US"/>
              </w:rPr>
              <w:t>13</w:t>
            </w:r>
          </w:p>
        </w:tc>
        <w:tc>
          <w:tcPr>
            <w:tcW w:w="900" w:type="dxa"/>
            <w:tcBorders>
              <w:top w:val="single" w:sz="4" w:space="0" w:color="auto"/>
            </w:tcBorders>
          </w:tcPr>
          <w:p w14:paraId="6F2D1FD7" w14:textId="77777777" w:rsidR="00770441" w:rsidRPr="00E6775D" w:rsidRDefault="00770441" w:rsidP="00DD2C7C">
            <w:pPr>
              <w:spacing w:line="360" w:lineRule="auto"/>
              <w:contextualSpacing/>
              <w:rPr>
                <w:rFonts w:ascii="Times New Roman" w:eastAsia="Calibri" w:hAnsi="Times New Roman" w:cs="Times New Roman"/>
                <w:sz w:val="24"/>
                <w:lang w:val="en-US"/>
              </w:rPr>
            </w:pPr>
            <w:r w:rsidRPr="00E6775D">
              <w:rPr>
                <w:rFonts w:ascii="Times New Roman" w:eastAsia="Calibri" w:hAnsi="Times New Roman" w:cs="Times New Roman"/>
                <w:sz w:val="24"/>
                <w:lang w:val="en-US"/>
              </w:rPr>
              <w:t>37.1</w:t>
            </w:r>
          </w:p>
        </w:tc>
        <w:tc>
          <w:tcPr>
            <w:tcW w:w="900" w:type="dxa"/>
            <w:tcBorders>
              <w:top w:val="single" w:sz="4" w:space="0" w:color="auto"/>
            </w:tcBorders>
          </w:tcPr>
          <w:p w14:paraId="312B6043" w14:textId="77777777" w:rsidR="00770441" w:rsidRPr="00E6775D" w:rsidRDefault="00770441" w:rsidP="00DD2C7C">
            <w:pPr>
              <w:spacing w:line="360" w:lineRule="auto"/>
              <w:contextualSpacing/>
              <w:jc w:val="right"/>
              <w:rPr>
                <w:rFonts w:ascii="Times New Roman" w:eastAsia="Calibri" w:hAnsi="Times New Roman" w:cs="Times New Roman"/>
                <w:sz w:val="24"/>
                <w:lang w:val="en-US"/>
              </w:rPr>
            </w:pPr>
            <w:r w:rsidRPr="00E6775D">
              <w:rPr>
                <w:rFonts w:ascii="Times New Roman" w:eastAsia="Calibri" w:hAnsi="Times New Roman" w:cs="Times New Roman"/>
                <w:sz w:val="24"/>
                <w:lang w:val="en-US"/>
              </w:rPr>
              <w:t>0</w:t>
            </w:r>
          </w:p>
        </w:tc>
        <w:tc>
          <w:tcPr>
            <w:tcW w:w="900" w:type="dxa"/>
            <w:tcBorders>
              <w:top w:val="single" w:sz="4" w:space="0" w:color="auto"/>
            </w:tcBorders>
          </w:tcPr>
          <w:p w14:paraId="6818A635" w14:textId="77777777" w:rsidR="00770441" w:rsidRPr="00E6775D" w:rsidRDefault="00770441" w:rsidP="00DD2C7C">
            <w:pPr>
              <w:spacing w:line="360" w:lineRule="auto"/>
              <w:contextualSpacing/>
              <w:rPr>
                <w:rFonts w:ascii="Times New Roman" w:eastAsia="Calibri" w:hAnsi="Times New Roman" w:cs="Times New Roman"/>
                <w:sz w:val="24"/>
                <w:lang w:val="en-US"/>
              </w:rPr>
            </w:pPr>
            <w:r w:rsidRPr="00E6775D">
              <w:rPr>
                <w:rFonts w:ascii="Times New Roman" w:eastAsia="Calibri" w:hAnsi="Times New Roman" w:cs="Times New Roman"/>
                <w:sz w:val="24"/>
                <w:lang w:val="en-US"/>
              </w:rPr>
              <w:t>0</w:t>
            </w:r>
          </w:p>
        </w:tc>
        <w:tc>
          <w:tcPr>
            <w:tcW w:w="1260" w:type="dxa"/>
            <w:tcBorders>
              <w:top w:val="single" w:sz="4" w:space="0" w:color="auto"/>
            </w:tcBorders>
          </w:tcPr>
          <w:p w14:paraId="14AD1E1E" w14:textId="77777777" w:rsidR="00770441" w:rsidRPr="00E6775D" w:rsidRDefault="00770441" w:rsidP="00DD2C7C">
            <w:pPr>
              <w:spacing w:line="360" w:lineRule="auto"/>
              <w:contextualSpacing/>
              <w:jc w:val="center"/>
              <w:rPr>
                <w:rFonts w:ascii="Times New Roman" w:eastAsia="Calibri" w:hAnsi="Times New Roman" w:cs="Times New Roman"/>
                <w:sz w:val="24"/>
                <w:lang w:val="en-US"/>
              </w:rPr>
            </w:pPr>
            <w:r w:rsidRPr="00E6775D">
              <w:rPr>
                <w:rFonts w:ascii="Times New Roman" w:eastAsia="Calibri" w:hAnsi="Times New Roman" w:cs="Times New Roman"/>
                <w:sz w:val="24"/>
                <w:lang w:val="en-US"/>
              </w:rPr>
              <w:t>29</w:t>
            </w:r>
          </w:p>
        </w:tc>
      </w:tr>
      <w:tr w:rsidR="00E6775D" w:rsidRPr="00E6775D" w14:paraId="772A68E8" w14:textId="77777777" w:rsidTr="00DD2C7C">
        <w:tc>
          <w:tcPr>
            <w:tcW w:w="1890" w:type="dxa"/>
          </w:tcPr>
          <w:p w14:paraId="6A99AF64" w14:textId="77777777" w:rsidR="00770441" w:rsidRPr="00E6775D" w:rsidRDefault="00770441" w:rsidP="00DD2C7C">
            <w:pPr>
              <w:spacing w:line="360" w:lineRule="auto"/>
              <w:contextualSpacing/>
              <w:rPr>
                <w:rFonts w:ascii="Times New Roman" w:eastAsia="Calibri" w:hAnsi="Times New Roman" w:cs="Times New Roman"/>
                <w:sz w:val="24"/>
                <w:lang w:val="en-US"/>
              </w:rPr>
            </w:pPr>
            <w:r w:rsidRPr="00E6775D">
              <w:rPr>
                <w:rFonts w:ascii="Times New Roman" w:eastAsia="Calibri" w:hAnsi="Times New Roman" w:cs="Times New Roman"/>
                <w:sz w:val="24"/>
                <w:lang w:val="en-US"/>
              </w:rPr>
              <w:t>Rice Scientific</w:t>
            </w:r>
          </w:p>
        </w:tc>
        <w:tc>
          <w:tcPr>
            <w:tcW w:w="456" w:type="dxa"/>
          </w:tcPr>
          <w:p w14:paraId="24EA76A8" w14:textId="77777777" w:rsidR="00770441" w:rsidRPr="00E6775D" w:rsidRDefault="00770441" w:rsidP="00DD2C7C">
            <w:pPr>
              <w:spacing w:line="360" w:lineRule="auto"/>
              <w:contextualSpacing/>
              <w:jc w:val="right"/>
              <w:rPr>
                <w:rFonts w:ascii="Times New Roman" w:eastAsia="Calibri" w:hAnsi="Times New Roman" w:cs="Times New Roman"/>
                <w:sz w:val="24"/>
                <w:lang w:val="en-US"/>
              </w:rPr>
            </w:pPr>
            <w:r w:rsidRPr="00E6775D">
              <w:rPr>
                <w:rFonts w:ascii="Times New Roman" w:eastAsia="Calibri" w:hAnsi="Times New Roman" w:cs="Times New Roman"/>
                <w:sz w:val="24"/>
                <w:lang w:val="en-US"/>
              </w:rPr>
              <w:t>17</w:t>
            </w:r>
          </w:p>
        </w:tc>
        <w:tc>
          <w:tcPr>
            <w:tcW w:w="990" w:type="dxa"/>
          </w:tcPr>
          <w:p w14:paraId="51D6D103" w14:textId="77777777" w:rsidR="00770441" w:rsidRPr="00E6775D" w:rsidRDefault="00770441" w:rsidP="00DD2C7C">
            <w:pPr>
              <w:spacing w:line="360" w:lineRule="auto"/>
              <w:contextualSpacing/>
              <w:rPr>
                <w:rFonts w:ascii="Times New Roman" w:eastAsia="Calibri" w:hAnsi="Times New Roman" w:cs="Times New Roman"/>
                <w:sz w:val="24"/>
                <w:lang w:val="en-US"/>
              </w:rPr>
            </w:pPr>
            <w:r w:rsidRPr="00E6775D">
              <w:rPr>
                <w:rFonts w:ascii="Times New Roman" w:eastAsia="Calibri" w:hAnsi="Times New Roman" w:cs="Times New Roman"/>
                <w:sz w:val="24"/>
                <w:lang w:val="en-US"/>
              </w:rPr>
              <w:t>56.7</w:t>
            </w:r>
          </w:p>
        </w:tc>
        <w:tc>
          <w:tcPr>
            <w:tcW w:w="810" w:type="dxa"/>
          </w:tcPr>
          <w:p w14:paraId="391D52F5" w14:textId="77777777" w:rsidR="00770441" w:rsidRPr="00E6775D" w:rsidRDefault="00770441" w:rsidP="00DD2C7C">
            <w:pPr>
              <w:spacing w:line="360" w:lineRule="auto"/>
              <w:contextualSpacing/>
              <w:jc w:val="right"/>
              <w:rPr>
                <w:rFonts w:ascii="Times New Roman" w:eastAsia="Calibri" w:hAnsi="Times New Roman" w:cs="Times New Roman"/>
                <w:sz w:val="24"/>
                <w:lang w:val="en-US"/>
              </w:rPr>
            </w:pPr>
            <w:r w:rsidRPr="00E6775D">
              <w:rPr>
                <w:rFonts w:ascii="Times New Roman" w:eastAsia="Calibri" w:hAnsi="Times New Roman" w:cs="Times New Roman"/>
                <w:sz w:val="24"/>
                <w:lang w:val="en-US"/>
              </w:rPr>
              <w:t>13</w:t>
            </w:r>
          </w:p>
        </w:tc>
        <w:tc>
          <w:tcPr>
            <w:tcW w:w="900" w:type="dxa"/>
          </w:tcPr>
          <w:p w14:paraId="350445F0" w14:textId="77777777" w:rsidR="00770441" w:rsidRPr="00E6775D" w:rsidRDefault="00770441" w:rsidP="00DD2C7C">
            <w:pPr>
              <w:spacing w:line="360" w:lineRule="auto"/>
              <w:contextualSpacing/>
              <w:rPr>
                <w:rFonts w:ascii="Times New Roman" w:eastAsia="Calibri" w:hAnsi="Times New Roman" w:cs="Times New Roman"/>
                <w:sz w:val="24"/>
                <w:lang w:val="en-US"/>
              </w:rPr>
            </w:pPr>
            <w:r w:rsidRPr="00E6775D">
              <w:rPr>
                <w:rFonts w:ascii="Times New Roman" w:eastAsia="Calibri" w:hAnsi="Times New Roman" w:cs="Times New Roman"/>
                <w:sz w:val="24"/>
                <w:lang w:val="en-US"/>
              </w:rPr>
              <w:t>43.3</w:t>
            </w:r>
          </w:p>
        </w:tc>
        <w:tc>
          <w:tcPr>
            <w:tcW w:w="900" w:type="dxa"/>
          </w:tcPr>
          <w:p w14:paraId="7FFBE638" w14:textId="77777777" w:rsidR="00770441" w:rsidRPr="00E6775D" w:rsidRDefault="00770441" w:rsidP="00DD2C7C">
            <w:pPr>
              <w:spacing w:line="360" w:lineRule="auto"/>
              <w:contextualSpacing/>
              <w:jc w:val="right"/>
              <w:rPr>
                <w:rFonts w:ascii="Times New Roman" w:eastAsia="Calibri" w:hAnsi="Times New Roman" w:cs="Times New Roman"/>
                <w:sz w:val="24"/>
                <w:lang w:val="en-US"/>
              </w:rPr>
            </w:pPr>
            <w:r w:rsidRPr="00E6775D">
              <w:rPr>
                <w:rFonts w:ascii="Times New Roman" w:eastAsia="Calibri" w:hAnsi="Times New Roman" w:cs="Times New Roman"/>
                <w:sz w:val="24"/>
                <w:lang w:val="en-US"/>
              </w:rPr>
              <w:t>0</w:t>
            </w:r>
          </w:p>
        </w:tc>
        <w:tc>
          <w:tcPr>
            <w:tcW w:w="900" w:type="dxa"/>
          </w:tcPr>
          <w:p w14:paraId="7DBBF0F8" w14:textId="77777777" w:rsidR="00770441" w:rsidRPr="00E6775D" w:rsidRDefault="00770441" w:rsidP="00DD2C7C">
            <w:pPr>
              <w:spacing w:line="360" w:lineRule="auto"/>
              <w:contextualSpacing/>
              <w:rPr>
                <w:rFonts w:ascii="Times New Roman" w:eastAsia="Calibri" w:hAnsi="Times New Roman" w:cs="Times New Roman"/>
                <w:sz w:val="24"/>
                <w:lang w:val="en-US"/>
              </w:rPr>
            </w:pPr>
            <w:r w:rsidRPr="00E6775D">
              <w:rPr>
                <w:rFonts w:ascii="Times New Roman" w:eastAsia="Calibri" w:hAnsi="Times New Roman" w:cs="Times New Roman"/>
                <w:sz w:val="24"/>
                <w:lang w:val="en-US"/>
              </w:rPr>
              <w:t>0</w:t>
            </w:r>
          </w:p>
        </w:tc>
        <w:tc>
          <w:tcPr>
            <w:tcW w:w="1260" w:type="dxa"/>
          </w:tcPr>
          <w:p w14:paraId="2E185966" w14:textId="77777777" w:rsidR="00770441" w:rsidRPr="00E6775D" w:rsidRDefault="00770441" w:rsidP="00DD2C7C">
            <w:pPr>
              <w:spacing w:line="360" w:lineRule="auto"/>
              <w:contextualSpacing/>
              <w:jc w:val="center"/>
              <w:rPr>
                <w:rFonts w:ascii="Times New Roman" w:eastAsia="Calibri" w:hAnsi="Times New Roman" w:cs="Times New Roman"/>
                <w:sz w:val="24"/>
                <w:lang w:val="en-US"/>
              </w:rPr>
            </w:pPr>
            <w:r w:rsidRPr="00E6775D">
              <w:rPr>
                <w:rFonts w:ascii="Times New Roman" w:eastAsia="Calibri" w:hAnsi="Times New Roman" w:cs="Times New Roman"/>
                <w:sz w:val="24"/>
                <w:lang w:val="en-US"/>
              </w:rPr>
              <w:t>29</w:t>
            </w:r>
          </w:p>
        </w:tc>
      </w:tr>
      <w:tr w:rsidR="00E6775D" w:rsidRPr="00E6775D" w14:paraId="2552BC05" w14:textId="77777777" w:rsidTr="00DD2C7C">
        <w:tc>
          <w:tcPr>
            <w:tcW w:w="1890" w:type="dxa"/>
          </w:tcPr>
          <w:p w14:paraId="310777BB" w14:textId="77777777" w:rsidR="00770441" w:rsidRPr="00E6775D" w:rsidRDefault="00770441" w:rsidP="00DD2C7C">
            <w:pPr>
              <w:spacing w:line="360" w:lineRule="auto"/>
              <w:contextualSpacing/>
              <w:rPr>
                <w:rFonts w:ascii="Times New Roman" w:eastAsia="Calibri" w:hAnsi="Times New Roman" w:cs="Times New Roman"/>
                <w:sz w:val="24"/>
                <w:lang w:val="en-US"/>
              </w:rPr>
            </w:pPr>
            <w:r w:rsidRPr="00E6775D">
              <w:rPr>
                <w:rFonts w:ascii="Times New Roman" w:eastAsia="Calibri" w:hAnsi="Times New Roman" w:cs="Times New Roman"/>
                <w:sz w:val="24"/>
                <w:lang w:val="en-US"/>
              </w:rPr>
              <w:t>Rio de Janeiro Practical</w:t>
            </w:r>
          </w:p>
        </w:tc>
        <w:tc>
          <w:tcPr>
            <w:tcW w:w="456" w:type="dxa"/>
          </w:tcPr>
          <w:p w14:paraId="068906B2" w14:textId="77777777" w:rsidR="00770441" w:rsidRPr="00E6775D" w:rsidRDefault="00770441" w:rsidP="00DD2C7C">
            <w:pPr>
              <w:spacing w:line="360" w:lineRule="auto"/>
              <w:contextualSpacing/>
              <w:jc w:val="right"/>
              <w:rPr>
                <w:rFonts w:ascii="Times New Roman" w:eastAsia="Calibri" w:hAnsi="Times New Roman" w:cs="Times New Roman"/>
                <w:sz w:val="24"/>
                <w:lang w:val="en-US"/>
              </w:rPr>
            </w:pPr>
            <w:r w:rsidRPr="00E6775D">
              <w:rPr>
                <w:rFonts w:ascii="Times New Roman" w:eastAsia="Calibri" w:hAnsi="Times New Roman" w:cs="Times New Roman"/>
                <w:sz w:val="24"/>
                <w:lang w:val="en-US"/>
              </w:rPr>
              <w:t>15</w:t>
            </w:r>
          </w:p>
        </w:tc>
        <w:tc>
          <w:tcPr>
            <w:tcW w:w="990" w:type="dxa"/>
          </w:tcPr>
          <w:p w14:paraId="51D29243" w14:textId="77777777" w:rsidR="00770441" w:rsidRPr="00E6775D" w:rsidRDefault="00770441" w:rsidP="00DD2C7C">
            <w:pPr>
              <w:spacing w:line="360" w:lineRule="auto"/>
              <w:contextualSpacing/>
              <w:rPr>
                <w:rFonts w:ascii="Times New Roman" w:eastAsia="Calibri" w:hAnsi="Times New Roman" w:cs="Times New Roman"/>
                <w:sz w:val="24"/>
                <w:lang w:val="en-US"/>
              </w:rPr>
            </w:pPr>
            <w:r w:rsidRPr="00E6775D">
              <w:rPr>
                <w:rFonts w:ascii="Times New Roman" w:eastAsia="Calibri" w:hAnsi="Times New Roman" w:cs="Times New Roman"/>
                <w:sz w:val="24"/>
                <w:lang w:val="en-US"/>
              </w:rPr>
              <w:t>88.2</w:t>
            </w:r>
          </w:p>
        </w:tc>
        <w:tc>
          <w:tcPr>
            <w:tcW w:w="810" w:type="dxa"/>
          </w:tcPr>
          <w:p w14:paraId="1641E5A4" w14:textId="77777777" w:rsidR="00770441" w:rsidRPr="00E6775D" w:rsidRDefault="00770441" w:rsidP="00DD2C7C">
            <w:pPr>
              <w:spacing w:line="360" w:lineRule="auto"/>
              <w:contextualSpacing/>
              <w:jc w:val="right"/>
              <w:rPr>
                <w:rFonts w:ascii="Times New Roman" w:eastAsia="Calibri" w:hAnsi="Times New Roman" w:cs="Times New Roman"/>
                <w:sz w:val="24"/>
                <w:lang w:val="en-US"/>
              </w:rPr>
            </w:pPr>
            <w:r w:rsidRPr="00E6775D">
              <w:rPr>
                <w:rFonts w:ascii="Times New Roman" w:eastAsia="Calibri" w:hAnsi="Times New Roman" w:cs="Times New Roman"/>
                <w:sz w:val="24"/>
                <w:lang w:val="en-US"/>
              </w:rPr>
              <w:t>2</w:t>
            </w:r>
          </w:p>
        </w:tc>
        <w:tc>
          <w:tcPr>
            <w:tcW w:w="900" w:type="dxa"/>
          </w:tcPr>
          <w:p w14:paraId="79137B1F" w14:textId="77777777" w:rsidR="00770441" w:rsidRPr="00E6775D" w:rsidRDefault="00770441" w:rsidP="00DD2C7C">
            <w:pPr>
              <w:spacing w:line="360" w:lineRule="auto"/>
              <w:contextualSpacing/>
              <w:rPr>
                <w:rFonts w:ascii="Times New Roman" w:eastAsia="Calibri" w:hAnsi="Times New Roman" w:cs="Times New Roman"/>
                <w:sz w:val="24"/>
                <w:lang w:val="en-US"/>
              </w:rPr>
            </w:pPr>
            <w:r w:rsidRPr="00E6775D">
              <w:rPr>
                <w:rFonts w:ascii="Times New Roman" w:eastAsia="Calibri" w:hAnsi="Times New Roman" w:cs="Times New Roman"/>
                <w:sz w:val="24"/>
                <w:lang w:val="en-US"/>
              </w:rPr>
              <w:t>11.7</w:t>
            </w:r>
          </w:p>
        </w:tc>
        <w:tc>
          <w:tcPr>
            <w:tcW w:w="900" w:type="dxa"/>
          </w:tcPr>
          <w:p w14:paraId="7B675D74" w14:textId="77777777" w:rsidR="00770441" w:rsidRPr="00E6775D" w:rsidRDefault="00770441" w:rsidP="00DD2C7C">
            <w:pPr>
              <w:spacing w:line="360" w:lineRule="auto"/>
              <w:contextualSpacing/>
              <w:jc w:val="right"/>
              <w:rPr>
                <w:rFonts w:ascii="Times New Roman" w:eastAsia="Calibri" w:hAnsi="Times New Roman" w:cs="Times New Roman"/>
                <w:sz w:val="24"/>
                <w:lang w:val="en-US"/>
              </w:rPr>
            </w:pPr>
            <w:r w:rsidRPr="00E6775D">
              <w:rPr>
                <w:rFonts w:ascii="Times New Roman" w:eastAsia="Calibri" w:hAnsi="Times New Roman" w:cs="Times New Roman"/>
                <w:sz w:val="24"/>
                <w:lang w:val="en-US"/>
              </w:rPr>
              <w:t>0</w:t>
            </w:r>
          </w:p>
        </w:tc>
        <w:tc>
          <w:tcPr>
            <w:tcW w:w="900" w:type="dxa"/>
          </w:tcPr>
          <w:p w14:paraId="47791B75" w14:textId="77777777" w:rsidR="00770441" w:rsidRPr="00E6775D" w:rsidRDefault="00770441" w:rsidP="00DD2C7C">
            <w:pPr>
              <w:spacing w:line="360" w:lineRule="auto"/>
              <w:contextualSpacing/>
              <w:rPr>
                <w:rFonts w:ascii="Times New Roman" w:eastAsia="Calibri" w:hAnsi="Times New Roman" w:cs="Times New Roman"/>
                <w:sz w:val="24"/>
                <w:lang w:val="en-US"/>
              </w:rPr>
            </w:pPr>
            <w:r w:rsidRPr="00E6775D">
              <w:rPr>
                <w:rFonts w:ascii="Times New Roman" w:eastAsia="Calibri" w:hAnsi="Times New Roman" w:cs="Times New Roman"/>
                <w:sz w:val="24"/>
                <w:lang w:val="en-US"/>
              </w:rPr>
              <w:t>0</w:t>
            </w:r>
          </w:p>
        </w:tc>
        <w:tc>
          <w:tcPr>
            <w:tcW w:w="1260" w:type="dxa"/>
          </w:tcPr>
          <w:p w14:paraId="0C1F3C23" w14:textId="77777777" w:rsidR="00770441" w:rsidRPr="00E6775D" w:rsidRDefault="00770441" w:rsidP="00DD2C7C">
            <w:pPr>
              <w:spacing w:line="360" w:lineRule="auto"/>
              <w:contextualSpacing/>
              <w:jc w:val="center"/>
              <w:rPr>
                <w:rFonts w:ascii="Times New Roman" w:eastAsia="Calibri" w:hAnsi="Times New Roman" w:cs="Times New Roman"/>
                <w:sz w:val="24"/>
                <w:lang w:val="en-US"/>
              </w:rPr>
            </w:pPr>
            <w:r w:rsidRPr="00E6775D">
              <w:rPr>
                <w:rFonts w:ascii="Times New Roman" w:eastAsia="Calibri" w:hAnsi="Times New Roman" w:cs="Times New Roman"/>
                <w:sz w:val="24"/>
                <w:lang w:val="en-US"/>
              </w:rPr>
              <w:t>19</w:t>
            </w:r>
          </w:p>
        </w:tc>
      </w:tr>
      <w:tr w:rsidR="00E6775D" w:rsidRPr="00E6775D" w14:paraId="326A00B0" w14:textId="77777777" w:rsidTr="00DD2C7C">
        <w:tc>
          <w:tcPr>
            <w:tcW w:w="1890" w:type="dxa"/>
          </w:tcPr>
          <w:p w14:paraId="7203D338" w14:textId="77777777" w:rsidR="00770441" w:rsidRPr="00E6775D" w:rsidRDefault="00770441" w:rsidP="00DD2C7C">
            <w:pPr>
              <w:spacing w:line="360" w:lineRule="auto"/>
              <w:contextualSpacing/>
              <w:rPr>
                <w:rFonts w:ascii="Times New Roman" w:eastAsia="Calibri" w:hAnsi="Times New Roman" w:cs="Times New Roman"/>
                <w:sz w:val="24"/>
                <w:lang w:val="en-US"/>
              </w:rPr>
            </w:pPr>
            <w:r w:rsidRPr="00E6775D">
              <w:rPr>
                <w:rFonts w:ascii="Times New Roman" w:eastAsia="Calibri" w:hAnsi="Times New Roman" w:cs="Times New Roman"/>
                <w:sz w:val="24"/>
                <w:lang w:val="en-US"/>
              </w:rPr>
              <w:t>Rio de Janeiro Scientific</w:t>
            </w:r>
          </w:p>
        </w:tc>
        <w:tc>
          <w:tcPr>
            <w:tcW w:w="456" w:type="dxa"/>
          </w:tcPr>
          <w:p w14:paraId="17CB0F85" w14:textId="77777777" w:rsidR="00770441" w:rsidRPr="00E6775D" w:rsidRDefault="00770441" w:rsidP="00DD2C7C">
            <w:pPr>
              <w:spacing w:line="360" w:lineRule="auto"/>
              <w:contextualSpacing/>
              <w:jc w:val="right"/>
              <w:rPr>
                <w:rFonts w:ascii="Times New Roman" w:eastAsia="Calibri" w:hAnsi="Times New Roman" w:cs="Times New Roman"/>
                <w:sz w:val="24"/>
                <w:lang w:val="en-US"/>
              </w:rPr>
            </w:pPr>
            <w:r w:rsidRPr="00E6775D">
              <w:rPr>
                <w:rFonts w:ascii="Times New Roman" w:eastAsia="Calibri" w:hAnsi="Times New Roman" w:cs="Times New Roman"/>
                <w:sz w:val="24"/>
                <w:lang w:val="en-US"/>
              </w:rPr>
              <w:t>19</w:t>
            </w:r>
          </w:p>
        </w:tc>
        <w:tc>
          <w:tcPr>
            <w:tcW w:w="990" w:type="dxa"/>
          </w:tcPr>
          <w:p w14:paraId="641F24AD" w14:textId="77777777" w:rsidR="00770441" w:rsidRPr="00E6775D" w:rsidRDefault="00770441" w:rsidP="00DD2C7C">
            <w:pPr>
              <w:spacing w:line="360" w:lineRule="auto"/>
              <w:contextualSpacing/>
              <w:rPr>
                <w:rFonts w:ascii="Times New Roman" w:eastAsia="Calibri" w:hAnsi="Times New Roman" w:cs="Times New Roman"/>
                <w:sz w:val="24"/>
                <w:lang w:val="en-US"/>
              </w:rPr>
            </w:pPr>
            <w:r w:rsidRPr="00E6775D">
              <w:rPr>
                <w:rFonts w:ascii="Times New Roman" w:eastAsia="Calibri" w:hAnsi="Times New Roman" w:cs="Times New Roman"/>
                <w:sz w:val="24"/>
                <w:lang w:val="en-US"/>
              </w:rPr>
              <w:t>100</w:t>
            </w:r>
          </w:p>
        </w:tc>
        <w:tc>
          <w:tcPr>
            <w:tcW w:w="810" w:type="dxa"/>
          </w:tcPr>
          <w:p w14:paraId="19CEE601" w14:textId="77777777" w:rsidR="00770441" w:rsidRPr="00E6775D" w:rsidRDefault="00770441" w:rsidP="00DD2C7C">
            <w:pPr>
              <w:spacing w:line="360" w:lineRule="auto"/>
              <w:contextualSpacing/>
              <w:jc w:val="right"/>
              <w:rPr>
                <w:rFonts w:ascii="Times New Roman" w:eastAsia="Calibri" w:hAnsi="Times New Roman" w:cs="Times New Roman"/>
                <w:sz w:val="24"/>
                <w:lang w:val="en-US"/>
              </w:rPr>
            </w:pPr>
            <w:r w:rsidRPr="00E6775D">
              <w:rPr>
                <w:rFonts w:ascii="Times New Roman" w:eastAsia="Calibri" w:hAnsi="Times New Roman" w:cs="Times New Roman"/>
                <w:sz w:val="24"/>
                <w:lang w:val="en-US"/>
              </w:rPr>
              <w:t>0</w:t>
            </w:r>
          </w:p>
        </w:tc>
        <w:tc>
          <w:tcPr>
            <w:tcW w:w="900" w:type="dxa"/>
          </w:tcPr>
          <w:p w14:paraId="315A7015" w14:textId="77777777" w:rsidR="00770441" w:rsidRPr="00E6775D" w:rsidRDefault="00770441" w:rsidP="00DD2C7C">
            <w:pPr>
              <w:spacing w:line="360" w:lineRule="auto"/>
              <w:contextualSpacing/>
              <w:rPr>
                <w:rFonts w:ascii="Times New Roman" w:eastAsia="Calibri" w:hAnsi="Times New Roman" w:cs="Times New Roman"/>
                <w:sz w:val="24"/>
                <w:lang w:val="en-US"/>
              </w:rPr>
            </w:pPr>
            <w:r w:rsidRPr="00E6775D">
              <w:rPr>
                <w:rFonts w:ascii="Times New Roman" w:eastAsia="Calibri" w:hAnsi="Times New Roman" w:cs="Times New Roman"/>
                <w:sz w:val="24"/>
                <w:lang w:val="en-US"/>
              </w:rPr>
              <w:t>0</w:t>
            </w:r>
          </w:p>
        </w:tc>
        <w:tc>
          <w:tcPr>
            <w:tcW w:w="900" w:type="dxa"/>
          </w:tcPr>
          <w:p w14:paraId="758AA68C" w14:textId="77777777" w:rsidR="00770441" w:rsidRPr="00E6775D" w:rsidRDefault="00770441" w:rsidP="00DD2C7C">
            <w:pPr>
              <w:spacing w:line="360" w:lineRule="auto"/>
              <w:contextualSpacing/>
              <w:jc w:val="right"/>
              <w:rPr>
                <w:rFonts w:ascii="Times New Roman" w:eastAsia="Calibri" w:hAnsi="Times New Roman" w:cs="Times New Roman"/>
                <w:sz w:val="24"/>
                <w:lang w:val="en-US"/>
              </w:rPr>
            </w:pPr>
            <w:r w:rsidRPr="00E6775D">
              <w:rPr>
                <w:rFonts w:ascii="Times New Roman" w:eastAsia="Calibri" w:hAnsi="Times New Roman" w:cs="Times New Roman"/>
                <w:sz w:val="24"/>
                <w:lang w:val="en-US"/>
              </w:rPr>
              <w:t>0</w:t>
            </w:r>
          </w:p>
        </w:tc>
        <w:tc>
          <w:tcPr>
            <w:tcW w:w="900" w:type="dxa"/>
          </w:tcPr>
          <w:p w14:paraId="63244FA7" w14:textId="77777777" w:rsidR="00770441" w:rsidRPr="00E6775D" w:rsidRDefault="00770441" w:rsidP="00DD2C7C">
            <w:pPr>
              <w:spacing w:line="360" w:lineRule="auto"/>
              <w:contextualSpacing/>
              <w:rPr>
                <w:rFonts w:ascii="Times New Roman" w:eastAsia="Calibri" w:hAnsi="Times New Roman" w:cs="Times New Roman"/>
                <w:sz w:val="24"/>
                <w:lang w:val="en-US"/>
              </w:rPr>
            </w:pPr>
            <w:r w:rsidRPr="00E6775D">
              <w:rPr>
                <w:rFonts w:ascii="Times New Roman" w:eastAsia="Calibri" w:hAnsi="Times New Roman" w:cs="Times New Roman"/>
                <w:sz w:val="24"/>
                <w:lang w:val="en-US"/>
              </w:rPr>
              <w:t>0</w:t>
            </w:r>
          </w:p>
        </w:tc>
        <w:tc>
          <w:tcPr>
            <w:tcW w:w="1260" w:type="dxa"/>
          </w:tcPr>
          <w:p w14:paraId="0310B12F" w14:textId="77777777" w:rsidR="00770441" w:rsidRPr="00E6775D" w:rsidRDefault="00770441" w:rsidP="00DD2C7C">
            <w:pPr>
              <w:spacing w:line="360" w:lineRule="auto"/>
              <w:contextualSpacing/>
              <w:jc w:val="center"/>
              <w:rPr>
                <w:rFonts w:ascii="Times New Roman" w:eastAsia="Calibri" w:hAnsi="Times New Roman" w:cs="Times New Roman"/>
                <w:sz w:val="24"/>
                <w:lang w:val="en-US"/>
              </w:rPr>
            </w:pPr>
            <w:r w:rsidRPr="00E6775D">
              <w:rPr>
                <w:rFonts w:ascii="Times New Roman" w:eastAsia="Calibri" w:hAnsi="Times New Roman" w:cs="Times New Roman"/>
                <w:sz w:val="24"/>
                <w:lang w:val="en-US"/>
              </w:rPr>
              <w:t>29</w:t>
            </w:r>
          </w:p>
        </w:tc>
      </w:tr>
      <w:tr w:rsidR="00E6775D" w:rsidRPr="00E6775D" w14:paraId="0B7F165B" w14:textId="77777777" w:rsidTr="00DD2C7C">
        <w:tc>
          <w:tcPr>
            <w:tcW w:w="1890" w:type="dxa"/>
          </w:tcPr>
          <w:p w14:paraId="27A924A7" w14:textId="77777777" w:rsidR="00770441" w:rsidRPr="00E6775D" w:rsidRDefault="00770441" w:rsidP="00DD2C7C">
            <w:pPr>
              <w:spacing w:line="360" w:lineRule="auto"/>
              <w:contextualSpacing/>
              <w:rPr>
                <w:rFonts w:ascii="Times New Roman" w:eastAsia="Calibri" w:hAnsi="Times New Roman" w:cs="Times New Roman"/>
                <w:sz w:val="24"/>
                <w:lang w:val="en-US"/>
              </w:rPr>
            </w:pPr>
            <w:r w:rsidRPr="00E6775D">
              <w:rPr>
                <w:rFonts w:ascii="Times New Roman" w:eastAsia="Calibri" w:hAnsi="Times New Roman" w:cs="Times New Roman"/>
                <w:sz w:val="24"/>
                <w:lang w:val="en-US"/>
              </w:rPr>
              <w:t>Myrtle Practical</w:t>
            </w:r>
          </w:p>
        </w:tc>
        <w:tc>
          <w:tcPr>
            <w:tcW w:w="456" w:type="dxa"/>
          </w:tcPr>
          <w:p w14:paraId="1EEFD471" w14:textId="77777777" w:rsidR="00770441" w:rsidRPr="00E6775D" w:rsidRDefault="00770441" w:rsidP="00DD2C7C">
            <w:pPr>
              <w:spacing w:line="360" w:lineRule="auto"/>
              <w:contextualSpacing/>
              <w:jc w:val="right"/>
              <w:rPr>
                <w:rFonts w:ascii="Times New Roman" w:eastAsia="Calibri" w:hAnsi="Times New Roman" w:cs="Times New Roman"/>
                <w:sz w:val="24"/>
                <w:lang w:val="en-US"/>
              </w:rPr>
            </w:pPr>
            <w:r w:rsidRPr="00E6775D">
              <w:rPr>
                <w:rFonts w:ascii="Times New Roman" w:eastAsia="Calibri" w:hAnsi="Times New Roman" w:cs="Times New Roman"/>
                <w:sz w:val="24"/>
                <w:lang w:val="en-US"/>
              </w:rPr>
              <w:t>6</w:t>
            </w:r>
          </w:p>
        </w:tc>
        <w:tc>
          <w:tcPr>
            <w:tcW w:w="990" w:type="dxa"/>
          </w:tcPr>
          <w:p w14:paraId="71B5A83F" w14:textId="77777777" w:rsidR="00770441" w:rsidRPr="00E6775D" w:rsidRDefault="00770441" w:rsidP="00DD2C7C">
            <w:pPr>
              <w:spacing w:line="360" w:lineRule="auto"/>
              <w:contextualSpacing/>
              <w:rPr>
                <w:rFonts w:ascii="Times New Roman" w:eastAsia="Calibri" w:hAnsi="Times New Roman" w:cs="Times New Roman"/>
                <w:sz w:val="24"/>
                <w:lang w:val="en-US"/>
              </w:rPr>
            </w:pPr>
            <w:r w:rsidRPr="00E6775D">
              <w:rPr>
                <w:rFonts w:ascii="Times New Roman" w:eastAsia="Calibri" w:hAnsi="Times New Roman" w:cs="Times New Roman"/>
                <w:sz w:val="24"/>
                <w:lang w:val="en-US"/>
              </w:rPr>
              <w:t>28.6</w:t>
            </w:r>
          </w:p>
        </w:tc>
        <w:tc>
          <w:tcPr>
            <w:tcW w:w="810" w:type="dxa"/>
          </w:tcPr>
          <w:p w14:paraId="610477BD" w14:textId="77777777" w:rsidR="00770441" w:rsidRPr="00E6775D" w:rsidRDefault="00770441" w:rsidP="00DD2C7C">
            <w:pPr>
              <w:spacing w:line="360" w:lineRule="auto"/>
              <w:contextualSpacing/>
              <w:jc w:val="right"/>
              <w:rPr>
                <w:rFonts w:ascii="Times New Roman" w:eastAsia="Calibri" w:hAnsi="Times New Roman" w:cs="Times New Roman"/>
                <w:sz w:val="24"/>
                <w:lang w:val="en-US"/>
              </w:rPr>
            </w:pPr>
            <w:r w:rsidRPr="00E6775D">
              <w:rPr>
                <w:rFonts w:ascii="Times New Roman" w:eastAsia="Calibri" w:hAnsi="Times New Roman" w:cs="Times New Roman"/>
                <w:sz w:val="24"/>
                <w:lang w:val="en-US"/>
              </w:rPr>
              <w:t>15</w:t>
            </w:r>
          </w:p>
        </w:tc>
        <w:tc>
          <w:tcPr>
            <w:tcW w:w="900" w:type="dxa"/>
          </w:tcPr>
          <w:p w14:paraId="03727B6F" w14:textId="77777777" w:rsidR="00770441" w:rsidRPr="00E6775D" w:rsidRDefault="00770441" w:rsidP="00DD2C7C">
            <w:pPr>
              <w:spacing w:line="360" w:lineRule="auto"/>
              <w:contextualSpacing/>
              <w:rPr>
                <w:rFonts w:ascii="Times New Roman" w:eastAsia="Calibri" w:hAnsi="Times New Roman" w:cs="Times New Roman"/>
                <w:sz w:val="24"/>
                <w:lang w:val="en-US"/>
              </w:rPr>
            </w:pPr>
            <w:r w:rsidRPr="00E6775D">
              <w:rPr>
                <w:rFonts w:ascii="Times New Roman" w:eastAsia="Calibri" w:hAnsi="Times New Roman" w:cs="Times New Roman"/>
                <w:sz w:val="24"/>
                <w:lang w:val="en-US"/>
              </w:rPr>
              <w:t>71.4</w:t>
            </w:r>
          </w:p>
        </w:tc>
        <w:tc>
          <w:tcPr>
            <w:tcW w:w="900" w:type="dxa"/>
          </w:tcPr>
          <w:p w14:paraId="59F608C5" w14:textId="77777777" w:rsidR="00770441" w:rsidRPr="00E6775D" w:rsidRDefault="00770441" w:rsidP="00DD2C7C">
            <w:pPr>
              <w:spacing w:line="360" w:lineRule="auto"/>
              <w:contextualSpacing/>
              <w:jc w:val="right"/>
              <w:rPr>
                <w:rFonts w:ascii="Times New Roman" w:eastAsia="Calibri" w:hAnsi="Times New Roman" w:cs="Times New Roman"/>
                <w:sz w:val="24"/>
                <w:lang w:val="en-US"/>
              </w:rPr>
            </w:pPr>
            <w:r w:rsidRPr="00E6775D">
              <w:rPr>
                <w:rFonts w:ascii="Times New Roman" w:eastAsia="Calibri" w:hAnsi="Times New Roman" w:cs="Times New Roman"/>
                <w:sz w:val="24"/>
                <w:lang w:val="en-US"/>
              </w:rPr>
              <w:t>0</w:t>
            </w:r>
          </w:p>
        </w:tc>
        <w:tc>
          <w:tcPr>
            <w:tcW w:w="900" w:type="dxa"/>
          </w:tcPr>
          <w:p w14:paraId="4EBB574A" w14:textId="77777777" w:rsidR="00770441" w:rsidRPr="00E6775D" w:rsidRDefault="00770441" w:rsidP="00DD2C7C">
            <w:pPr>
              <w:spacing w:line="360" w:lineRule="auto"/>
              <w:contextualSpacing/>
              <w:rPr>
                <w:rFonts w:ascii="Times New Roman" w:eastAsia="Calibri" w:hAnsi="Times New Roman" w:cs="Times New Roman"/>
                <w:sz w:val="24"/>
                <w:lang w:val="en-US"/>
              </w:rPr>
            </w:pPr>
            <w:r w:rsidRPr="00E6775D">
              <w:rPr>
                <w:rFonts w:ascii="Times New Roman" w:eastAsia="Calibri" w:hAnsi="Times New Roman" w:cs="Times New Roman"/>
                <w:sz w:val="24"/>
                <w:lang w:val="en-US"/>
              </w:rPr>
              <w:t>0</w:t>
            </w:r>
          </w:p>
        </w:tc>
        <w:tc>
          <w:tcPr>
            <w:tcW w:w="1260" w:type="dxa"/>
          </w:tcPr>
          <w:p w14:paraId="0410970A" w14:textId="77777777" w:rsidR="00770441" w:rsidRPr="00E6775D" w:rsidRDefault="00770441" w:rsidP="00DD2C7C">
            <w:pPr>
              <w:spacing w:line="360" w:lineRule="auto"/>
              <w:contextualSpacing/>
              <w:jc w:val="center"/>
              <w:rPr>
                <w:rFonts w:ascii="Times New Roman" w:eastAsia="Calibri" w:hAnsi="Times New Roman" w:cs="Times New Roman"/>
                <w:sz w:val="24"/>
                <w:lang w:val="en-US"/>
              </w:rPr>
            </w:pPr>
            <w:r w:rsidRPr="00E6775D">
              <w:rPr>
                <w:rFonts w:ascii="Times New Roman" w:eastAsia="Calibri" w:hAnsi="Times New Roman" w:cs="Times New Roman"/>
                <w:sz w:val="24"/>
                <w:lang w:val="en-US"/>
              </w:rPr>
              <w:t>15</w:t>
            </w:r>
          </w:p>
        </w:tc>
      </w:tr>
      <w:tr w:rsidR="00E6775D" w:rsidRPr="00E6775D" w14:paraId="102EB4A5" w14:textId="77777777" w:rsidTr="00DD2C7C">
        <w:tc>
          <w:tcPr>
            <w:tcW w:w="1890" w:type="dxa"/>
            <w:tcBorders>
              <w:bottom w:val="single" w:sz="4" w:space="0" w:color="auto"/>
            </w:tcBorders>
          </w:tcPr>
          <w:p w14:paraId="25894B9F" w14:textId="77777777" w:rsidR="00770441" w:rsidRPr="00E6775D" w:rsidRDefault="00770441" w:rsidP="00DD2C7C">
            <w:pPr>
              <w:spacing w:line="360" w:lineRule="auto"/>
              <w:contextualSpacing/>
              <w:rPr>
                <w:rFonts w:ascii="Times New Roman" w:eastAsia="Calibri" w:hAnsi="Times New Roman" w:cs="Times New Roman"/>
                <w:sz w:val="24"/>
                <w:lang w:val="en-US"/>
              </w:rPr>
            </w:pPr>
            <w:r w:rsidRPr="00E6775D">
              <w:rPr>
                <w:rFonts w:ascii="Times New Roman" w:eastAsia="Calibri" w:hAnsi="Times New Roman" w:cs="Times New Roman"/>
                <w:sz w:val="24"/>
                <w:lang w:val="en-US"/>
              </w:rPr>
              <w:t>Myrtle Scientific</w:t>
            </w:r>
          </w:p>
        </w:tc>
        <w:tc>
          <w:tcPr>
            <w:tcW w:w="456" w:type="dxa"/>
            <w:tcBorders>
              <w:bottom w:val="single" w:sz="4" w:space="0" w:color="auto"/>
            </w:tcBorders>
          </w:tcPr>
          <w:p w14:paraId="1F26CCD5" w14:textId="77777777" w:rsidR="00770441" w:rsidRPr="00E6775D" w:rsidRDefault="00770441" w:rsidP="00DD2C7C">
            <w:pPr>
              <w:spacing w:line="360" w:lineRule="auto"/>
              <w:contextualSpacing/>
              <w:jc w:val="right"/>
              <w:rPr>
                <w:rFonts w:ascii="Times New Roman" w:eastAsia="Calibri" w:hAnsi="Times New Roman" w:cs="Times New Roman"/>
                <w:sz w:val="24"/>
                <w:lang w:val="en-US"/>
              </w:rPr>
            </w:pPr>
            <w:r w:rsidRPr="00E6775D">
              <w:rPr>
                <w:rFonts w:ascii="Times New Roman" w:eastAsia="Calibri" w:hAnsi="Times New Roman" w:cs="Times New Roman"/>
                <w:sz w:val="24"/>
                <w:lang w:val="en-US"/>
              </w:rPr>
              <w:t>8</w:t>
            </w:r>
          </w:p>
        </w:tc>
        <w:tc>
          <w:tcPr>
            <w:tcW w:w="990" w:type="dxa"/>
            <w:tcBorders>
              <w:bottom w:val="single" w:sz="4" w:space="0" w:color="auto"/>
            </w:tcBorders>
          </w:tcPr>
          <w:p w14:paraId="2E8CD874" w14:textId="77777777" w:rsidR="00770441" w:rsidRPr="00E6775D" w:rsidRDefault="00770441" w:rsidP="00DD2C7C">
            <w:pPr>
              <w:spacing w:line="360" w:lineRule="auto"/>
              <w:contextualSpacing/>
              <w:rPr>
                <w:rFonts w:ascii="Times New Roman" w:eastAsia="Calibri" w:hAnsi="Times New Roman" w:cs="Times New Roman"/>
                <w:sz w:val="24"/>
                <w:lang w:val="en-US"/>
              </w:rPr>
            </w:pPr>
            <w:r w:rsidRPr="00E6775D">
              <w:rPr>
                <w:rFonts w:ascii="Times New Roman" w:eastAsia="Calibri" w:hAnsi="Times New Roman" w:cs="Times New Roman"/>
                <w:sz w:val="24"/>
                <w:lang w:val="en-US"/>
              </w:rPr>
              <w:t>47</w:t>
            </w:r>
          </w:p>
        </w:tc>
        <w:tc>
          <w:tcPr>
            <w:tcW w:w="810" w:type="dxa"/>
            <w:tcBorders>
              <w:bottom w:val="single" w:sz="4" w:space="0" w:color="auto"/>
            </w:tcBorders>
          </w:tcPr>
          <w:p w14:paraId="6C58A225" w14:textId="77777777" w:rsidR="00770441" w:rsidRPr="00E6775D" w:rsidRDefault="00770441" w:rsidP="00DD2C7C">
            <w:pPr>
              <w:spacing w:line="360" w:lineRule="auto"/>
              <w:contextualSpacing/>
              <w:jc w:val="right"/>
              <w:rPr>
                <w:rFonts w:ascii="Times New Roman" w:eastAsia="Calibri" w:hAnsi="Times New Roman" w:cs="Times New Roman"/>
                <w:sz w:val="24"/>
                <w:lang w:val="en-US"/>
              </w:rPr>
            </w:pPr>
            <w:r w:rsidRPr="00E6775D">
              <w:rPr>
                <w:rFonts w:ascii="Times New Roman" w:eastAsia="Calibri" w:hAnsi="Times New Roman" w:cs="Times New Roman"/>
                <w:sz w:val="24"/>
                <w:lang w:val="en-US"/>
              </w:rPr>
              <w:t>9</w:t>
            </w:r>
          </w:p>
        </w:tc>
        <w:tc>
          <w:tcPr>
            <w:tcW w:w="900" w:type="dxa"/>
            <w:tcBorders>
              <w:bottom w:val="single" w:sz="4" w:space="0" w:color="auto"/>
            </w:tcBorders>
          </w:tcPr>
          <w:p w14:paraId="1F5154A3" w14:textId="77777777" w:rsidR="00770441" w:rsidRPr="00E6775D" w:rsidRDefault="00770441" w:rsidP="00DD2C7C">
            <w:pPr>
              <w:spacing w:line="360" w:lineRule="auto"/>
              <w:contextualSpacing/>
              <w:rPr>
                <w:rFonts w:ascii="Times New Roman" w:eastAsia="Calibri" w:hAnsi="Times New Roman" w:cs="Times New Roman"/>
                <w:sz w:val="24"/>
                <w:lang w:val="en-US"/>
              </w:rPr>
            </w:pPr>
            <w:r w:rsidRPr="00E6775D">
              <w:rPr>
                <w:rFonts w:ascii="Times New Roman" w:eastAsia="Calibri" w:hAnsi="Times New Roman" w:cs="Times New Roman"/>
                <w:sz w:val="24"/>
                <w:lang w:val="en-US"/>
              </w:rPr>
              <w:t>53</w:t>
            </w:r>
          </w:p>
        </w:tc>
        <w:tc>
          <w:tcPr>
            <w:tcW w:w="900" w:type="dxa"/>
            <w:tcBorders>
              <w:bottom w:val="single" w:sz="4" w:space="0" w:color="auto"/>
            </w:tcBorders>
          </w:tcPr>
          <w:p w14:paraId="0E28B9F9" w14:textId="77777777" w:rsidR="00770441" w:rsidRPr="00E6775D" w:rsidRDefault="00770441" w:rsidP="00DD2C7C">
            <w:pPr>
              <w:spacing w:line="360" w:lineRule="auto"/>
              <w:contextualSpacing/>
              <w:jc w:val="right"/>
              <w:rPr>
                <w:rFonts w:ascii="Times New Roman" w:eastAsia="Calibri" w:hAnsi="Times New Roman" w:cs="Times New Roman"/>
                <w:sz w:val="24"/>
                <w:lang w:val="en-US"/>
              </w:rPr>
            </w:pPr>
            <w:r w:rsidRPr="00E6775D">
              <w:rPr>
                <w:rFonts w:ascii="Times New Roman" w:eastAsia="Calibri" w:hAnsi="Times New Roman" w:cs="Times New Roman"/>
                <w:sz w:val="24"/>
                <w:lang w:val="en-US"/>
              </w:rPr>
              <w:t>0</w:t>
            </w:r>
          </w:p>
        </w:tc>
        <w:tc>
          <w:tcPr>
            <w:tcW w:w="900" w:type="dxa"/>
            <w:tcBorders>
              <w:bottom w:val="single" w:sz="4" w:space="0" w:color="auto"/>
            </w:tcBorders>
          </w:tcPr>
          <w:p w14:paraId="4B73473E" w14:textId="77777777" w:rsidR="00770441" w:rsidRPr="00E6775D" w:rsidRDefault="00770441" w:rsidP="00DD2C7C">
            <w:pPr>
              <w:spacing w:line="360" w:lineRule="auto"/>
              <w:contextualSpacing/>
              <w:rPr>
                <w:rFonts w:ascii="Times New Roman" w:eastAsia="Calibri" w:hAnsi="Times New Roman" w:cs="Times New Roman"/>
                <w:sz w:val="24"/>
                <w:lang w:val="en-US"/>
              </w:rPr>
            </w:pPr>
            <w:r w:rsidRPr="00E6775D">
              <w:rPr>
                <w:rFonts w:ascii="Times New Roman" w:eastAsia="Calibri" w:hAnsi="Times New Roman" w:cs="Times New Roman"/>
                <w:sz w:val="24"/>
                <w:lang w:val="en-US"/>
              </w:rPr>
              <w:t>0</w:t>
            </w:r>
          </w:p>
        </w:tc>
        <w:tc>
          <w:tcPr>
            <w:tcW w:w="1260" w:type="dxa"/>
            <w:tcBorders>
              <w:bottom w:val="single" w:sz="4" w:space="0" w:color="auto"/>
            </w:tcBorders>
          </w:tcPr>
          <w:p w14:paraId="208101CC" w14:textId="77777777" w:rsidR="00770441" w:rsidRPr="00E6775D" w:rsidRDefault="00770441" w:rsidP="00DD2C7C">
            <w:pPr>
              <w:spacing w:line="360" w:lineRule="auto"/>
              <w:contextualSpacing/>
              <w:jc w:val="center"/>
              <w:rPr>
                <w:rFonts w:ascii="Times New Roman" w:eastAsia="Calibri" w:hAnsi="Times New Roman" w:cs="Times New Roman"/>
                <w:sz w:val="24"/>
                <w:lang w:val="en-US"/>
              </w:rPr>
            </w:pPr>
            <w:r w:rsidRPr="00E6775D">
              <w:rPr>
                <w:rFonts w:ascii="Times New Roman" w:eastAsia="Calibri" w:hAnsi="Times New Roman" w:cs="Times New Roman"/>
                <w:sz w:val="24"/>
                <w:lang w:val="en-US"/>
              </w:rPr>
              <w:t>21</w:t>
            </w:r>
          </w:p>
        </w:tc>
      </w:tr>
    </w:tbl>
    <w:p w14:paraId="6AD4E6FF" w14:textId="77777777" w:rsidR="00770441" w:rsidRPr="00E6775D" w:rsidRDefault="00770441" w:rsidP="00770441">
      <w:pPr>
        <w:spacing w:line="240" w:lineRule="auto"/>
        <w:contextualSpacing/>
        <w:rPr>
          <w:rFonts w:ascii="Times New Roman" w:hAnsi="Times New Roman" w:cs="Times New Roman"/>
        </w:rPr>
      </w:pPr>
      <w:r w:rsidRPr="00E6775D">
        <w:rPr>
          <w:rFonts w:ascii="Times New Roman" w:hAnsi="Times New Roman" w:cs="Times New Roman"/>
          <w:i/>
          <w:iCs/>
        </w:rPr>
        <w:t>Note.</w:t>
      </w:r>
      <w:r w:rsidRPr="00E6775D">
        <w:rPr>
          <w:rFonts w:ascii="Times New Roman" w:hAnsi="Times New Roman" w:cs="Times New Roman"/>
        </w:rPr>
        <w:t xml:space="preserve"> This table reports </w:t>
      </w:r>
      <w:proofErr w:type="gramStart"/>
      <w:r w:rsidRPr="00E6775D">
        <w:rPr>
          <w:rFonts w:ascii="Times New Roman" w:hAnsi="Times New Roman" w:cs="Times New Roman"/>
        </w:rPr>
        <w:t>results</w:t>
      </w:r>
      <w:proofErr w:type="gramEnd"/>
      <w:r w:rsidRPr="00E6775D">
        <w:rPr>
          <w:rFonts w:ascii="Times New Roman" w:hAnsi="Times New Roman" w:cs="Times New Roman"/>
        </w:rPr>
        <w:t xml:space="preserve"> of our elicited production tests. For each response type (CH, D, and N) percentages are out of all </w:t>
      </w:r>
      <w:proofErr w:type="spellStart"/>
      <w:r w:rsidRPr="00E6775D">
        <w:rPr>
          <w:rFonts w:ascii="Times New Roman" w:hAnsi="Times New Roman" w:cs="Times New Roman"/>
          <w:i/>
          <w:iCs/>
        </w:rPr>
        <w:t>undiscarded</w:t>
      </w:r>
      <w:proofErr w:type="spellEnd"/>
      <w:r w:rsidRPr="00E6775D">
        <w:rPr>
          <w:rFonts w:ascii="Times New Roman" w:hAnsi="Times New Roman" w:cs="Times New Roman"/>
        </w:rPr>
        <w:t xml:space="preserve"> responses, </w:t>
      </w:r>
      <w:proofErr w:type="gramStart"/>
      <w:r w:rsidRPr="00E6775D">
        <w:rPr>
          <w:rFonts w:ascii="Times New Roman" w:hAnsi="Times New Roman" w:cs="Times New Roman"/>
        </w:rPr>
        <w:t>i.e.</w:t>
      </w:r>
      <w:proofErr w:type="gramEnd"/>
      <w:r w:rsidRPr="00E6775D">
        <w:rPr>
          <w:rFonts w:ascii="Times New Roman" w:hAnsi="Times New Roman" w:cs="Times New Roman"/>
        </w:rPr>
        <w:t xml:space="preserve"> responses not coded X.</w:t>
      </w:r>
    </w:p>
    <w:p w14:paraId="5C08FA55" w14:textId="77777777" w:rsidR="00D0244F" w:rsidRPr="00E6775D" w:rsidRDefault="00D0244F" w:rsidP="002B4E5D">
      <w:pPr>
        <w:spacing w:line="240" w:lineRule="auto"/>
        <w:ind w:firstLine="720"/>
        <w:rPr>
          <w:rFonts w:ascii="Times New Roman" w:eastAsia="Times New Roman" w:hAnsi="Times New Roman" w:cs="Times New Roman"/>
          <w:sz w:val="24"/>
          <w:szCs w:val="24"/>
        </w:rPr>
      </w:pPr>
    </w:p>
    <w:p w14:paraId="5CF88538" w14:textId="77777777" w:rsidR="00770441" w:rsidRPr="00E6775D" w:rsidRDefault="00770441" w:rsidP="00770441">
      <w:pPr>
        <w:spacing w:line="240" w:lineRule="auto"/>
        <w:rPr>
          <w:rFonts w:ascii="Times New Roman" w:eastAsia="Times New Roman" w:hAnsi="Times New Roman" w:cs="Times New Roman"/>
          <w:b/>
          <w:bCs/>
          <w:sz w:val="24"/>
          <w:szCs w:val="24"/>
        </w:rPr>
      </w:pPr>
      <w:r w:rsidRPr="00E6775D">
        <w:rPr>
          <w:rFonts w:ascii="Times New Roman" w:eastAsia="Times New Roman" w:hAnsi="Times New Roman" w:cs="Times New Roman"/>
          <w:b/>
          <w:bCs/>
          <w:sz w:val="24"/>
          <w:szCs w:val="24"/>
        </w:rPr>
        <w:t>Figure 1</w:t>
      </w:r>
    </w:p>
    <w:p w14:paraId="451BA895" w14:textId="1ED956DB" w:rsidR="00770441" w:rsidRPr="00E6775D" w:rsidRDefault="00770441" w:rsidP="00770441">
      <w:pPr>
        <w:spacing w:line="240" w:lineRule="auto"/>
        <w:rPr>
          <w:rFonts w:ascii="Times New Roman" w:eastAsia="Times New Roman" w:hAnsi="Times New Roman" w:cs="Times New Roman"/>
          <w:i/>
          <w:iCs/>
          <w:sz w:val="24"/>
          <w:szCs w:val="24"/>
        </w:rPr>
      </w:pPr>
      <w:r w:rsidRPr="00E6775D">
        <w:rPr>
          <w:rFonts w:ascii="Times New Roman" w:eastAsia="Times New Roman" w:hAnsi="Times New Roman" w:cs="Times New Roman"/>
          <w:i/>
          <w:iCs/>
          <w:sz w:val="24"/>
          <w:szCs w:val="24"/>
        </w:rPr>
        <w:t>EP Response percentages</w:t>
      </w:r>
    </w:p>
    <w:p w14:paraId="2624630C" w14:textId="77777777" w:rsidR="00770441" w:rsidRPr="00E6775D" w:rsidRDefault="00770441" w:rsidP="002B4E5D">
      <w:pPr>
        <w:spacing w:line="240" w:lineRule="auto"/>
        <w:ind w:firstLine="720"/>
        <w:rPr>
          <w:rFonts w:ascii="Times New Roman" w:eastAsia="Times New Roman" w:hAnsi="Times New Roman" w:cs="Times New Roman"/>
          <w:sz w:val="24"/>
          <w:szCs w:val="24"/>
        </w:rPr>
      </w:pPr>
    </w:p>
    <w:p w14:paraId="40318F59" w14:textId="0C016CF9" w:rsidR="005A04FF" w:rsidRDefault="00770441" w:rsidP="007704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DBE56CA" wp14:editId="22C75484">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DE8EE0F" w14:textId="77777777" w:rsidR="00770441" w:rsidRDefault="00770441" w:rsidP="002B4E5D">
      <w:pPr>
        <w:spacing w:line="240" w:lineRule="auto"/>
        <w:ind w:firstLine="720"/>
        <w:rPr>
          <w:rFonts w:ascii="Times New Roman" w:eastAsia="Times New Roman" w:hAnsi="Times New Roman" w:cs="Times New Roman"/>
          <w:sz w:val="24"/>
          <w:szCs w:val="24"/>
        </w:rPr>
      </w:pPr>
    </w:p>
    <w:p w14:paraId="73B86626" w14:textId="043415AC" w:rsidR="002B4E5D" w:rsidRPr="00E6775D" w:rsidRDefault="002B4E5D" w:rsidP="002B4E5D">
      <w:pPr>
        <w:spacing w:line="240" w:lineRule="auto"/>
        <w:ind w:firstLine="720"/>
        <w:rPr>
          <w:rFonts w:ascii="Times New Roman" w:eastAsia="Times New Roman" w:hAnsi="Times New Roman" w:cs="Times New Roman"/>
          <w:sz w:val="24"/>
          <w:szCs w:val="24"/>
        </w:rPr>
      </w:pPr>
      <w:r w:rsidRPr="00E6775D">
        <w:rPr>
          <w:rFonts w:ascii="Times New Roman" w:eastAsia="Times New Roman" w:hAnsi="Times New Roman" w:cs="Times New Roman"/>
          <w:sz w:val="24"/>
          <w:szCs w:val="24"/>
        </w:rPr>
        <w:t>The results of the TVJ questions can be found in</w:t>
      </w:r>
      <w:r w:rsidR="00D0244F">
        <w:rPr>
          <w:rFonts w:ascii="Times New Roman" w:eastAsia="Times New Roman" w:hAnsi="Times New Roman" w:cs="Times New Roman"/>
          <w:sz w:val="24"/>
          <w:szCs w:val="24"/>
        </w:rPr>
        <w:t xml:space="preserve"> T</w:t>
      </w:r>
      <w:r w:rsidRPr="00E6775D">
        <w:rPr>
          <w:rFonts w:ascii="Times New Roman" w:eastAsia="Times New Roman" w:hAnsi="Times New Roman" w:cs="Times New Roman"/>
          <w:sz w:val="24"/>
          <w:szCs w:val="24"/>
        </w:rPr>
        <w:t xml:space="preserve">able </w:t>
      </w:r>
      <w:r w:rsidR="00D0244F">
        <w:rPr>
          <w:rFonts w:ascii="Times New Roman" w:eastAsia="Times New Roman" w:hAnsi="Times New Roman" w:cs="Times New Roman"/>
          <w:sz w:val="24"/>
          <w:szCs w:val="24"/>
        </w:rPr>
        <w:t xml:space="preserve">2 </w:t>
      </w:r>
      <w:r w:rsidR="00C03BBD">
        <w:rPr>
          <w:rFonts w:ascii="Times New Roman" w:eastAsia="Times New Roman" w:hAnsi="Times New Roman" w:cs="Times New Roman"/>
          <w:sz w:val="24"/>
          <w:szCs w:val="24"/>
        </w:rPr>
        <w:t xml:space="preserve">and </w:t>
      </w:r>
      <w:r w:rsidR="00D0244F">
        <w:rPr>
          <w:rFonts w:ascii="Times New Roman" w:eastAsia="Times New Roman" w:hAnsi="Times New Roman" w:cs="Times New Roman"/>
          <w:sz w:val="24"/>
          <w:szCs w:val="24"/>
        </w:rPr>
        <w:t>F</w:t>
      </w:r>
      <w:r w:rsidR="00C03BBD">
        <w:rPr>
          <w:rFonts w:ascii="Times New Roman" w:eastAsia="Times New Roman" w:hAnsi="Times New Roman" w:cs="Times New Roman"/>
          <w:sz w:val="24"/>
          <w:szCs w:val="24"/>
        </w:rPr>
        <w:t>igure</w:t>
      </w:r>
      <w:r w:rsidR="00D0244F">
        <w:rPr>
          <w:rFonts w:ascii="Times New Roman" w:eastAsia="Times New Roman" w:hAnsi="Times New Roman" w:cs="Times New Roman"/>
          <w:sz w:val="24"/>
          <w:szCs w:val="24"/>
        </w:rPr>
        <w:t xml:space="preserve"> 2</w:t>
      </w:r>
      <w:r w:rsidR="00C03BBD">
        <w:rPr>
          <w:rFonts w:ascii="Times New Roman" w:eastAsia="Times New Roman" w:hAnsi="Times New Roman" w:cs="Times New Roman"/>
          <w:sz w:val="24"/>
          <w:szCs w:val="24"/>
        </w:rPr>
        <w:t xml:space="preserve"> </w:t>
      </w:r>
      <w:r w:rsidRPr="00E6775D">
        <w:rPr>
          <w:rFonts w:ascii="Times New Roman" w:eastAsia="Times New Roman" w:hAnsi="Times New Roman" w:cs="Times New Roman"/>
          <w:sz w:val="24"/>
          <w:szCs w:val="24"/>
        </w:rPr>
        <w:t>below:</w:t>
      </w:r>
    </w:p>
    <w:p w14:paraId="61C46D62" w14:textId="47A53D57" w:rsidR="00770441" w:rsidRPr="00E6775D" w:rsidRDefault="00770441" w:rsidP="002B4E5D">
      <w:pPr>
        <w:spacing w:line="240" w:lineRule="auto"/>
        <w:ind w:firstLine="720"/>
        <w:rPr>
          <w:rFonts w:ascii="Times New Roman" w:eastAsia="Times New Roman" w:hAnsi="Times New Roman" w:cs="Times New Roman"/>
          <w:sz w:val="24"/>
          <w:szCs w:val="24"/>
        </w:rPr>
      </w:pPr>
    </w:p>
    <w:p w14:paraId="0CF78359" w14:textId="6272CD59" w:rsidR="00770441" w:rsidRPr="00E6775D" w:rsidRDefault="00770441" w:rsidP="00770441">
      <w:pPr>
        <w:spacing w:line="360" w:lineRule="auto"/>
        <w:contextualSpacing/>
        <w:rPr>
          <w:rFonts w:ascii="Times New Roman" w:eastAsia="Calibri" w:hAnsi="Times New Roman" w:cs="Times New Roman"/>
          <w:b/>
          <w:bCs/>
          <w:sz w:val="24"/>
          <w:szCs w:val="24"/>
          <w:lang w:val="en-US"/>
        </w:rPr>
      </w:pPr>
      <w:r w:rsidRPr="00E6775D">
        <w:rPr>
          <w:rFonts w:ascii="Times New Roman" w:eastAsia="Calibri" w:hAnsi="Times New Roman" w:cs="Times New Roman"/>
          <w:b/>
          <w:bCs/>
          <w:sz w:val="24"/>
          <w:szCs w:val="24"/>
          <w:lang w:val="en-US"/>
        </w:rPr>
        <w:t>Table 2</w:t>
      </w:r>
    </w:p>
    <w:p w14:paraId="0E76A89B" w14:textId="2C990AFB" w:rsidR="00770441" w:rsidRPr="00E6775D" w:rsidRDefault="00770441" w:rsidP="00770441">
      <w:pPr>
        <w:spacing w:line="480" w:lineRule="auto"/>
        <w:contextualSpacing/>
        <w:rPr>
          <w:rFonts w:ascii="Times New Roman" w:eastAsia="Calibri" w:hAnsi="Times New Roman" w:cs="Times New Roman"/>
          <w:i/>
          <w:iCs/>
          <w:sz w:val="24"/>
          <w:szCs w:val="24"/>
          <w:lang w:val="en-US"/>
        </w:rPr>
      </w:pPr>
      <w:r w:rsidRPr="00E6775D">
        <w:rPr>
          <w:rFonts w:ascii="Times New Roman" w:eastAsia="Calibri" w:hAnsi="Times New Roman" w:cs="Times New Roman"/>
          <w:i/>
          <w:iCs/>
          <w:sz w:val="24"/>
          <w:szCs w:val="24"/>
          <w:lang w:val="en-US"/>
        </w:rPr>
        <w:t>TVJ Results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456"/>
        <w:gridCol w:w="990"/>
        <w:gridCol w:w="810"/>
        <w:gridCol w:w="900"/>
        <w:gridCol w:w="900"/>
        <w:gridCol w:w="804"/>
      </w:tblGrid>
      <w:tr w:rsidR="00E6775D" w:rsidRPr="00E6775D" w14:paraId="12CA70CE" w14:textId="77777777" w:rsidTr="00770441">
        <w:trPr>
          <w:trHeight w:val="323"/>
        </w:trPr>
        <w:tc>
          <w:tcPr>
            <w:tcW w:w="3240" w:type="dxa"/>
            <w:tcBorders>
              <w:top w:val="single" w:sz="4" w:space="0" w:color="auto"/>
              <w:bottom w:val="single" w:sz="4" w:space="0" w:color="auto"/>
            </w:tcBorders>
          </w:tcPr>
          <w:p w14:paraId="792EE96B" w14:textId="77777777" w:rsidR="00770441" w:rsidRPr="00E6775D" w:rsidRDefault="00770441" w:rsidP="00770441">
            <w:pPr>
              <w:spacing w:line="480" w:lineRule="auto"/>
              <w:contextualSpacing/>
              <w:rPr>
                <w:rFonts w:ascii="Times New Roman" w:eastAsia="Calibri" w:hAnsi="Times New Roman" w:cs="Times New Roman"/>
                <w:sz w:val="24"/>
                <w:lang w:val="en-US"/>
              </w:rPr>
            </w:pPr>
            <w:r w:rsidRPr="00E6775D">
              <w:rPr>
                <w:rFonts w:ascii="Times New Roman" w:eastAsia="Calibri" w:hAnsi="Times New Roman" w:cs="Times New Roman"/>
                <w:sz w:val="24"/>
                <w:lang w:val="en-US"/>
              </w:rPr>
              <w:t>Test</w:t>
            </w:r>
          </w:p>
        </w:tc>
        <w:tc>
          <w:tcPr>
            <w:tcW w:w="4860" w:type="dxa"/>
            <w:gridSpan w:val="6"/>
            <w:tcBorders>
              <w:top w:val="single" w:sz="4" w:space="0" w:color="auto"/>
              <w:bottom w:val="single" w:sz="4" w:space="0" w:color="auto"/>
            </w:tcBorders>
          </w:tcPr>
          <w:p w14:paraId="17BDA708" w14:textId="3F844DC1" w:rsidR="00770441" w:rsidRPr="00E6775D" w:rsidRDefault="00770441" w:rsidP="00DD2C7C">
            <w:pPr>
              <w:spacing w:line="240" w:lineRule="auto"/>
              <w:contextualSpacing/>
              <w:rPr>
                <w:rFonts w:ascii="Times New Roman" w:eastAsia="Calibri" w:hAnsi="Times New Roman" w:cs="Times New Roman"/>
                <w:sz w:val="24"/>
                <w:u w:val="single"/>
                <w:lang w:val="en-US"/>
              </w:rPr>
            </w:pPr>
            <w:r w:rsidRPr="00E6775D">
              <w:rPr>
                <w:rFonts w:ascii="Times New Roman" w:eastAsia="Calibri" w:hAnsi="Times New Roman" w:cs="Times New Roman"/>
                <w:sz w:val="24"/>
                <w:u w:val="single"/>
                <w:lang w:val="en-US"/>
              </w:rPr>
              <w:t xml:space="preserve">    CH                         D               </w:t>
            </w:r>
            <w:proofErr w:type="gramStart"/>
            <w:r w:rsidRPr="00E6775D">
              <w:rPr>
                <w:rFonts w:ascii="Times New Roman" w:eastAsia="Calibri" w:hAnsi="Times New Roman" w:cs="Times New Roman"/>
                <w:sz w:val="24"/>
                <w:u w:val="single"/>
                <w:lang w:val="en-US"/>
              </w:rPr>
              <w:t xml:space="preserve">   “</w:t>
            </w:r>
            <w:proofErr w:type="gramEnd"/>
            <w:r w:rsidRPr="00E6775D">
              <w:rPr>
                <w:rFonts w:ascii="Times New Roman" w:eastAsia="Calibri" w:hAnsi="Times New Roman" w:cs="Times New Roman"/>
                <w:sz w:val="24"/>
                <w:u w:val="single"/>
                <w:lang w:val="en-US"/>
              </w:rPr>
              <w:t xml:space="preserve">hard to say”       </w:t>
            </w:r>
          </w:p>
          <w:p w14:paraId="61BDACCE" w14:textId="77777777" w:rsidR="00770441" w:rsidRPr="00E6775D" w:rsidRDefault="00770441" w:rsidP="00DD2C7C">
            <w:pPr>
              <w:spacing w:line="240" w:lineRule="auto"/>
              <w:contextualSpacing/>
              <w:rPr>
                <w:rFonts w:ascii="Times New Roman" w:eastAsia="Calibri" w:hAnsi="Times New Roman" w:cs="Times New Roman"/>
                <w:sz w:val="24"/>
                <w:lang w:val="en-US"/>
              </w:rPr>
            </w:pPr>
            <w:r w:rsidRPr="00E6775D">
              <w:rPr>
                <w:rFonts w:ascii="Times New Roman" w:eastAsia="Calibri" w:hAnsi="Times New Roman" w:cs="Times New Roman"/>
                <w:sz w:val="24"/>
                <w:lang w:val="en-US"/>
              </w:rPr>
              <w:t xml:space="preserve"> n      %                   n      %                    n   %   </w:t>
            </w:r>
          </w:p>
        </w:tc>
      </w:tr>
      <w:tr w:rsidR="00E6775D" w:rsidRPr="00E6775D" w14:paraId="3C9F5F34" w14:textId="77777777" w:rsidTr="00770441">
        <w:tc>
          <w:tcPr>
            <w:tcW w:w="3240" w:type="dxa"/>
            <w:tcBorders>
              <w:top w:val="single" w:sz="4" w:space="0" w:color="auto"/>
            </w:tcBorders>
          </w:tcPr>
          <w:p w14:paraId="7B564CB9" w14:textId="77777777" w:rsidR="00770441" w:rsidRPr="00E6775D" w:rsidRDefault="00770441" w:rsidP="00DD2C7C">
            <w:pPr>
              <w:spacing w:line="360" w:lineRule="auto"/>
              <w:contextualSpacing/>
              <w:rPr>
                <w:rFonts w:ascii="Times New Roman" w:eastAsia="Calibri" w:hAnsi="Times New Roman" w:cs="Times New Roman"/>
                <w:sz w:val="24"/>
                <w:lang w:val="en-US"/>
              </w:rPr>
            </w:pPr>
            <w:r w:rsidRPr="00E6775D">
              <w:rPr>
                <w:rFonts w:ascii="Times New Roman" w:eastAsia="Calibri" w:hAnsi="Times New Roman" w:cs="Times New Roman"/>
                <w:sz w:val="24"/>
                <w:lang w:val="en-US"/>
              </w:rPr>
              <w:t>Rice Practical</w:t>
            </w:r>
          </w:p>
        </w:tc>
        <w:tc>
          <w:tcPr>
            <w:tcW w:w="456" w:type="dxa"/>
            <w:tcBorders>
              <w:top w:val="single" w:sz="4" w:space="0" w:color="auto"/>
            </w:tcBorders>
          </w:tcPr>
          <w:p w14:paraId="38CA56C2" w14:textId="2463BAAA" w:rsidR="00770441" w:rsidRPr="00E6775D" w:rsidRDefault="00770441" w:rsidP="00DD2C7C">
            <w:pPr>
              <w:spacing w:line="360" w:lineRule="auto"/>
              <w:contextualSpacing/>
              <w:jc w:val="right"/>
              <w:rPr>
                <w:rFonts w:ascii="Times New Roman" w:eastAsia="Calibri" w:hAnsi="Times New Roman" w:cs="Times New Roman"/>
                <w:sz w:val="24"/>
                <w:lang w:val="en-US"/>
              </w:rPr>
            </w:pPr>
            <w:r w:rsidRPr="00E6775D">
              <w:rPr>
                <w:rFonts w:ascii="Times New Roman" w:eastAsia="Calibri" w:hAnsi="Times New Roman" w:cs="Times New Roman"/>
                <w:sz w:val="24"/>
                <w:lang w:val="en-US"/>
              </w:rPr>
              <w:t>49</w:t>
            </w:r>
          </w:p>
        </w:tc>
        <w:tc>
          <w:tcPr>
            <w:tcW w:w="990" w:type="dxa"/>
            <w:tcBorders>
              <w:top w:val="single" w:sz="4" w:space="0" w:color="auto"/>
            </w:tcBorders>
          </w:tcPr>
          <w:p w14:paraId="456F2C90" w14:textId="3B7D6C4E" w:rsidR="00770441" w:rsidRPr="00E6775D" w:rsidRDefault="00770441" w:rsidP="00DD2C7C">
            <w:pPr>
              <w:spacing w:line="360" w:lineRule="auto"/>
              <w:contextualSpacing/>
              <w:rPr>
                <w:rFonts w:ascii="Times New Roman" w:eastAsia="Calibri" w:hAnsi="Times New Roman" w:cs="Times New Roman"/>
                <w:sz w:val="24"/>
                <w:lang w:val="en-US"/>
              </w:rPr>
            </w:pPr>
            <w:r w:rsidRPr="00E6775D">
              <w:rPr>
                <w:rFonts w:ascii="Times New Roman" w:eastAsia="Calibri" w:hAnsi="Times New Roman" w:cs="Times New Roman"/>
                <w:sz w:val="24"/>
                <w:lang w:val="en-US"/>
              </w:rPr>
              <w:t>76.5</w:t>
            </w:r>
          </w:p>
        </w:tc>
        <w:tc>
          <w:tcPr>
            <w:tcW w:w="810" w:type="dxa"/>
            <w:tcBorders>
              <w:top w:val="single" w:sz="4" w:space="0" w:color="auto"/>
            </w:tcBorders>
          </w:tcPr>
          <w:p w14:paraId="550D7338" w14:textId="0B5DE3CE" w:rsidR="00770441" w:rsidRPr="00E6775D" w:rsidRDefault="00770441" w:rsidP="00DD2C7C">
            <w:pPr>
              <w:spacing w:line="360" w:lineRule="auto"/>
              <w:contextualSpacing/>
              <w:jc w:val="right"/>
              <w:rPr>
                <w:rFonts w:ascii="Times New Roman" w:eastAsia="Calibri" w:hAnsi="Times New Roman" w:cs="Times New Roman"/>
                <w:sz w:val="24"/>
                <w:lang w:val="en-US"/>
              </w:rPr>
            </w:pPr>
            <w:r w:rsidRPr="00E6775D">
              <w:rPr>
                <w:rFonts w:ascii="Times New Roman" w:eastAsia="Calibri" w:hAnsi="Times New Roman" w:cs="Times New Roman"/>
                <w:sz w:val="24"/>
                <w:lang w:val="en-US"/>
              </w:rPr>
              <w:t>10</w:t>
            </w:r>
          </w:p>
        </w:tc>
        <w:tc>
          <w:tcPr>
            <w:tcW w:w="900" w:type="dxa"/>
            <w:tcBorders>
              <w:top w:val="single" w:sz="4" w:space="0" w:color="auto"/>
            </w:tcBorders>
          </w:tcPr>
          <w:p w14:paraId="0009FC32" w14:textId="5D10382D" w:rsidR="00770441" w:rsidRPr="00E6775D" w:rsidRDefault="00770441" w:rsidP="00DD2C7C">
            <w:pPr>
              <w:spacing w:line="360" w:lineRule="auto"/>
              <w:contextualSpacing/>
              <w:rPr>
                <w:rFonts w:ascii="Times New Roman" w:eastAsia="Calibri" w:hAnsi="Times New Roman" w:cs="Times New Roman"/>
                <w:sz w:val="24"/>
                <w:lang w:val="en-US"/>
              </w:rPr>
            </w:pPr>
            <w:r w:rsidRPr="00E6775D">
              <w:rPr>
                <w:rFonts w:ascii="Times New Roman" w:eastAsia="Calibri" w:hAnsi="Times New Roman" w:cs="Times New Roman"/>
                <w:sz w:val="24"/>
                <w:lang w:val="en-US"/>
              </w:rPr>
              <w:t>15.6</w:t>
            </w:r>
          </w:p>
        </w:tc>
        <w:tc>
          <w:tcPr>
            <w:tcW w:w="900" w:type="dxa"/>
            <w:tcBorders>
              <w:top w:val="single" w:sz="4" w:space="0" w:color="auto"/>
            </w:tcBorders>
          </w:tcPr>
          <w:p w14:paraId="1A1CBD45" w14:textId="39D4D396" w:rsidR="00770441" w:rsidRPr="00E6775D" w:rsidRDefault="00770441" w:rsidP="00DD2C7C">
            <w:pPr>
              <w:spacing w:line="360" w:lineRule="auto"/>
              <w:contextualSpacing/>
              <w:jc w:val="right"/>
              <w:rPr>
                <w:rFonts w:ascii="Times New Roman" w:eastAsia="Calibri" w:hAnsi="Times New Roman" w:cs="Times New Roman"/>
                <w:sz w:val="24"/>
                <w:lang w:val="en-US"/>
              </w:rPr>
            </w:pPr>
            <w:r w:rsidRPr="00E6775D">
              <w:rPr>
                <w:rFonts w:ascii="Times New Roman" w:eastAsia="Calibri" w:hAnsi="Times New Roman" w:cs="Times New Roman"/>
                <w:sz w:val="24"/>
                <w:lang w:val="en-US"/>
              </w:rPr>
              <w:t>5</w:t>
            </w:r>
          </w:p>
        </w:tc>
        <w:tc>
          <w:tcPr>
            <w:tcW w:w="804" w:type="dxa"/>
            <w:tcBorders>
              <w:top w:val="single" w:sz="4" w:space="0" w:color="auto"/>
            </w:tcBorders>
          </w:tcPr>
          <w:p w14:paraId="5B95AEE6" w14:textId="69A53C05" w:rsidR="00770441" w:rsidRPr="00E6775D" w:rsidRDefault="00770441" w:rsidP="00DD2C7C">
            <w:pPr>
              <w:spacing w:line="360" w:lineRule="auto"/>
              <w:contextualSpacing/>
              <w:rPr>
                <w:rFonts w:ascii="Times New Roman" w:eastAsia="Calibri" w:hAnsi="Times New Roman" w:cs="Times New Roman"/>
                <w:sz w:val="24"/>
                <w:lang w:val="en-US"/>
              </w:rPr>
            </w:pPr>
            <w:r w:rsidRPr="00E6775D">
              <w:rPr>
                <w:rFonts w:ascii="Times New Roman" w:eastAsia="Calibri" w:hAnsi="Times New Roman" w:cs="Times New Roman"/>
                <w:sz w:val="24"/>
                <w:lang w:val="en-US"/>
              </w:rPr>
              <w:t>7.8</w:t>
            </w:r>
          </w:p>
        </w:tc>
      </w:tr>
      <w:tr w:rsidR="00E6775D" w:rsidRPr="00E6775D" w14:paraId="778C6004" w14:textId="77777777" w:rsidTr="00770441">
        <w:tc>
          <w:tcPr>
            <w:tcW w:w="3240" w:type="dxa"/>
          </w:tcPr>
          <w:p w14:paraId="49141359" w14:textId="77777777" w:rsidR="00770441" w:rsidRPr="00E6775D" w:rsidRDefault="00770441" w:rsidP="00DD2C7C">
            <w:pPr>
              <w:spacing w:line="360" w:lineRule="auto"/>
              <w:contextualSpacing/>
              <w:rPr>
                <w:rFonts w:ascii="Times New Roman" w:eastAsia="Calibri" w:hAnsi="Times New Roman" w:cs="Times New Roman"/>
                <w:sz w:val="24"/>
                <w:lang w:val="en-US"/>
              </w:rPr>
            </w:pPr>
            <w:r w:rsidRPr="00E6775D">
              <w:rPr>
                <w:rFonts w:ascii="Times New Roman" w:eastAsia="Calibri" w:hAnsi="Times New Roman" w:cs="Times New Roman"/>
                <w:sz w:val="24"/>
                <w:lang w:val="en-US"/>
              </w:rPr>
              <w:t>Rice Scientific</w:t>
            </w:r>
          </w:p>
        </w:tc>
        <w:tc>
          <w:tcPr>
            <w:tcW w:w="456" w:type="dxa"/>
          </w:tcPr>
          <w:p w14:paraId="223725C9" w14:textId="67C27555" w:rsidR="00770441" w:rsidRPr="00E6775D" w:rsidRDefault="00770441" w:rsidP="00DD2C7C">
            <w:pPr>
              <w:spacing w:line="360" w:lineRule="auto"/>
              <w:contextualSpacing/>
              <w:jc w:val="right"/>
              <w:rPr>
                <w:rFonts w:ascii="Times New Roman" w:eastAsia="Calibri" w:hAnsi="Times New Roman" w:cs="Times New Roman"/>
                <w:sz w:val="24"/>
                <w:lang w:val="en-US"/>
              </w:rPr>
            </w:pPr>
            <w:r w:rsidRPr="00E6775D">
              <w:rPr>
                <w:rFonts w:ascii="Times New Roman" w:eastAsia="Calibri" w:hAnsi="Times New Roman" w:cs="Times New Roman"/>
                <w:sz w:val="24"/>
                <w:lang w:val="en-US"/>
              </w:rPr>
              <w:t>35</w:t>
            </w:r>
          </w:p>
        </w:tc>
        <w:tc>
          <w:tcPr>
            <w:tcW w:w="990" w:type="dxa"/>
          </w:tcPr>
          <w:p w14:paraId="38B14B70" w14:textId="117D7D5D" w:rsidR="00770441" w:rsidRPr="00E6775D" w:rsidRDefault="00770441" w:rsidP="00DD2C7C">
            <w:pPr>
              <w:spacing w:line="360" w:lineRule="auto"/>
              <w:contextualSpacing/>
              <w:rPr>
                <w:rFonts w:ascii="Times New Roman" w:eastAsia="Calibri" w:hAnsi="Times New Roman" w:cs="Times New Roman"/>
                <w:sz w:val="24"/>
                <w:lang w:val="en-US"/>
              </w:rPr>
            </w:pPr>
            <w:r w:rsidRPr="00E6775D">
              <w:rPr>
                <w:rFonts w:ascii="Times New Roman" w:eastAsia="Calibri" w:hAnsi="Times New Roman" w:cs="Times New Roman"/>
                <w:sz w:val="24"/>
                <w:lang w:val="en-US"/>
              </w:rPr>
              <w:t>59.3</w:t>
            </w:r>
          </w:p>
        </w:tc>
        <w:tc>
          <w:tcPr>
            <w:tcW w:w="810" w:type="dxa"/>
          </w:tcPr>
          <w:p w14:paraId="04A7E31B" w14:textId="77777777" w:rsidR="00770441" w:rsidRPr="00E6775D" w:rsidRDefault="00770441" w:rsidP="00DD2C7C">
            <w:pPr>
              <w:spacing w:line="360" w:lineRule="auto"/>
              <w:contextualSpacing/>
              <w:jc w:val="right"/>
              <w:rPr>
                <w:rFonts w:ascii="Times New Roman" w:eastAsia="Calibri" w:hAnsi="Times New Roman" w:cs="Times New Roman"/>
                <w:sz w:val="24"/>
                <w:lang w:val="en-US"/>
              </w:rPr>
            </w:pPr>
            <w:r w:rsidRPr="00E6775D">
              <w:rPr>
                <w:rFonts w:ascii="Times New Roman" w:eastAsia="Calibri" w:hAnsi="Times New Roman" w:cs="Times New Roman"/>
                <w:sz w:val="24"/>
                <w:lang w:val="en-US"/>
              </w:rPr>
              <w:t>13</w:t>
            </w:r>
          </w:p>
        </w:tc>
        <w:tc>
          <w:tcPr>
            <w:tcW w:w="900" w:type="dxa"/>
          </w:tcPr>
          <w:p w14:paraId="37C02700" w14:textId="5BAF19FD" w:rsidR="00770441" w:rsidRPr="00E6775D" w:rsidRDefault="00770441" w:rsidP="00DD2C7C">
            <w:pPr>
              <w:spacing w:line="360" w:lineRule="auto"/>
              <w:contextualSpacing/>
              <w:rPr>
                <w:rFonts w:ascii="Times New Roman" w:eastAsia="Calibri" w:hAnsi="Times New Roman" w:cs="Times New Roman"/>
                <w:sz w:val="24"/>
                <w:lang w:val="en-US"/>
              </w:rPr>
            </w:pPr>
            <w:r w:rsidRPr="00E6775D">
              <w:rPr>
                <w:rFonts w:ascii="Times New Roman" w:eastAsia="Calibri" w:hAnsi="Times New Roman" w:cs="Times New Roman"/>
                <w:sz w:val="24"/>
                <w:lang w:val="en-US"/>
              </w:rPr>
              <w:t>22</w:t>
            </w:r>
          </w:p>
        </w:tc>
        <w:tc>
          <w:tcPr>
            <w:tcW w:w="900" w:type="dxa"/>
          </w:tcPr>
          <w:p w14:paraId="61A4FA92" w14:textId="33B0D604" w:rsidR="00770441" w:rsidRPr="00E6775D" w:rsidRDefault="00770441" w:rsidP="00DD2C7C">
            <w:pPr>
              <w:spacing w:line="360" w:lineRule="auto"/>
              <w:contextualSpacing/>
              <w:jc w:val="right"/>
              <w:rPr>
                <w:rFonts w:ascii="Times New Roman" w:eastAsia="Calibri" w:hAnsi="Times New Roman" w:cs="Times New Roman"/>
                <w:sz w:val="24"/>
                <w:lang w:val="en-US"/>
              </w:rPr>
            </w:pPr>
            <w:r w:rsidRPr="00E6775D">
              <w:rPr>
                <w:rFonts w:ascii="Times New Roman" w:eastAsia="Calibri" w:hAnsi="Times New Roman" w:cs="Times New Roman"/>
                <w:sz w:val="24"/>
                <w:lang w:val="en-US"/>
              </w:rPr>
              <w:t>11</w:t>
            </w:r>
          </w:p>
        </w:tc>
        <w:tc>
          <w:tcPr>
            <w:tcW w:w="804" w:type="dxa"/>
          </w:tcPr>
          <w:p w14:paraId="112DAF80" w14:textId="0253ABA9" w:rsidR="00770441" w:rsidRPr="00E6775D" w:rsidRDefault="00770441" w:rsidP="00DD2C7C">
            <w:pPr>
              <w:spacing w:line="360" w:lineRule="auto"/>
              <w:contextualSpacing/>
              <w:rPr>
                <w:rFonts w:ascii="Times New Roman" w:eastAsia="Calibri" w:hAnsi="Times New Roman" w:cs="Times New Roman"/>
                <w:sz w:val="24"/>
                <w:lang w:val="en-US"/>
              </w:rPr>
            </w:pPr>
            <w:r w:rsidRPr="00E6775D">
              <w:rPr>
                <w:rFonts w:ascii="Times New Roman" w:eastAsia="Calibri" w:hAnsi="Times New Roman" w:cs="Times New Roman"/>
                <w:sz w:val="24"/>
                <w:lang w:val="en-US"/>
              </w:rPr>
              <w:t>18.6</w:t>
            </w:r>
          </w:p>
        </w:tc>
      </w:tr>
      <w:tr w:rsidR="00E6775D" w:rsidRPr="00E6775D" w14:paraId="4C246D4B" w14:textId="77777777" w:rsidTr="00770441">
        <w:tc>
          <w:tcPr>
            <w:tcW w:w="3240" w:type="dxa"/>
          </w:tcPr>
          <w:p w14:paraId="5F4C81AC" w14:textId="77777777" w:rsidR="00770441" w:rsidRPr="00E6775D" w:rsidRDefault="00770441" w:rsidP="00DD2C7C">
            <w:pPr>
              <w:spacing w:line="360" w:lineRule="auto"/>
              <w:contextualSpacing/>
              <w:rPr>
                <w:rFonts w:ascii="Times New Roman" w:eastAsia="Calibri" w:hAnsi="Times New Roman" w:cs="Times New Roman"/>
                <w:sz w:val="24"/>
                <w:lang w:val="en-US"/>
              </w:rPr>
            </w:pPr>
            <w:r w:rsidRPr="00E6775D">
              <w:rPr>
                <w:rFonts w:ascii="Times New Roman" w:eastAsia="Calibri" w:hAnsi="Times New Roman" w:cs="Times New Roman"/>
                <w:sz w:val="24"/>
                <w:lang w:val="en-US"/>
              </w:rPr>
              <w:t>Rio de Janeiro Practical</w:t>
            </w:r>
          </w:p>
        </w:tc>
        <w:tc>
          <w:tcPr>
            <w:tcW w:w="456" w:type="dxa"/>
          </w:tcPr>
          <w:p w14:paraId="15178605" w14:textId="6AED5487" w:rsidR="00770441" w:rsidRPr="00E6775D" w:rsidRDefault="00770441" w:rsidP="00DD2C7C">
            <w:pPr>
              <w:spacing w:line="360" w:lineRule="auto"/>
              <w:contextualSpacing/>
              <w:jc w:val="right"/>
              <w:rPr>
                <w:rFonts w:ascii="Times New Roman" w:eastAsia="Calibri" w:hAnsi="Times New Roman" w:cs="Times New Roman"/>
                <w:sz w:val="24"/>
                <w:lang w:val="en-US"/>
              </w:rPr>
            </w:pPr>
            <w:r w:rsidRPr="00E6775D">
              <w:rPr>
                <w:rFonts w:ascii="Times New Roman" w:eastAsia="Calibri" w:hAnsi="Times New Roman" w:cs="Times New Roman"/>
                <w:sz w:val="24"/>
                <w:lang w:val="en-US"/>
              </w:rPr>
              <w:t>32</w:t>
            </w:r>
          </w:p>
        </w:tc>
        <w:tc>
          <w:tcPr>
            <w:tcW w:w="990" w:type="dxa"/>
          </w:tcPr>
          <w:p w14:paraId="427D1BD3" w14:textId="0BBAB888" w:rsidR="00770441" w:rsidRPr="00E6775D" w:rsidRDefault="00770441" w:rsidP="00DD2C7C">
            <w:pPr>
              <w:spacing w:line="360" w:lineRule="auto"/>
              <w:contextualSpacing/>
              <w:rPr>
                <w:rFonts w:ascii="Times New Roman" w:eastAsia="Calibri" w:hAnsi="Times New Roman" w:cs="Times New Roman"/>
                <w:sz w:val="24"/>
                <w:lang w:val="en-US"/>
              </w:rPr>
            </w:pPr>
            <w:r w:rsidRPr="00E6775D">
              <w:rPr>
                <w:rFonts w:ascii="Times New Roman" w:eastAsia="Calibri" w:hAnsi="Times New Roman" w:cs="Times New Roman"/>
                <w:sz w:val="24"/>
                <w:lang w:val="en-US"/>
              </w:rPr>
              <w:t>88.9</w:t>
            </w:r>
          </w:p>
        </w:tc>
        <w:tc>
          <w:tcPr>
            <w:tcW w:w="810" w:type="dxa"/>
          </w:tcPr>
          <w:p w14:paraId="54A1355C" w14:textId="1E6C4AB4" w:rsidR="00770441" w:rsidRPr="00E6775D" w:rsidRDefault="00770441" w:rsidP="00DD2C7C">
            <w:pPr>
              <w:spacing w:line="360" w:lineRule="auto"/>
              <w:contextualSpacing/>
              <w:jc w:val="right"/>
              <w:rPr>
                <w:rFonts w:ascii="Times New Roman" w:eastAsia="Calibri" w:hAnsi="Times New Roman" w:cs="Times New Roman"/>
                <w:sz w:val="24"/>
                <w:lang w:val="en-US"/>
              </w:rPr>
            </w:pPr>
            <w:r w:rsidRPr="00E6775D">
              <w:rPr>
                <w:rFonts w:ascii="Times New Roman" w:eastAsia="Calibri" w:hAnsi="Times New Roman" w:cs="Times New Roman"/>
                <w:sz w:val="24"/>
                <w:lang w:val="en-US"/>
              </w:rPr>
              <w:t>3</w:t>
            </w:r>
          </w:p>
        </w:tc>
        <w:tc>
          <w:tcPr>
            <w:tcW w:w="900" w:type="dxa"/>
          </w:tcPr>
          <w:p w14:paraId="4788DDBE" w14:textId="257D2786" w:rsidR="00770441" w:rsidRPr="00E6775D" w:rsidRDefault="00770441" w:rsidP="00DD2C7C">
            <w:pPr>
              <w:spacing w:line="360" w:lineRule="auto"/>
              <w:contextualSpacing/>
              <w:rPr>
                <w:rFonts w:ascii="Times New Roman" w:eastAsia="Calibri" w:hAnsi="Times New Roman" w:cs="Times New Roman"/>
                <w:sz w:val="24"/>
                <w:lang w:val="en-US"/>
              </w:rPr>
            </w:pPr>
            <w:r w:rsidRPr="00E6775D">
              <w:rPr>
                <w:rFonts w:ascii="Times New Roman" w:eastAsia="Calibri" w:hAnsi="Times New Roman" w:cs="Times New Roman"/>
                <w:sz w:val="24"/>
                <w:lang w:val="en-US"/>
              </w:rPr>
              <w:t>8.3</w:t>
            </w:r>
          </w:p>
        </w:tc>
        <w:tc>
          <w:tcPr>
            <w:tcW w:w="900" w:type="dxa"/>
          </w:tcPr>
          <w:p w14:paraId="68AF9B43" w14:textId="672C734D" w:rsidR="00770441" w:rsidRPr="00E6775D" w:rsidRDefault="00770441" w:rsidP="00DD2C7C">
            <w:pPr>
              <w:spacing w:line="360" w:lineRule="auto"/>
              <w:contextualSpacing/>
              <w:jc w:val="right"/>
              <w:rPr>
                <w:rFonts w:ascii="Times New Roman" w:eastAsia="Calibri" w:hAnsi="Times New Roman" w:cs="Times New Roman"/>
                <w:sz w:val="24"/>
                <w:lang w:val="en-US"/>
              </w:rPr>
            </w:pPr>
            <w:r w:rsidRPr="00E6775D">
              <w:rPr>
                <w:rFonts w:ascii="Times New Roman" w:eastAsia="Calibri" w:hAnsi="Times New Roman" w:cs="Times New Roman"/>
                <w:sz w:val="24"/>
                <w:lang w:val="en-US"/>
              </w:rPr>
              <w:t>1</w:t>
            </w:r>
          </w:p>
        </w:tc>
        <w:tc>
          <w:tcPr>
            <w:tcW w:w="804" w:type="dxa"/>
          </w:tcPr>
          <w:p w14:paraId="33E43FFE" w14:textId="62832C88" w:rsidR="00770441" w:rsidRPr="00E6775D" w:rsidRDefault="00770441" w:rsidP="00DD2C7C">
            <w:pPr>
              <w:spacing w:line="360" w:lineRule="auto"/>
              <w:contextualSpacing/>
              <w:rPr>
                <w:rFonts w:ascii="Times New Roman" w:eastAsia="Calibri" w:hAnsi="Times New Roman" w:cs="Times New Roman"/>
                <w:sz w:val="24"/>
                <w:lang w:val="en-US"/>
              </w:rPr>
            </w:pPr>
            <w:r w:rsidRPr="00E6775D">
              <w:rPr>
                <w:rFonts w:ascii="Times New Roman" w:eastAsia="Calibri" w:hAnsi="Times New Roman" w:cs="Times New Roman"/>
                <w:sz w:val="24"/>
                <w:lang w:val="en-US"/>
              </w:rPr>
              <w:t>2.8</w:t>
            </w:r>
          </w:p>
        </w:tc>
      </w:tr>
      <w:tr w:rsidR="00E6775D" w:rsidRPr="00E6775D" w14:paraId="1E0BD441" w14:textId="77777777" w:rsidTr="00770441">
        <w:tc>
          <w:tcPr>
            <w:tcW w:w="3240" w:type="dxa"/>
            <w:tcBorders>
              <w:bottom w:val="single" w:sz="4" w:space="0" w:color="auto"/>
            </w:tcBorders>
          </w:tcPr>
          <w:p w14:paraId="2C81BE2C" w14:textId="77777777" w:rsidR="00770441" w:rsidRPr="00E6775D" w:rsidRDefault="00770441" w:rsidP="00DD2C7C">
            <w:pPr>
              <w:spacing w:line="360" w:lineRule="auto"/>
              <w:contextualSpacing/>
              <w:rPr>
                <w:rFonts w:ascii="Times New Roman" w:eastAsia="Calibri" w:hAnsi="Times New Roman" w:cs="Times New Roman"/>
                <w:sz w:val="24"/>
                <w:lang w:val="en-US"/>
              </w:rPr>
            </w:pPr>
            <w:r w:rsidRPr="00E6775D">
              <w:rPr>
                <w:rFonts w:ascii="Times New Roman" w:eastAsia="Calibri" w:hAnsi="Times New Roman" w:cs="Times New Roman"/>
                <w:sz w:val="24"/>
                <w:lang w:val="en-US"/>
              </w:rPr>
              <w:t>Rio de Janeiro Scientific</w:t>
            </w:r>
          </w:p>
        </w:tc>
        <w:tc>
          <w:tcPr>
            <w:tcW w:w="456" w:type="dxa"/>
            <w:tcBorders>
              <w:bottom w:val="single" w:sz="4" w:space="0" w:color="auto"/>
            </w:tcBorders>
          </w:tcPr>
          <w:p w14:paraId="0869755B" w14:textId="513B6C04" w:rsidR="00770441" w:rsidRPr="00E6775D" w:rsidRDefault="00770441" w:rsidP="00DD2C7C">
            <w:pPr>
              <w:spacing w:line="360" w:lineRule="auto"/>
              <w:contextualSpacing/>
              <w:jc w:val="right"/>
              <w:rPr>
                <w:rFonts w:ascii="Times New Roman" w:eastAsia="Calibri" w:hAnsi="Times New Roman" w:cs="Times New Roman"/>
                <w:sz w:val="24"/>
                <w:lang w:val="en-US"/>
              </w:rPr>
            </w:pPr>
            <w:r w:rsidRPr="00E6775D">
              <w:rPr>
                <w:rFonts w:ascii="Times New Roman" w:eastAsia="Calibri" w:hAnsi="Times New Roman" w:cs="Times New Roman"/>
                <w:sz w:val="24"/>
                <w:lang w:val="en-US"/>
              </w:rPr>
              <w:t>36</w:t>
            </w:r>
          </w:p>
        </w:tc>
        <w:tc>
          <w:tcPr>
            <w:tcW w:w="990" w:type="dxa"/>
            <w:tcBorders>
              <w:bottom w:val="single" w:sz="4" w:space="0" w:color="auto"/>
            </w:tcBorders>
          </w:tcPr>
          <w:p w14:paraId="50C7CF97" w14:textId="686DAA52" w:rsidR="00770441" w:rsidRPr="00E6775D" w:rsidRDefault="00770441" w:rsidP="00DD2C7C">
            <w:pPr>
              <w:spacing w:line="360" w:lineRule="auto"/>
              <w:contextualSpacing/>
              <w:rPr>
                <w:rFonts w:ascii="Times New Roman" w:eastAsia="Calibri" w:hAnsi="Times New Roman" w:cs="Times New Roman"/>
                <w:sz w:val="24"/>
                <w:lang w:val="en-US"/>
              </w:rPr>
            </w:pPr>
            <w:r w:rsidRPr="00E6775D">
              <w:rPr>
                <w:rFonts w:ascii="Times New Roman" w:eastAsia="Calibri" w:hAnsi="Times New Roman" w:cs="Times New Roman"/>
                <w:sz w:val="24"/>
                <w:lang w:val="en-US"/>
              </w:rPr>
              <w:t>94.7</w:t>
            </w:r>
          </w:p>
        </w:tc>
        <w:tc>
          <w:tcPr>
            <w:tcW w:w="810" w:type="dxa"/>
            <w:tcBorders>
              <w:bottom w:val="single" w:sz="4" w:space="0" w:color="auto"/>
            </w:tcBorders>
          </w:tcPr>
          <w:p w14:paraId="1C73C227" w14:textId="2430C0E5" w:rsidR="00770441" w:rsidRPr="00E6775D" w:rsidRDefault="00770441" w:rsidP="00DD2C7C">
            <w:pPr>
              <w:spacing w:line="360" w:lineRule="auto"/>
              <w:contextualSpacing/>
              <w:jc w:val="right"/>
              <w:rPr>
                <w:rFonts w:ascii="Times New Roman" w:eastAsia="Calibri" w:hAnsi="Times New Roman" w:cs="Times New Roman"/>
                <w:sz w:val="24"/>
                <w:lang w:val="en-US"/>
              </w:rPr>
            </w:pPr>
            <w:r w:rsidRPr="00E6775D">
              <w:rPr>
                <w:rFonts w:ascii="Times New Roman" w:eastAsia="Calibri" w:hAnsi="Times New Roman" w:cs="Times New Roman"/>
                <w:sz w:val="24"/>
                <w:lang w:val="en-US"/>
              </w:rPr>
              <w:t>2</w:t>
            </w:r>
          </w:p>
        </w:tc>
        <w:tc>
          <w:tcPr>
            <w:tcW w:w="900" w:type="dxa"/>
            <w:tcBorders>
              <w:bottom w:val="single" w:sz="4" w:space="0" w:color="auto"/>
            </w:tcBorders>
          </w:tcPr>
          <w:p w14:paraId="1FEC1408" w14:textId="75AB864E" w:rsidR="00770441" w:rsidRPr="00E6775D" w:rsidRDefault="00770441" w:rsidP="00DD2C7C">
            <w:pPr>
              <w:spacing w:line="360" w:lineRule="auto"/>
              <w:contextualSpacing/>
              <w:rPr>
                <w:rFonts w:ascii="Times New Roman" w:eastAsia="Calibri" w:hAnsi="Times New Roman" w:cs="Times New Roman"/>
                <w:sz w:val="24"/>
                <w:lang w:val="en-US"/>
              </w:rPr>
            </w:pPr>
            <w:r w:rsidRPr="00E6775D">
              <w:rPr>
                <w:rFonts w:ascii="Times New Roman" w:eastAsia="Calibri" w:hAnsi="Times New Roman" w:cs="Times New Roman"/>
                <w:sz w:val="24"/>
                <w:lang w:val="en-US"/>
              </w:rPr>
              <w:t>5.3</w:t>
            </w:r>
          </w:p>
        </w:tc>
        <w:tc>
          <w:tcPr>
            <w:tcW w:w="900" w:type="dxa"/>
            <w:tcBorders>
              <w:bottom w:val="single" w:sz="4" w:space="0" w:color="auto"/>
            </w:tcBorders>
          </w:tcPr>
          <w:p w14:paraId="3EC943C8" w14:textId="77777777" w:rsidR="00770441" w:rsidRPr="00E6775D" w:rsidRDefault="00770441" w:rsidP="00DD2C7C">
            <w:pPr>
              <w:spacing w:line="360" w:lineRule="auto"/>
              <w:contextualSpacing/>
              <w:jc w:val="right"/>
              <w:rPr>
                <w:rFonts w:ascii="Times New Roman" w:eastAsia="Calibri" w:hAnsi="Times New Roman" w:cs="Times New Roman"/>
                <w:sz w:val="24"/>
                <w:lang w:val="en-US"/>
              </w:rPr>
            </w:pPr>
            <w:r w:rsidRPr="00E6775D">
              <w:rPr>
                <w:rFonts w:ascii="Times New Roman" w:eastAsia="Calibri" w:hAnsi="Times New Roman" w:cs="Times New Roman"/>
                <w:sz w:val="24"/>
                <w:lang w:val="en-US"/>
              </w:rPr>
              <w:t>0</w:t>
            </w:r>
          </w:p>
        </w:tc>
        <w:tc>
          <w:tcPr>
            <w:tcW w:w="804" w:type="dxa"/>
            <w:tcBorders>
              <w:bottom w:val="single" w:sz="4" w:space="0" w:color="auto"/>
            </w:tcBorders>
          </w:tcPr>
          <w:p w14:paraId="4A3A376E" w14:textId="0E4EDB1C" w:rsidR="00770441" w:rsidRPr="00E6775D" w:rsidRDefault="00770441" w:rsidP="00DD2C7C">
            <w:pPr>
              <w:spacing w:line="360" w:lineRule="auto"/>
              <w:contextualSpacing/>
              <w:rPr>
                <w:rFonts w:ascii="Times New Roman" w:eastAsia="Calibri" w:hAnsi="Times New Roman" w:cs="Times New Roman"/>
                <w:sz w:val="24"/>
                <w:lang w:val="en-US"/>
              </w:rPr>
            </w:pPr>
            <w:r w:rsidRPr="00E6775D">
              <w:rPr>
                <w:rFonts w:ascii="Times New Roman" w:eastAsia="Calibri" w:hAnsi="Times New Roman" w:cs="Times New Roman"/>
                <w:sz w:val="24"/>
                <w:lang w:val="en-US"/>
              </w:rPr>
              <w:t>0</w:t>
            </w:r>
          </w:p>
        </w:tc>
      </w:tr>
    </w:tbl>
    <w:p w14:paraId="0433A5C9" w14:textId="0119B6B2" w:rsidR="002B4E5D" w:rsidRPr="00E6775D" w:rsidRDefault="00770441" w:rsidP="002B4E5D">
      <w:pPr>
        <w:spacing w:line="240" w:lineRule="auto"/>
        <w:contextualSpacing/>
        <w:rPr>
          <w:rFonts w:ascii="Times New Roman" w:hAnsi="Times New Roman" w:cs="Times New Roman"/>
        </w:rPr>
      </w:pPr>
      <w:r w:rsidRPr="00E6775D">
        <w:rPr>
          <w:rFonts w:ascii="Times New Roman" w:hAnsi="Times New Roman" w:cs="Times New Roman"/>
          <w:i/>
          <w:iCs/>
        </w:rPr>
        <w:t>Note.</w:t>
      </w:r>
      <w:r w:rsidRPr="00E6775D">
        <w:rPr>
          <w:rFonts w:ascii="Times New Roman" w:hAnsi="Times New Roman" w:cs="Times New Roman"/>
        </w:rPr>
        <w:t xml:space="preserve"> This table reports results of our truth value judgment tests. For each response type, percentages are out of all responses.</w:t>
      </w:r>
    </w:p>
    <w:p w14:paraId="52827B11" w14:textId="72B8220D" w:rsidR="00AE01E1" w:rsidRPr="00E6775D" w:rsidRDefault="00AE01E1" w:rsidP="002B4E5D">
      <w:pPr>
        <w:spacing w:line="240" w:lineRule="auto"/>
        <w:contextualSpacing/>
        <w:rPr>
          <w:rFonts w:ascii="Times New Roman" w:hAnsi="Times New Roman" w:cs="Times New Roman"/>
        </w:rPr>
      </w:pPr>
    </w:p>
    <w:p w14:paraId="4AFDFD3B" w14:textId="77777777" w:rsidR="00C03BBD" w:rsidRDefault="00C03BBD" w:rsidP="00AE01E1">
      <w:pPr>
        <w:spacing w:line="240" w:lineRule="auto"/>
        <w:rPr>
          <w:rFonts w:ascii="Times New Roman" w:eastAsia="Times New Roman" w:hAnsi="Times New Roman" w:cs="Times New Roman"/>
          <w:b/>
          <w:bCs/>
          <w:sz w:val="24"/>
          <w:szCs w:val="24"/>
        </w:rPr>
      </w:pPr>
    </w:p>
    <w:p w14:paraId="0770C648" w14:textId="40DF20E6" w:rsidR="00AE01E1" w:rsidRPr="00E6775D" w:rsidRDefault="00AE01E1" w:rsidP="00AE01E1">
      <w:pPr>
        <w:spacing w:line="240" w:lineRule="auto"/>
        <w:rPr>
          <w:rFonts w:ascii="Times New Roman" w:eastAsia="Times New Roman" w:hAnsi="Times New Roman" w:cs="Times New Roman"/>
          <w:b/>
          <w:bCs/>
          <w:sz w:val="24"/>
          <w:szCs w:val="24"/>
        </w:rPr>
      </w:pPr>
      <w:r w:rsidRPr="00E6775D">
        <w:rPr>
          <w:rFonts w:ascii="Times New Roman" w:eastAsia="Times New Roman" w:hAnsi="Times New Roman" w:cs="Times New Roman"/>
          <w:b/>
          <w:bCs/>
          <w:sz w:val="24"/>
          <w:szCs w:val="24"/>
        </w:rPr>
        <w:t>Figure 2</w:t>
      </w:r>
    </w:p>
    <w:p w14:paraId="0C73711B" w14:textId="46A0F657" w:rsidR="00AE01E1" w:rsidRPr="00E6775D" w:rsidRDefault="00AE01E1" w:rsidP="00AE01E1">
      <w:pPr>
        <w:spacing w:line="240" w:lineRule="auto"/>
        <w:rPr>
          <w:rFonts w:ascii="Times New Roman" w:eastAsia="Times New Roman" w:hAnsi="Times New Roman" w:cs="Times New Roman"/>
          <w:i/>
          <w:iCs/>
          <w:sz w:val="24"/>
          <w:szCs w:val="24"/>
        </w:rPr>
      </w:pPr>
      <w:r w:rsidRPr="00E6775D">
        <w:rPr>
          <w:rFonts w:ascii="Times New Roman" w:eastAsia="Times New Roman" w:hAnsi="Times New Roman" w:cs="Times New Roman"/>
          <w:i/>
          <w:iCs/>
          <w:sz w:val="24"/>
          <w:szCs w:val="24"/>
        </w:rPr>
        <w:t>TVJ Response percentages</w:t>
      </w:r>
    </w:p>
    <w:p w14:paraId="1CFF4117" w14:textId="77777777" w:rsidR="00AE01E1" w:rsidRPr="00770441" w:rsidRDefault="00AE01E1" w:rsidP="002B4E5D">
      <w:pPr>
        <w:spacing w:line="240" w:lineRule="auto"/>
        <w:contextualSpacing/>
        <w:rPr>
          <w:rFonts w:ascii="Times New Roman" w:hAnsi="Times New Roman" w:cs="Times New Roman"/>
          <w:color w:val="00B050"/>
        </w:rPr>
      </w:pPr>
    </w:p>
    <w:p w14:paraId="1C563FC9" w14:textId="5B5EF79C" w:rsidR="000A0383" w:rsidRDefault="00F43E98" w:rsidP="000A0383">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3D1296D" wp14:editId="72C6FA2E">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54E1162" w14:textId="77777777" w:rsidR="00F43E98" w:rsidRPr="006D17D4" w:rsidRDefault="00F43E98" w:rsidP="000A0383">
      <w:pPr>
        <w:spacing w:line="240" w:lineRule="auto"/>
        <w:rPr>
          <w:rFonts w:ascii="Times New Roman" w:eastAsia="Times New Roman" w:hAnsi="Times New Roman" w:cs="Times New Roman"/>
          <w:sz w:val="24"/>
          <w:szCs w:val="24"/>
        </w:rPr>
      </w:pPr>
    </w:p>
    <w:p w14:paraId="33D9CDB3" w14:textId="7E41D98F" w:rsidR="000A0383" w:rsidRPr="00E6775D" w:rsidRDefault="000A0383" w:rsidP="006D17D4">
      <w:pPr>
        <w:spacing w:line="240" w:lineRule="auto"/>
        <w:ind w:firstLine="720"/>
        <w:rPr>
          <w:rFonts w:ascii="Times New Roman" w:eastAsia="Times New Roman" w:hAnsi="Times New Roman" w:cs="Times New Roman"/>
          <w:sz w:val="24"/>
          <w:szCs w:val="24"/>
        </w:rPr>
      </w:pPr>
      <w:r w:rsidRPr="61A7DDBC">
        <w:rPr>
          <w:rFonts w:ascii="Times New Roman" w:eastAsia="Times New Roman" w:hAnsi="Times New Roman" w:cs="Times New Roman"/>
          <w:sz w:val="24"/>
          <w:szCs w:val="24"/>
        </w:rPr>
        <w:t xml:space="preserve">Almost </w:t>
      </w:r>
      <w:proofErr w:type="gramStart"/>
      <w:r w:rsidRPr="61A7DDBC">
        <w:rPr>
          <w:rFonts w:ascii="Times New Roman" w:eastAsia="Times New Roman" w:hAnsi="Times New Roman" w:cs="Times New Roman"/>
          <w:sz w:val="24"/>
          <w:szCs w:val="24"/>
        </w:rPr>
        <w:t>all of</w:t>
      </w:r>
      <w:proofErr w:type="gramEnd"/>
      <w:r w:rsidRPr="61A7DDBC">
        <w:rPr>
          <w:rFonts w:ascii="Times New Roman" w:eastAsia="Times New Roman" w:hAnsi="Times New Roman" w:cs="Times New Roman"/>
          <w:sz w:val="24"/>
          <w:szCs w:val="24"/>
        </w:rPr>
        <w:t xml:space="preserve"> these results are statistically significantly independent from chance (33%), but we don’t think this fact is particularly informative. This significance is largely attributable to the fact that no participant was coded </w:t>
      </w:r>
      <w:r w:rsidRPr="00ED48BD">
        <w:rPr>
          <w:rFonts w:ascii="Times New Roman" w:eastAsia="Times New Roman" w:hAnsi="Times New Roman" w:cs="Times New Roman"/>
          <w:sz w:val="24"/>
          <w:szCs w:val="24"/>
        </w:rPr>
        <w:t xml:space="preserve">N </w:t>
      </w:r>
      <w:r w:rsidR="00053D9A" w:rsidRPr="00ED48BD">
        <w:rPr>
          <w:rFonts w:ascii="Times New Roman" w:eastAsia="Times New Roman" w:hAnsi="Times New Roman" w:cs="Times New Roman"/>
          <w:sz w:val="24"/>
          <w:szCs w:val="24"/>
        </w:rPr>
        <w:t xml:space="preserve">(“neutral”) </w:t>
      </w:r>
      <w:r w:rsidRPr="00ED48BD">
        <w:rPr>
          <w:rFonts w:ascii="Times New Roman" w:eastAsia="Times New Roman" w:hAnsi="Times New Roman" w:cs="Times New Roman"/>
          <w:sz w:val="24"/>
          <w:szCs w:val="24"/>
        </w:rPr>
        <w:t>in the EP, and relatively few participants chose “hard to say”. Some comparisons</w:t>
      </w:r>
      <w:r w:rsidRPr="61A7DDBC">
        <w:rPr>
          <w:rFonts w:ascii="Times New Roman" w:eastAsia="Times New Roman" w:hAnsi="Times New Roman" w:cs="Times New Roman"/>
          <w:sz w:val="24"/>
          <w:szCs w:val="24"/>
        </w:rPr>
        <w:t>, which we think are</w:t>
      </w:r>
      <w:r w:rsidR="2A7F0701" w:rsidRPr="61A7DDBC">
        <w:rPr>
          <w:rFonts w:ascii="Times New Roman" w:eastAsia="Times New Roman" w:hAnsi="Times New Roman" w:cs="Times New Roman"/>
          <w:sz w:val="24"/>
          <w:szCs w:val="24"/>
        </w:rPr>
        <w:t xml:space="preserve"> </w:t>
      </w:r>
      <w:r w:rsidRPr="61A7DDBC">
        <w:rPr>
          <w:rFonts w:ascii="Times New Roman" w:eastAsia="Times New Roman" w:hAnsi="Times New Roman" w:cs="Times New Roman"/>
          <w:sz w:val="24"/>
          <w:szCs w:val="24"/>
        </w:rPr>
        <w:t xml:space="preserve">more enlightening, can be found in </w:t>
      </w:r>
      <w:r w:rsidR="00D0244F">
        <w:rPr>
          <w:rFonts w:ascii="Times New Roman" w:eastAsia="Times New Roman" w:hAnsi="Times New Roman" w:cs="Times New Roman"/>
          <w:sz w:val="24"/>
          <w:szCs w:val="24"/>
        </w:rPr>
        <w:t>T</w:t>
      </w:r>
      <w:r w:rsidRPr="61A7DDBC">
        <w:rPr>
          <w:rFonts w:ascii="Times New Roman" w:eastAsia="Times New Roman" w:hAnsi="Times New Roman" w:cs="Times New Roman"/>
          <w:sz w:val="24"/>
          <w:szCs w:val="24"/>
        </w:rPr>
        <w:t xml:space="preserve">able </w:t>
      </w:r>
      <w:r w:rsidR="00D0244F">
        <w:rPr>
          <w:rFonts w:ascii="Times New Roman" w:eastAsia="Times New Roman" w:hAnsi="Times New Roman" w:cs="Times New Roman"/>
          <w:sz w:val="24"/>
          <w:szCs w:val="24"/>
        </w:rPr>
        <w:t xml:space="preserve">3 </w:t>
      </w:r>
      <w:r w:rsidRPr="61A7DDBC">
        <w:rPr>
          <w:rFonts w:ascii="Times New Roman" w:eastAsia="Times New Roman" w:hAnsi="Times New Roman" w:cs="Times New Roman"/>
          <w:sz w:val="24"/>
          <w:szCs w:val="24"/>
        </w:rPr>
        <w:t xml:space="preserve">below. </w:t>
      </w:r>
    </w:p>
    <w:p w14:paraId="19F6D4B4" w14:textId="2D4AAFF8" w:rsidR="00C969A3" w:rsidRPr="00E6775D" w:rsidRDefault="00C969A3" w:rsidP="006D17D4">
      <w:pPr>
        <w:rPr>
          <w:rFonts w:ascii="Times New Roman" w:eastAsia="Times New Roman" w:hAnsi="Times New Roman" w:cs="Times New Roman"/>
          <w:sz w:val="24"/>
          <w:szCs w:val="24"/>
        </w:rPr>
      </w:pPr>
    </w:p>
    <w:p w14:paraId="2A625A7E" w14:textId="2141AC8D" w:rsidR="00C969A3" w:rsidRPr="00E6775D" w:rsidRDefault="00C969A3" w:rsidP="00C969A3">
      <w:pPr>
        <w:spacing w:line="480" w:lineRule="auto"/>
        <w:contextualSpacing/>
        <w:rPr>
          <w:rFonts w:ascii="Times New Roman" w:hAnsi="Times New Roman" w:cs="Times New Roman"/>
          <w:b/>
          <w:bCs/>
        </w:rPr>
      </w:pPr>
      <w:r w:rsidRPr="00E6775D">
        <w:rPr>
          <w:rFonts w:ascii="Times New Roman" w:hAnsi="Times New Roman" w:cs="Times New Roman"/>
          <w:b/>
          <w:bCs/>
        </w:rPr>
        <w:t xml:space="preserve">Table </w:t>
      </w:r>
      <w:r w:rsidR="00AE01E1" w:rsidRPr="00E6775D">
        <w:rPr>
          <w:rFonts w:ascii="Times New Roman" w:hAnsi="Times New Roman" w:cs="Times New Roman"/>
          <w:b/>
          <w:bCs/>
        </w:rPr>
        <w:t>3</w:t>
      </w:r>
    </w:p>
    <w:p w14:paraId="31733701" w14:textId="77777777" w:rsidR="00AE01E1" w:rsidRPr="00E6775D" w:rsidRDefault="00AE01E1" w:rsidP="00AE01E1">
      <w:pPr>
        <w:spacing w:line="480" w:lineRule="auto"/>
        <w:contextualSpacing/>
        <w:rPr>
          <w:rFonts w:ascii="Times New Roman" w:hAnsi="Times New Roman" w:cs="Times New Roman"/>
          <w:i/>
          <w:iCs/>
        </w:rPr>
      </w:pPr>
      <w:r w:rsidRPr="00E6775D">
        <w:rPr>
          <w:rFonts w:ascii="Times New Roman" w:hAnsi="Times New Roman" w:cs="Times New Roman"/>
          <w:i/>
          <w:iCs/>
        </w:rPr>
        <w:t>Comparisons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E6775D" w:rsidRPr="00E6775D" w14:paraId="3E4B4BBF" w14:textId="77777777" w:rsidTr="00DD2C7C">
        <w:tc>
          <w:tcPr>
            <w:tcW w:w="1870" w:type="dxa"/>
            <w:tcBorders>
              <w:top w:val="single" w:sz="4" w:space="0" w:color="auto"/>
              <w:bottom w:val="single" w:sz="4" w:space="0" w:color="auto"/>
            </w:tcBorders>
          </w:tcPr>
          <w:p w14:paraId="2C11F1EA" w14:textId="77777777" w:rsidR="00AE01E1" w:rsidRPr="00E6775D" w:rsidRDefault="00AE01E1" w:rsidP="00DD2C7C">
            <w:pPr>
              <w:spacing w:line="480" w:lineRule="auto"/>
              <w:contextualSpacing/>
              <w:rPr>
                <w:rFonts w:ascii="Times New Roman" w:hAnsi="Times New Roman" w:cs="Times New Roman"/>
              </w:rPr>
            </w:pPr>
            <w:r w:rsidRPr="00E6775D">
              <w:rPr>
                <w:rFonts w:ascii="Times New Roman" w:eastAsia="Times New Roman" w:hAnsi="Times New Roman" w:cs="Times New Roman"/>
                <w:sz w:val="24"/>
                <w:szCs w:val="24"/>
              </w:rPr>
              <w:t>Test</w:t>
            </w:r>
          </w:p>
        </w:tc>
        <w:tc>
          <w:tcPr>
            <w:tcW w:w="1870" w:type="dxa"/>
            <w:tcBorders>
              <w:top w:val="single" w:sz="4" w:space="0" w:color="auto"/>
              <w:bottom w:val="single" w:sz="4" w:space="0" w:color="auto"/>
            </w:tcBorders>
          </w:tcPr>
          <w:p w14:paraId="477A5B99" w14:textId="77777777" w:rsidR="00AE01E1" w:rsidRPr="00E6775D" w:rsidRDefault="00AE01E1" w:rsidP="00DD2C7C">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i/>
                <w:iCs/>
                <w:sz w:val="24"/>
                <w:szCs w:val="24"/>
              </w:rPr>
              <w:t>N</w:t>
            </w:r>
          </w:p>
        </w:tc>
        <w:tc>
          <w:tcPr>
            <w:tcW w:w="1870" w:type="dxa"/>
            <w:tcBorders>
              <w:top w:val="single" w:sz="4" w:space="0" w:color="auto"/>
              <w:bottom w:val="single" w:sz="4" w:space="0" w:color="auto"/>
            </w:tcBorders>
          </w:tcPr>
          <w:p w14:paraId="3C18E243" w14:textId="77777777" w:rsidR="00AE01E1" w:rsidRPr="00E6775D" w:rsidRDefault="00AE01E1" w:rsidP="00DD2C7C">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i/>
                <w:iCs/>
                <w:sz w:val="24"/>
                <w:szCs w:val="24"/>
              </w:rPr>
              <w:t>p</w:t>
            </w:r>
          </w:p>
        </w:tc>
        <w:tc>
          <w:tcPr>
            <w:tcW w:w="1870" w:type="dxa"/>
            <w:tcBorders>
              <w:top w:val="single" w:sz="4" w:space="0" w:color="auto"/>
              <w:bottom w:val="single" w:sz="4" w:space="0" w:color="auto"/>
            </w:tcBorders>
          </w:tcPr>
          <w:p w14:paraId="21ACEA7A" w14:textId="77777777" w:rsidR="00AE01E1" w:rsidRPr="00E6775D" w:rsidRDefault="00AE01E1" w:rsidP="00DD2C7C">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i/>
                <w:iCs/>
                <w:sz w:val="24"/>
                <w:szCs w:val="24"/>
              </w:rPr>
              <w:t>Odds Ratio</w:t>
            </w:r>
          </w:p>
        </w:tc>
        <w:tc>
          <w:tcPr>
            <w:tcW w:w="1870" w:type="dxa"/>
            <w:tcBorders>
              <w:top w:val="single" w:sz="4" w:space="0" w:color="auto"/>
              <w:bottom w:val="single" w:sz="4" w:space="0" w:color="auto"/>
            </w:tcBorders>
          </w:tcPr>
          <w:p w14:paraId="01ABFE66" w14:textId="77777777" w:rsidR="00AE01E1" w:rsidRPr="00E6775D" w:rsidRDefault="00AE01E1" w:rsidP="00DD2C7C">
            <w:pPr>
              <w:spacing w:line="480" w:lineRule="auto"/>
              <w:contextualSpacing/>
              <w:jc w:val="center"/>
              <w:rPr>
                <w:rFonts w:ascii="Times New Roman" w:hAnsi="Times New Roman" w:cs="Times New Roman"/>
              </w:rPr>
            </w:pPr>
            <w:proofErr w:type="spellStart"/>
            <w:r w:rsidRPr="00E6775D">
              <w:rPr>
                <w:rFonts w:ascii="Times New Roman" w:eastAsia="Times New Roman" w:hAnsi="Times New Roman" w:cs="Times New Roman"/>
                <w:i/>
                <w:iCs/>
                <w:sz w:val="24"/>
                <w:szCs w:val="24"/>
              </w:rPr>
              <w:t>df</w:t>
            </w:r>
            <w:proofErr w:type="spellEnd"/>
          </w:p>
        </w:tc>
      </w:tr>
      <w:tr w:rsidR="00E6775D" w:rsidRPr="00E6775D" w14:paraId="16572936" w14:textId="77777777" w:rsidTr="00DD2C7C">
        <w:tc>
          <w:tcPr>
            <w:tcW w:w="9350" w:type="dxa"/>
            <w:gridSpan w:val="5"/>
            <w:tcBorders>
              <w:top w:val="single" w:sz="4" w:space="0" w:color="auto"/>
            </w:tcBorders>
          </w:tcPr>
          <w:p w14:paraId="69A5BD2C" w14:textId="77777777" w:rsidR="00AE01E1" w:rsidRPr="00E6775D" w:rsidRDefault="00AE01E1" w:rsidP="00DD2C7C">
            <w:pPr>
              <w:spacing w:line="480" w:lineRule="auto"/>
              <w:contextualSpacing/>
              <w:jc w:val="center"/>
              <w:rPr>
                <w:rFonts w:ascii="Times New Roman" w:eastAsia="Times New Roman" w:hAnsi="Times New Roman" w:cs="Times New Roman"/>
                <w:sz w:val="24"/>
                <w:szCs w:val="24"/>
              </w:rPr>
            </w:pPr>
            <w:r w:rsidRPr="00E6775D">
              <w:rPr>
                <w:rFonts w:ascii="Times New Roman" w:eastAsia="Times New Roman" w:hAnsi="Times New Roman" w:cs="Times New Roman"/>
                <w:sz w:val="24"/>
                <w:szCs w:val="24"/>
              </w:rPr>
              <w:t>Comparing rates of CH responses: Rice vs. Rio de Janeiro**</w:t>
            </w:r>
          </w:p>
        </w:tc>
      </w:tr>
      <w:tr w:rsidR="00E6775D" w:rsidRPr="00E6775D" w14:paraId="034F34A9" w14:textId="77777777" w:rsidTr="00DD2C7C">
        <w:tc>
          <w:tcPr>
            <w:tcW w:w="1870" w:type="dxa"/>
          </w:tcPr>
          <w:p w14:paraId="28D4C97F" w14:textId="77777777" w:rsidR="00AE01E1" w:rsidRPr="00E6775D" w:rsidRDefault="00AE01E1" w:rsidP="00DD2C7C">
            <w:pPr>
              <w:spacing w:line="480" w:lineRule="auto"/>
              <w:contextualSpacing/>
              <w:rPr>
                <w:rFonts w:ascii="Times New Roman" w:hAnsi="Times New Roman" w:cs="Times New Roman"/>
              </w:rPr>
            </w:pPr>
            <w:r w:rsidRPr="00E6775D">
              <w:rPr>
                <w:rFonts w:ascii="Times New Roman" w:eastAsia="Times New Roman" w:hAnsi="Times New Roman" w:cs="Times New Roman"/>
                <w:sz w:val="24"/>
                <w:szCs w:val="24"/>
              </w:rPr>
              <w:t xml:space="preserve">EP </w:t>
            </w:r>
          </w:p>
        </w:tc>
        <w:tc>
          <w:tcPr>
            <w:tcW w:w="1870" w:type="dxa"/>
          </w:tcPr>
          <w:p w14:paraId="0642CE8E" w14:textId="77777777" w:rsidR="00AE01E1" w:rsidRPr="00E6775D" w:rsidRDefault="00AE01E1" w:rsidP="00DD2C7C">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101</w:t>
            </w:r>
          </w:p>
        </w:tc>
        <w:tc>
          <w:tcPr>
            <w:tcW w:w="1870" w:type="dxa"/>
          </w:tcPr>
          <w:p w14:paraId="4BFAC0A7" w14:textId="77777777" w:rsidR="00AE01E1" w:rsidRPr="00E6775D" w:rsidRDefault="00AE01E1" w:rsidP="00DD2C7C">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0.0001*</w:t>
            </w:r>
          </w:p>
        </w:tc>
        <w:tc>
          <w:tcPr>
            <w:tcW w:w="1870" w:type="dxa"/>
          </w:tcPr>
          <w:p w14:paraId="6DBDA0CE" w14:textId="77777777" w:rsidR="00AE01E1" w:rsidRPr="00E6775D" w:rsidRDefault="00AE01E1" w:rsidP="00DD2C7C">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0.09</w:t>
            </w:r>
          </w:p>
        </w:tc>
        <w:tc>
          <w:tcPr>
            <w:tcW w:w="1870" w:type="dxa"/>
          </w:tcPr>
          <w:p w14:paraId="1ECEEC62" w14:textId="77777777" w:rsidR="00AE01E1" w:rsidRPr="00E6775D" w:rsidRDefault="00AE01E1" w:rsidP="00DD2C7C">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1</w:t>
            </w:r>
          </w:p>
        </w:tc>
      </w:tr>
      <w:tr w:rsidR="00E6775D" w:rsidRPr="00E6775D" w14:paraId="3756F5C5" w14:textId="77777777" w:rsidTr="00DD2C7C">
        <w:tc>
          <w:tcPr>
            <w:tcW w:w="1870" w:type="dxa"/>
            <w:tcBorders>
              <w:bottom w:val="single" w:sz="4" w:space="0" w:color="auto"/>
            </w:tcBorders>
          </w:tcPr>
          <w:p w14:paraId="10A3EEB2" w14:textId="77777777" w:rsidR="00AE01E1" w:rsidRPr="00E6775D" w:rsidRDefault="00AE01E1" w:rsidP="00DD2C7C">
            <w:pPr>
              <w:spacing w:line="480" w:lineRule="auto"/>
              <w:contextualSpacing/>
              <w:rPr>
                <w:rFonts w:ascii="Times New Roman" w:hAnsi="Times New Roman" w:cs="Times New Roman"/>
              </w:rPr>
            </w:pPr>
            <w:r w:rsidRPr="00E6775D">
              <w:rPr>
                <w:rFonts w:ascii="Times New Roman" w:eastAsia="Times New Roman" w:hAnsi="Times New Roman" w:cs="Times New Roman"/>
                <w:sz w:val="24"/>
                <w:szCs w:val="24"/>
              </w:rPr>
              <w:t>TVJ</w:t>
            </w:r>
          </w:p>
        </w:tc>
        <w:tc>
          <w:tcPr>
            <w:tcW w:w="1870" w:type="dxa"/>
            <w:tcBorders>
              <w:bottom w:val="single" w:sz="4" w:space="0" w:color="auto"/>
            </w:tcBorders>
          </w:tcPr>
          <w:p w14:paraId="7C08D816" w14:textId="77777777" w:rsidR="00AE01E1" w:rsidRPr="00E6775D" w:rsidRDefault="00AE01E1" w:rsidP="00DD2C7C">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197</w:t>
            </w:r>
          </w:p>
        </w:tc>
        <w:tc>
          <w:tcPr>
            <w:tcW w:w="1870" w:type="dxa"/>
            <w:tcBorders>
              <w:bottom w:val="single" w:sz="4" w:space="0" w:color="auto"/>
            </w:tcBorders>
          </w:tcPr>
          <w:p w14:paraId="7A56C863" w14:textId="77777777" w:rsidR="00AE01E1" w:rsidRPr="00E6775D" w:rsidRDefault="00AE01E1" w:rsidP="00DD2C7C">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0.0001*</w:t>
            </w:r>
          </w:p>
        </w:tc>
        <w:tc>
          <w:tcPr>
            <w:tcW w:w="1870" w:type="dxa"/>
            <w:tcBorders>
              <w:bottom w:val="single" w:sz="4" w:space="0" w:color="auto"/>
            </w:tcBorders>
          </w:tcPr>
          <w:p w14:paraId="6E527CAB" w14:textId="77777777" w:rsidR="00AE01E1" w:rsidRPr="00E6775D" w:rsidRDefault="00AE01E1" w:rsidP="00DD2C7C">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0.19</w:t>
            </w:r>
          </w:p>
        </w:tc>
        <w:tc>
          <w:tcPr>
            <w:tcW w:w="1870" w:type="dxa"/>
            <w:tcBorders>
              <w:bottom w:val="single" w:sz="4" w:space="0" w:color="auto"/>
            </w:tcBorders>
          </w:tcPr>
          <w:p w14:paraId="6D858BF4" w14:textId="77777777" w:rsidR="00AE01E1" w:rsidRPr="00E6775D" w:rsidRDefault="00AE01E1" w:rsidP="00DD2C7C">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1</w:t>
            </w:r>
          </w:p>
        </w:tc>
      </w:tr>
      <w:tr w:rsidR="00E6775D" w:rsidRPr="00E6775D" w14:paraId="32556363" w14:textId="77777777" w:rsidTr="00DD2C7C">
        <w:tc>
          <w:tcPr>
            <w:tcW w:w="9350" w:type="dxa"/>
            <w:gridSpan w:val="5"/>
            <w:tcBorders>
              <w:top w:val="single" w:sz="4" w:space="0" w:color="auto"/>
            </w:tcBorders>
          </w:tcPr>
          <w:p w14:paraId="1E1F5039" w14:textId="77777777" w:rsidR="00AE01E1" w:rsidRPr="00E6775D" w:rsidRDefault="00AE01E1" w:rsidP="00DD2C7C">
            <w:pPr>
              <w:spacing w:line="480" w:lineRule="auto"/>
              <w:contextualSpacing/>
              <w:jc w:val="center"/>
              <w:rPr>
                <w:rFonts w:ascii="Times New Roman" w:eastAsia="Times New Roman" w:hAnsi="Times New Roman" w:cs="Times New Roman"/>
                <w:sz w:val="24"/>
                <w:szCs w:val="24"/>
              </w:rPr>
            </w:pPr>
            <w:r w:rsidRPr="00E6775D">
              <w:rPr>
                <w:rFonts w:ascii="Times New Roman" w:eastAsia="Times New Roman" w:hAnsi="Times New Roman" w:cs="Times New Roman"/>
                <w:sz w:val="24"/>
                <w:szCs w:val="24"/>
              </w:rPr>
              <w:t>Comparing rates of CH responses: Practical Context vs. Scientific Context***</w:t>
            </w:r>
          </w:p>
        </w:tc>
      </w:tr>
      <w:tr w:rsidR="00E6775D" w:rsidRPr="00E6775D" w14:paraId="764FB06F" w14:textId="77777777" w:rsidTr="00DD2C7C">
        <w:tc>
          <w:tcPr>
            <w:tcW w:w="1870" w:type="dxa"/>
          </w:tcPr>
          <w:p w14:paraId="10D2AE26" w14:textId="77777777" w:rsidR="00AE01E1" w:rsidRPr="00E6775D" w:rsidRDefault="00AE01E1" w:rsidP="00DD2C7C">
            <w:pPr>
              <w:spacing w:line="480" w:lineRule="auto"/>
              <w:contextualSpacing/>
              <w:rPr>
                <w:rFonts w:ascii="Times New Roman" w:hAnsi="Times New Roman" w:cs="Times New Roman"/>
              </w:rPr>
            </w:pPr>
            <w:r w:rsidRPr="00E6775D">
              <w:rPr>
                <w:rFonts w:ascii="Times New Roman" w:eastAsia="Times New Roman" w:hAnsi="Times New Roman" w:cs="Times New Roman"/>
                <w:sz w:val="24"/>
                <w:szCs w:val="24"/>
              </w:rPr>
              <w:t xml:space="preserve">EP </w:t>
            </w:r>
          </w:p>
        </w:tc>
        <w:tc>
          <w:tcPr>
            <w:tcW w:w="1870" w:type="dxa"/>
          </w:tcPr>
          <w:p w14:paraId="7D6FB1D5" w14:textId="77777777" w:rsidR="00AE01E1" w:rsidRPr="00E6775D" w:rsidRDefault="00AE01E1" w:rsidP="00DD2C7C">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101</w:t>
            </w:r>
          </w:p>
        </w:tc>
        <w:tc>
          <w:tcPr>
            <w:tcW w:w="1870" w:type="dxa"/>
          </w:tcPr>
          <w:p w14:paraId="410623E7" w14:textId="77777777" w:rsidR="00AE01E1" w:rsidRPr="00E6775D" w:rsidRDefault="00AE01E1" w:rsidP="00DD2C7C">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0.8273</w:t>
            </w:r>
          </w:p>
        </w:tc>
        <w:tc>
          <w:tcPr>
            <w:tcW w:w="1870" w:type="dxa"/>
          </w:tcPr>
          <w:p w14:paraId="239C2192" w14:textId="77777777" w:rsidR="00AE01E1" w:rsidRPr="00E6775D" w:rsidRDefault="00AE01E1" w:rsidP="00DD2C7C">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0.89</w:t>
            </w:r>
          </w:p>
        </w:tc>
        <w:tc>
          <w:tcPr>
            <w:tcW w:w="1870" w:type="dxa"/>
          </w:tcPr>
          <w:p w14:paraId="37C0B0E9" w14:textId="77777777" w:rsidR="00AE01E1" w:rsidRPr="00E6775D" w:rsidRDefault="00AE01E1" w:rsidP="00DD2C7C">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1</w:t>
            </w:r>
          </w:p>
        </w:tc>
      </w:tr>
      <w:tr w:rsidR="00E6775D" w:rsidRPr="00E6775D" w14:paraId="1A4BE004" w14:textId="77777777" w:rsidTr="00DD2C7C">
        <w:tc>
          <w:tcPr>
            <w:tcW w:w="1870" w:type="dxa"/>
            <w:tcBorders>
              <w:bottom w:val="single" w:sz="4" w:space="0" w:color="auto"/>
            </w:tcBorders>
          </w:tcPr>
          <w:p w14:paraId="6A3091B3" w14:textId="77777777" w:rsidR="00AE01E1" w:rsidRPr="00E6775D" w:rsidRDefault="00AE01E1" w:rsidP="00DD2C7C">
            <w:pPr>
              <w:spacing w:line="480" w:lineRule="auto"/>
              <w:contextualSpacing/>
              <w:rPr>
                <w:rFonts w:ascii="Times New Roman" w:hAnsi="Times New Roman" w:cs="Times New Roman"/>
              </w:rPr>
            </w:pPr>
            <w:r w:rsidRPr="00E6775D">
              <w:rPr>
                <w:rFonts w:ascii="Times New Roman" w:eastAsia="Times New Roman" w:hAnsi="Times New Roman" w:cs="Times New Roman"/>
                <w:sz w:val="24"/>
                <w:szCs w:val="24"/>
              </w:rPr>
              <w:t xml:space="preserve">TVJ </w:t>
            </w:r>
          </w:p>
        </w:tc>
        <w:tc>
          <w:tcPr>
            <w:tcW w:w="1870" w:type="dxa"/>
            <w:tcBorders>
              <w:bottom w:val="single" w:sz="4" w:space="0" w:color="auto"/>
            </w:tcBorders>
          </w:tcPr>
          <w:p w14:paraId="64527823" w14:textId="77777777" w:rsidR="00AE01E1" w:rsidRPr="00E6775D" w:rsidRDefault="00AE01E1" w:rsidP="00DD2C7C">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197</w:t>
            </w:r>
          </w:p>
        </w:tc>
        <w:tc>
          <w:tcPr>
            <w:tcW w:w="1870" w:type="dxa"/>
            <w:tcBorders>
              <w:bottom w:val="single" w:sz="4" w:space="0" w:color="auto"/>
            </w:tcBorders>
          </w:tcPr>
          <w:p w14:paraId="4AD7B713" w14:textId="77777777" w:rsidR="00AE01E1" w:rsidRPr="00E6775D" w:rsidRDefault="00AE01E1" w:rsidP="00DD2C7C">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0.2352</w:t>
            </w:r>
          </w:p>
        </w:tc>
        <w:tc>
          <w:tcPr>
            <w:tcW w:w="1870" w:type="dxa"/>
            <w:tcBorders>
              <w:bottom w:val="single" w:sz="4" w:space="0" w:color="auto"/>
            </w:tcBorders>
          </w:tcPr>
          <w:p w14:paraId="50971E01" w14:textId="77777777" w:rsidR="00AE01E1" w:rsidRPr="00E6775D" w:rsidRDefault="00AE01E1" w:rsidP="00DD2C7C">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1.56</w:t>
            </w:r>
          </w:p>
        </w:tc>
        <w:tc>
          <w:tcPr>
            <w:tcW w:w="1870" w:type="dxa"/>
            <w:tcBorders>
              <w:bottom w:val="single" w:sz="4" w:space="0" w:color="auto"/>
            </w:tcBorders>
          </w:tcPr>
          <w:p w14:paraId="5066FEDA" w14:textId="77777777" w:rsidR="00AE01E1" w:rsidRPr="00E6775D" w:rsidRDefault="00AE01E1" w:rsidP="00DD2C7C">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1</w:t>
            </w:r>
          </w:p>
        </w:tc>
      </w:tr>
      <w:tr w:rsidR="00E6775D" w:rsidRPr="00E6775D" w14:paraId="35F76D54" w14:textId="77777777" w:rsidTr="00DD2C7C">
        <w:tc>
          <w:tcPr>
            <w:tcW w:w="9350" w:type="dxa"/>
            <w:gridSpan w:val="5"/>
            <w:tcBorders>
              <w:top w:val="single" w:sz="4" w:space="0" w:color="auto"/>
            </w:tcBorders>
          </w:tcPr>
          <w:p w14:paraId="6BDDC5BA" w14:textId="77777777" w:rsidR="00AE01E1" w:rsidRPr="00E6775D" w:rsidRDefault="00AE01E1" w:rsidP="00DD2C7C">
            <w:pPr>
              <w:spacing w:line="480" w:lineRule="auto"/>
              <w:contextualSpacing/>
              <w:jc w:val="center"/>
              <w:rPr>
                <w:rFonts w:ascii="Times New Roman" w:eastAsia="Times New Roman" w:hAnsi="Times New Roman" w:cs="Times New Roman"/>
                <w:sz w:val="24"/>
                <w:szCs w:val="24"/>
              </w:rPr>
            </w:pPr>
            <w:r w:rsidRPr="00E6775D">
              <w:rPr>
                <w:rFonts w:ascii="Times New Roman" w:eastAsia="Times New Roman" w:hAnsi="Times New Roman" w:cs="Times New Roman"/>
                <w:sz w:val="24"/>
                <w:szCs w:val="24"/>
              </w:rPr>
              <w:t>Comparing rates of “hard to say” responses: Rice vs. Rio de Janeiro Myrtle**</w:t>
            </w:r>
          </w:p>
        </w:tc>
      </w:tr>
      <w:tr w:rsidR="00E6775D" w:rsidRPr="00E6775D" w14:paraId="0627A763" w14:textId="77777777" w:rsidTr="00DD2C7C">
        <w:tc>
          <w:tcPr>
            <w:tcW w:w="1870" w:type="dxa"/>
            <w:tcBorders>
              <w:bottom w:val="single" w:sz="4" w:space="0" w:color="auto"/>
            </w:tcBorders>
          </w:tcPr>
          <w:p w14:paraId="7029F39F" w14:textId="77777777" w:rsidR="00AE01E1" w:rsidRPr="00E6775D" w:rsidRDefault="00AE01E1" w:rsidP="00DD2C7C">
            <w:pPr>
              <w:spacing w:line="480" w:lineRule="auto"/>
              <w:contextualSpacing/>
              <w:rPr>
                <w:rFonts w:ascii="Times New Roman" w:hAnsi="Times New Roman" w:cs="Times New Roman"/>
              </w:rPr>
            </w:pPr>
            <w:r w:rsidRPr="00E6775D">
              <w:rPr>
                <w:rFonts w:ascii="Times New Roman" w:eastAsia="Times New Roman" w:hAnsi="Times New Roman" w:cs="Times New Roman"/>
                <w:sz w:val="24"/>
                <w:szCs w:val="24"/>
              </w:rPr>
              <w:t xml:space="preserve">TVJ </w:t>
            </w:r>
          </w:p>
        </w:tc>
        <w:tc>
          <w:tcPr>
            <w:tcW w:w="1870" w:type="dxa"/>
            <w:tcBorders>
              <w:bottom w:val="single" w:sz="4" w:space="0" w:color="auto"/>
            </w:tcBorders>
          </w:tcPr>
          <w:p w14:paraId="14741F3D" w14:textId="77777777" w:rsidR="00AE01E1" w:rsidRPr="00E6775D" w:rsidRDefault="00AE01E1" w:rsidP="00DD2C7C">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197</w:t>
            </w:r>
          </w:p>
        </w:tc>
        <w:tc>
          <w:tcPr>
            <w:tcW w:w="1870" w:type="dxa"/>
            <w:tcBorders>
              <w:bottom w:val="single" w:sz="4" w:space="0" w:color="auto"/>
            </w:tcBorders>
          </w:tcPr>
          <w:p w14:paraId="45DF2008" w14:textId="77777777" w:rsidR="00AE01E1" w:rsidRPr="00E6775D" w:rsidRDefault="00AE01E1" w:rsidP="00DD2C7C">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0.0035*</w:t>
            </w:r>
          </w:p>
        </w:tc>
        <w:tc>
          <w:tcPr>
            <w:tcW w:w="1870" w:type="dxa"/>
            <w:tcBorders>
              <w:bottom w:val="single" w:sz="4" w:space="0" w:color="auto"/>
            </w:tcBorders>
          </w:tcPr>
          <w:p w14:paraId="1BDCA794" w14:textId="77777777" w:rsidR="00AE01E1" w:rsidRPr="00E6775D" w:rsidRDefault="00AE01E1" w:rsidP="00DD2C7C">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10.92</w:t>
            </w:r>
          </w:p>
        </w:tc>
        <w:tc>
          <w:tcPr>
            <w:tcW w:w="1870" w:type="dxa"/>
            <w:tcBorders>
              <w:bottom w:val="single" w:sz="4" w:space="0" w:color="auto"/>
            </w:tcBorders>
          </w:tcPr>
          <w:p w14:paraId="7B1595FB" w14:textId="77777777" w:rsidR="00AE01E1" w:rsidRPr="00E6775D" w:rsidRDefault="00AE01E1" w:rsidP="00DD2C7C">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1</w:t>
            </w:r>
          </w:p>
        </w:tc>
      </w:tr>
      <w:tr w:rsidR="00E6775D" w:rsidRPr="00E6775D" w14:paraId="3F04232C" w14:textId="77777777" w:rsidTr="00DD2C7C">
        <w:tc>
          <w:tcPr>
            <w:tcW w:w="9350" w:type="dxa"/>
            <w:gridSpan w:val="5"/>
            <w:tcBorders>
              <w:top w:val="single" w:sz="4" w:space="0" w:color="auto"/>
            </w:tcBorders>
          </w:tcPr>
          <w:p w14:paraId="3A4D3557" w14:textId="77777777" w:rsidR="00AE01E1" w:rsidRPr="00E6775D" w:rsidRDefault="00AE01E1" w:rsidP="00DD2C7C">
            <w:pPr>
              <w:spacing w:line="480" w:lineRule="auto"/>
              <w:contextualSpacing/>
              <w:jc w:val="center"/>
              <w:rPr>
                <w:rFonts w:ascii="Times New Roman" w:eastAsia="Times New Roman" w:hAnsi="Times New Roman" w:cs="Times New Roman"/>
                <w:sz w:val="24"/>
                <w:szCs w:val="24"/>
              </w:rPr>
            </w:pPr>
            <w:r w:rsidRPr="00E6775D">
              <w:rPr>
                <w:rFonts w:ascii="Times New Roman" w:eastAsia="Times New Roman" w:hAnsi="Times New Roman" w:cs="Times New Roman"/>
                <w:sz w:val="24"/>
                <w:szCs w:val="24"/>
              </w:rPr>
              <w:t>Comparing rates of CH responses: Rio de Janeiro Myrtle vs. Myrtle**</w:t>
            </w:r>
          </w:p>
        </w:tc>
      </w:tr>
      <w:tr w:rsidR="00E6775D" w:rsidRPr="00E6775D" w14:paraId="39F9BE84" w14:textId="77777777" w:rsidTr="00DD2C7C">
        <w:tc>
          <w:tcPr>
            <w:tcW w:w="1870" w:type="dxa"/>
            <w:tcBorders>
              <w:bottom w:val="single" w:sz="4" w:space="0" w:color="auto"/>
            </w:tcBorders>
          </w:tcPr>
          <w:p w14:paraId="1CC61D49" w14:textId="77777777" w:rsidR="00AE01E1" w:rsidRPr="00E6775D" w:rsidRDefault="00AE01E1" w:rsidP="00DD2C7C">
            <w:pPr>
              <w:spacing w:line="480" w:lineRule="auto"/>
              <w:contextualSpacing/>
              <w:rPr>
                <w:rFonts w:ascii="Times New Roman" w:hAnsi="Times New Roman" w:cs="Times New Roman"/>
              </w:rPr>
            </w:pPr>
            <w:r w:rsidRPr="00E6775D">
              <w:rPr>
                <w:rFonts w:ascii="Times New Roman" w:eastAsia="Times New Roman" w:hAnsi="Times New Roman" w:cs="Times New Roman"/>
                <w:sz w:val="24"/>
                <w:szCs w:val="24"/>
              </w:rPr>
              <w:t xml:space="preserve">EP </w:t>
            </w:r>
          </w:p>
        </w:tc>
        <w:tc>
          <w:tcPr>
            <w:tcW w:w="1870" w:type="dxa"/>
            <w:tcBorders>
              <w:bottom w:val="single" w:sz="4" w:space="0" w:color="auto"/>
            </w:tcBorders>
          </w:tcPr>
          <w:p w14:paraId="775E4C3D" w14:textId="77777777" w:rsidR="00AE01E1" w:rsidRPr="00E6775D" w:rsidRDefault="00AE01E1" w:rsidP="00DD2C7C">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74</w:t>
            </w:r>
          </w:p>
        </w:tc>
        <w:tc>
          <w:tcPr>
            <w:tcW w:w="1870" w:type="dxa"/>
            <w:tcBorders>
              <w:bottom w:val="single" w:sz="4" w:space="0" w:color="auto"/>
            </w:tcBorders>
          </w:tcPr>
          <w:p w14:paraId="779FAE60" w14:textId="77777777" w:rsidR="00AE01E1" w:rsidRPr="00E6775D" w:rsidRDefault="00AE01E1" w:rsidP="00DD2C7C">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&lt;0.0001*</w:t>
            </w:r>
          </w:p>
        </w:tc>
        <w:tc>
          <w:tcPr>
            <w:tcW w:w="1870" w:type="dxa"/>
            <w:tcBorders>
              <w:bottom w:val="single" w:sz="4" w:space="0" w:color="auto"/>
            </w:tcBorders>
          </w:tcPr>
          <w:p w14:paraId="43F1A092" w14:textId="77777777" w:rsidR="00AE01E1" w:rsidRPr="00E6775D" w:rsidRDefault="00AE01E1" w:rsidP="00DD2C7C">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3.43</w:t>
            </w:r>
          </w:p>
        </w:tc>
        <w:tc>
          <w:tcPr>
            <w:tcW w:w="1870" w:type="dxa"/>
            <w:tcBorders>
              <w:bottom w:val="single" w:sz="4" w:space="0" w:color="auto"/>
            </w:tcBorders>
          </w:tcPr>
          <w:p w14:paraId="27A9D915" w14:textId="77777777" w:rsidR="00AE01E1" w:rsidRPr="00E6775D" w:rsidRDefault="00AE01E1" w:rsidP="00DD2C7C">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1</w:t>
            </w:r>
          </w:p>
        </w:tc>
      </w:tr>
      <w:tr w:rsidR="00E6775D" w:rsidRPr="00E6775D" w14:paraId="73C9C520" w14:textId="77777777" w:rsidTr="00DD2C7C">
        <w:tc>
          <w:tcPr>
            <w:tcW w:w="9350" w:type="dxa"/>
            <w:gridSpan w:val="5"/>
            <w:tcBorders>
              <w:top w:val="single" w:sz="4" w:space="0" w:color="auto"/>
            </w:tcBorders>
          </w:tcPr>
          <w:p w14:paraId="3D0E9729" w14:textId="77777777" w:rsidR="00AE01E1" w:rsidRPr="00E6775D" w:rsidRDefault="00AE01E1" w:rsidP="00DD2C7C">
            <w:pPr>
              <w:spacing w:line="480" w:lineRule="auto"/>
              <w:contextualSpacing/>
              <w:jc w:val="center"/>
              <w:rPr>
                <w:rFonts w:ascii="Times New Roman" w:eastAsia="Times New Roman" w:hAnsi="Times New Roman" w:cs="Times New Roman"/>
                <w:sz w:val="24"/>
                <w:szCs w:val="24"/>
              </w:rPr>
            </w:pPr>
            <w:r w:rsidRPr="00E6775D">
              <w:rPr>
                <w:rFonts w:ascii="Times New Roman" w:eastAsia="Times New Roman" w:hAnsi="Times New Roman" w:cs="Times New Roman"/>
                <w:sz w:val="24"/>
                <w:szCs w:val="24"/>
              </w:rPr>
              <w:t>Comparing rates of CH responses: Rice vs. Myrtle**</w:t>
            </w:r>
          </w:p>
        </w:tc>
      </w:tr>
      <w:tr w:rsidR="00E6775D" w:rsidRPr="00E6775D" w14:paraId="16014C48" w14:textId="77777777" w:rsidTr="00DD2C7C">
        <w:tc>
          <w:tcPr>
            <w:tcW w:w="1870" w:type="dxa"/>
            <w:tcBorders>
              <w:bottom w:val="single" w:sz="4" w:space="0" w:color="auto"/>
            </w:tcBorders>
          </w:tcPr>
          <w:p w14:paraId="1E9C5689" w14:textId="77777777" w:rsidR="00AE01E1" w:rsidRPr="00E6775D" w:rsidRDefault="00AE01E1" w:rsidP="00DD2C7C">
            <w:pPr>
              <w:spacing w:line="480" w:lineRule="auto"/>
              <w:contextualSpacing/>
              <w:rPr>
                <w:rFonts w:ascii="Times New Roman" w:hAnsi="Times New Roman" w:cs="Times New Roman"/>
              </w:rPr>
            </w:pPr>
            <w:r w:rsidRPr="00E6775D">
              <w:rPr>
                <w:rFonts w:ascii="Times New Roman" w:eastAsia="Times New Roman" w:hAnsi="Times New Roman" w:cs="Times New Roman"/>
                <w:sz w:val="24"/>
                <w:szCs w:val="24"/>
              </w:rPr>
              <w:t xml:space="preserve">EP </w:t>
            </w:r>
          </w:p>
        </w:tc>
        <w:tc>
          <w:tcPr>
            <w:tcW w:w="1870" w:type="dxa"/>
            <w:tcBorders>
              <w:bottom w:val="single" w:sz="4" w:space="0" w:color="auto"/>
            </w:tcBorders>
          </w:tcPr>
          <w:p w14:paraId="6EB08DA0" w14:textId="77777777" w:rsidR="00AE01E1" w:rsidRPr="00E6775D" w:rsidRDefault="00AE01E1" w:rsidP="00DD2C7C">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103</w:t>
            </w:r>
          </w:p>
        </w:tc>
        <w:tc>
          <w:tcPr>
            <w:tcW w:w="1870" w:type="dxa"/>
            <w:tcBorders>
              <w:bottom w:val="single" w:sz="4" w:space="0" w:color="auto"/>
            </w:tcBorders>
          </w:tcPr>
          <w:p w14:paraId="06361463" w14:textId="77777777" w:rsidR="00AE01E1" w:rsidRPr="00E6775D" w:rsidRDefault="00AE01E1" w:rsidP="00DD2C7C">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0.0265*</w:t>
            </w:r>
          </w:p>
        </w:tc>
        <w:tc>
          <w:tcPr>
            <w:tcW w:w="1870" w:type="dxa"/>
            <w:tcBorders>
              <w:bottom w:val="single" w:sz="4" w:space="0" w:color="auto"/>
            </w:tcBorders>
          </w:tcPr>
          <w:p w14:paraId="63B8C4BF" w14:textId="77777777" w:rsidR="00AE01E1" w:rsidRPr="00E6775D" w:rsidRDefault="00AE01E1" w:rsidP="00DD2C7C">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2.57</w:t>
            </w:r>
          </w:p>
        </w:tc>
        <w:tc>
          <w:tcPr>
            <w:tcW w:w="1870" w:type="dxa"/>
            <w:tcBorders>
              <w:bottom w:val="single" w:sz="4" w:space="0" w:color="auto"/>
            </w:tcBorders>
          </w:tcPr>
          <w:p w14:paraId="4260C8B9" w14:textId="77777777" w:rsidR="00AE01E1" w:rsidRPr="00E6775D" w:rsidRDefault="00AE01E1" w:rsidP="00DD2C7C">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1</w:t>
            </w:r>
          </w:p>
        </w:tc>
      </w:tr>
    </w:tbl>
    <w:p w14:paraId="4AD82F49" w14:textId="77777777" w:rsidR="00AE01E1" w:rsidRPr="00E6775D" w:rsidRDefault="00AE01E1" w:rsidP="00AE01E1">
      <w:pPr>
        <w:spacing w:line="240" w:lineRule="auto"/>
        <w:contextualSpacing/>
        <w:rPr>
          <w:rFonts w:ascii="Times New Roman" w:hAnsi="Times New Roman" w:cs="Times New Roman"/>
        </w:rPr>
      </w:pPr>
      <w:r w:rsidRPr="00E6775D">
        <w:rPr>
          <w:rFonts w:ascii="Times New Roman" w:hAnsi="Times New Roman" w:cs="Times New Roman"/>
          <w:i/>
          <w:iCs/>
        </w:rPr>
        <w:t>Note.</w:t>
      </w:r>
      <w:r w:rsidRPr="00E6775D">
        <w:rPr>
          <w:rFonts w:ascii="Times New Roman" w:hAnsi="Times New Roman" w:cs="Times New Roman"/>
        </w:rPr>
        <w:t xml:space="preserve"> This table compares rates at which participants gave a particular response (either CH or “hard to say”) across different tests. All p-values are calculated using a two-sided Fisher’s Exact Test.</w:t>
      </w:r>
    </w:p>
    <w:p w14:paraId="629AE825" w14:textId="77777777" w:rsidR="00AE01E1" w:rsidRPr="00E6775D" w:rsidRDefault="00AE01E1" w:rsidP="00AE01E1">
      <w:pPr>
        <w:rPr>
          <w:rFonts w:ascii="Times New Roman" w:eastAsia="Times New Roman" w:hAnsi="Times New Roman" w:cs="Times New Roman"/>
          <w:sz w:val="24"/>
          <w:szCs w:val="24"/>
        </w:rPr>
      </w:pPr>
      <w:r w:rsidRPr="00E6775D">
        <w:rPr>
          <w:rFonts w:ascii="Times New Roman" w:eastAsia="Times New Roman" w:hAnsi="Times New Roman" w:cs="Times New Roman"/>
          <w:sz w:val="24"/>
          <w:szCs w:val="24"/>
        </w:rPr>
        <w:t>‘*’ = significant at p&lt;0.05</w:t>
      </w:r>
    </w:p>
    <w:p w14:paraId="6BC8D178" w14:textId="77777777" w:rsidR="00AE01E1" w:rsidRPr="00E6775D" w:rsidRDefault="00AE01E1" w:rsidP="00AE01E1">
      <w:pPr>
        <w:rPr>
          <w:rFonts w:ascii="Times New Roman" w:eastAsia="Times New Roman" w:hAnsi="Times New Roman" w:cs="Times New Roman"/>
          <w:sz w:val="24"/>
          <w:szCs w:val="24"/>
        </w:rPr>
      </w:pPr>
      <w:r w:rsidRPr="00E6775D">
        <w:rPr>
          <w:rFonts w:ascii="Times New Roman" w:eastAsia="Times New Roman" w:hAnsi="Times New Roman" w:cs="Times New Roman"/>
          <w:sz w:val="24"/>
          <w:szCs w:val="24"/>
        </w:rPr>
        <w:t>‘**’ = combines results for Practical and Scientific contexts</w:t>
      </w:r>
    </w:p>
    <w:p w14:paraId="1218D65E" w14:textId="77777777" w:rsidR="00AE01E1" w:rsidRPr="00E6775D" w:rsidRDefault="00AE01E1" w:rsidP="00AE01E1">
      <w:pPr>
        <w:rPr>
          <w:rFonts w:ascii="Times New Roman" w:eastAsia="Times New Roman" w:hAnsi="Times New Roman" w:cs="Times New Roman"/>
          <w:sz w:val="24"/>
          <w:szCs w:val="24"/>
        </w:rPr>
      </w:pPr>
      <w:r w:rsidRPr="00E6775D">
        <w:rPr>
          <w:rFonts w:ascii="Times New Roman" w:eastAsia="Times New Roman" w:hAnsi="Times New Roman" w:cs="Times New Roman"/>
          <w:sz w:val="24"/>
          <w:szCs w:val="24"/>
        </w:rPr>
        <w:t>‘***’ = combines results for Rice and Rio de Janeiro Myrtle</w:t>
      </w:r>
    </w:p>
    <w:p w14:paraId="7F141EE8" w14:textId="77777777" w:rsidR="006D17D4" w:rsidRPr="00E6775D" w:rsidRDefault="006D17D4" w:rsidP="000A0383">
      <w:pPr>
        <w:spacing w:line="240" w:lineRule="auto"/>
        <w:rPr>
          <w:rFonts w:ascii="Times New Roman" w:eastAsia="Times New Roman" w:hAnsi="Times New Roman" w:cs="Times New Roman"/>
          <w:sz w:val="24"/>
          <w:szCs w:val="24"/>
        </w:rPr>
      </w:pPr>
    </w:p>
    <w:p w14:paraId="5E69653B" w14:textId="1EB787AC" w:rsidR="000A0383" w:rsidRPr="00E6775D" w:rsidRDefault="4F5FC50E" w:rsidP="006D17D4">
      <w:pPr>
        <w:spacing w:line="240" w:lineRule="auto"/>
        <w:ind w:firstLine="720"/>
        <w:rPr>
          <w:rFonts w:ascii="Times New Roman" w:eastAsia="Times New Roman" w:hAnsi="Times New Roman" w:cs="Times New Roman"/>
          <w:sz w:val="24"/>
          <w:szCs w:val="24"/>
        </w:rPr>
      </w:pPr>
      <w:r w:rsidRPr="006D17D4">
        <w:rPr>
          <w:rFonts w:ascii="Times New Roman" w:eastAsia="Times New Roman" w:hAnsi="Times New Roman" w:cs="Times New Roman"/>
          <w:sz w:val="24"/>
          <w:szCs w:val="24"/>
        </w:rPr>
        <w:t xml:space="preserve">The table above compares percentages </w:t>
      </w:r>
      <w:r w:rsidRPr="09D780E4">
        <w:rPr>
          <w:rFonts w:ascii="Times New Roman" w:eastAsia="Times New Roman" w:hAnsi="Times New Roman" w:cs="Times New Roman"/>
          <w:i/>
          <w:iCs/>
          <w:sz w:val="24"/>
          <w:szCs w:val="24"/>
        </w:rPr>
        <w:t>out of all responses</w:t>
      </w:r>
      <w:r w:rsidRPr="006D17D4">
        <w:rPr>
          <w:rFonts w:ascii="Times New Roman" w:eastAsia="Times New Roman" w:hAnsi="Times New Roman" w:cs="Times New Roman"/>
          <w:sz w:val="24"/>
          <w:szCs w:val="24"/>
        </w:rPr>
        <w:t>.</w:t>
      </w:r>
      <w:r w:rsidR="000A0383" w:rsidRPr="006D17D4">
        <w:rPr>
          <w:rStyle w:val="FootnoteReference"/>
          <w:rFonts w:ascii="Times New Roman" w:eastAsia="Times New Roman" w:hAnsi="Times New Roman" w:cs="Times New Roman"/>
          <w:sz w:val="24"/>
          <w:szCs w:val="24"/>
        </w:rPr>
        <w:footnoteReference w:id="12"/>
      </w:r>
      <w:r w:rsidRPr="006D17D4">
        <w:rPr>
          <w:rFonts w:ascii="Times New Roman" w:eastAsia="Times New Roman" w:hAnsi="Times New Roman" w:cs="Times New Roman"/>
          <w:sz w:val="24"/>
          <w:szCs w:val="24"/>
        </w:rPr>
        <w:t xml:space="preserve"> But </w:t>
      </w:r>
      <w:r w:rsidRPr="61A7DDBC">
        <w:rPr>
          <w:rFonts w:ascii="Times New Roman" w:eastAsia="Times New Roman" w:hAnsi="Times New Roman" w:cs="Times New Roman"/>
          <w:sz w:val="24"/>
          <w:szCs w:val="24"/>
        </w:rPr>
        <w:t xml:space="preserve">we are also interested in what percentage of participants chose </w:t>
      </w:r>
      <w:r w:rsidRPr="00A326EB">
        <w:rPr>
          <w:rFonts w:ascii="Times New Roman" w:eastAsia="Times New Roman" w:hAnsi="Times New Roman" w:cs="Times New Roman"/>
          <w:sz w:val="24"/>
          <w:szCs w:val="24"/>
        </w:rPr>
        <w:t xml:space="preserve">the CH </w:t>
      </w:r>
      <w:r w:rsidR="00053D9A" w:rsidRPr="00A326EB">
        <w:rPr>
          <w:rFonts w:ascii="Times New Roman" w:eastAsia="Times New Roman" w:hAnsi="Times New Roman" w:cs="Times New Roman"/>
          <w:sz w:val="24"/>
          <w:szCs w:val="24"/>
        </w:rPr>
        <w:t xml:space="preserve">(causal-historical) </w:t>
      </w:r>
      <w:r w:rsidRPr="00A326EB">
        <w:rPr>
          <w:rFonts w:ascii="Times New Roman" w:eastAsia="Times New Roman" w:hAnsi="Times New Roman" w:cs="Times New Roman"/>
          <w:sz w:val="24"/>
          <w:szCs w:val="24"/>
        </w:rPr>
        <w:t>response</w:t>
      </w:r>
      <w:r w:rsidR="3A0CCF33" w:rsidRPr="00A326EB">
        <w:rPr>
          <w:rFonts w:ascii="Times New Roman" w:eastAsia="Times New Roman" w:hAnsi="Times New Roman" w:cs="Times New Roman"/>
          <w:sz w:val="24"/>
          <w:szCs w:val="24"/>
        </w:rPr>
        <w:t>, or the D</w:t>
      </w:r>
      <w:r w:rsidR="00053D9A" w:rsidRPr="00A326EB">
        <w:rPr>
          <w:rFonts w:ascii="Times New Roman" w:eastAsia="Times New Roman" w:hAnsi="Times New Roman" w:cs="Times New Roman"/>
          <w:sz w:val="24"/>
          <w:szCs w:val="24"/>
        </w:rPr>
        <w:t xml:space="preserve"> (descriptivist)</w:t>
      </w:r>
      <w:r w:rsidR="3A0CCF33" w:rsidRPr="00A326EB">
        <w:rPr>
          <w:rFonts w:ascii="Times New Roman" w:eastAsia="Times New Roman" w:hAnsi="Times New Roman" w:cs="Times New Roman"/>
          <w:sz w:val="24"/>
          <w:szCs w:val="24"/>
        </w:rPr>
        <w:t xml:space="preserve"> response,</w:t>
      </w:r>
      <w:r w:rsidRPr="00A326EB">
        <w:rPr>
          <w:rFonts w:ascii="Times New Roman" w:eastAsia="Times New Roman" w:hAnsi="Times New Roman" w:cs="Times New Roman"/>
          <w:sz w:val="24"/>
          <w:szCs w:val="24"/>
        </w:rPr>
        <w:t xml:space="preserve"> </w:t>
      </w:r>
      <w:r w:rsidRPr="00A326EB">
        <w:rPr>
          <w:rFonts w:ascii="Times New Roman" w:eastAsia="Times New Roman" w:hAnsi="Times New Roman" w:cs="Times New Roman"/>
          <w:i/>
          <w:iCs/>
          <w:sz w:val="24"/>
          <w:szCs w:val="24"/>
        </w:rPr>
        <w:t>among participants</w:t>
      </w:r>
      <w:r w:rsidRPr="00A326EB">
        <w:rPr>
          <w:rFonts w:ascii="Times New Roman" w:eastAsia="Times New Roman" w:hAnsi="Times New Roman" w:cs="Times New Roman"/>
          <w:sz w:val="24"/>
          <w:szCs w:val="24"/>
        </w:rPr>
        <w:t xml:space="preserve"> </w:t>
      </w:r>
      <w:r w:rsidRPr="09D780E4">
        <w:rPr>
          <w:rFonts w:ascii="Times New Roman" w:eastAsia="Times New Roman" w:hAnsi="Times New Roman" w:cs="Times New Roman"/>
          <w:i/>
          <w:iCs/>
          <w:sz w:val="24"/>
          <w:szCs w:val="24"/>
        </w:rPr>
        <w:t xml:space="preserve">who chose either CH or D, </w:t>
      </w:r>
      <w:r w:rsidRPr="61A7DDBC">
        <w:rPr>
          <w:rFonts w:ascii="Times New Roman" w:eastAsia="Times New Roman" w:hAnsi="Times New Roman" w:cs="Times New Roman"/>
          <w:sz w:val="24"/>
          <w:szCs w:val="24"/>
        </w:rPr>
        <w:t>ignoring the participants who chose “hard to say” (and ignoring the N</w:t>
      </w:r>
      <w:r w:rsidRPr="006D17D4">
        <w:rPr>
          <w:rFonts w:ascii="Times New Roman" w:eastAsia="Times New Roman" w:hAnsi="Times New Roman" w:cs="Times New Roman"/>
          <w:sz w:val="24"/>
          <w:szCs w:val="24"/>
        </w:rPr>
        <w:t xml:space="preserve"> coding option). For the EP, these are the same percentages given in the original table. For the TVJ, these percentages can be found in </w:t>
      </w:r>
      <w:r w:rsidR="00D0244F">
        <w:rPr>
          <w:rFonts w:ascii="Times New Roman" w:eastAsia="Times New Roman" w:hAnsi="Times New Roman" w:cs="Times New Roman"/>
          <w:sz w:val="24"/>
          <w:szCs w:val="24"/>
        </w:rPr>
        <w:t>T</w:t>
      </w:r>
      <w:r w:rsidRPr="006D17D4">
        <w:rPr>
          <w:rFonts w:ascii="Times New Roman" w:eastAsia="Times New Roman" w:hAnsi="Times New Roman" w:cs="Times New Roman"/>
          <w:sz w:val="24"/>
          <w:szCs w:val="24"/>
        </w:rPr>
        <w:t xml:space="preserve">able </w:t>
      </w:r>
      <w:r w:rsidR="00D0244F">
        <w:rPr>
          <w:rFonts w:ascii="Times New Roman" w:eastAsia="Times New Roman" w:hAnsi="Times New Roman" w:cs="Times New Roman"/>
          <w:sz w:val="24"/>
          <w:szCs w:val="24"/>
        </w:rPr>
        <w:t>4.</w:t>
      </w:r>
    </w:p>
    <w:p w14:paraId="0AE68EDD" w14:textId="3AD7D07C" w:rsidR="000A0383" w:rsidRPr="00E6775D" w:rsidRDefault="000A0383" w:rsidP="000A0383">
      <w:pPr>
        <w:spacing w:line="240" w:lineRule="auto"/>
        <w:rPr>
          <w:rFonts w:ascii="Times New Roman" w:eastAsia="Times New Roman" w:hAnsi="Times New Roman" w:cs="Times New Roman"/>
          <w:sz w:val="24"/>
          <w:szCs w:val="24"/>
          <w:lang w:val="en-US"/>
        </w:rPr>
      </w:pPr>
    </w:p>
    <w:p w14:paraId="664EC786" w14:textId="0078F09B" w:rsidR="00AE01E1" w:rsidRPr="00E6775D" w:rsidRDefault="00AE01E1" w:rsidP="00AE01E1">
      <w:pPr>
        <w:spacing w:line="360" w:lineRule="auto"/>
        <w:contextualSpacing/>
        <w:rPr>
          <w:rFonts w:ascii="Times New Roman" w:eastAsia="Calibri" w:hAnsi="Times New Roman" w:cs="Times New Roman"/>
          <w:b/>
          <w:bCs/>
          <w:sz w:val="24"/>
          <w:szCs w:val="24"/>
          <w:lang w:val="en-US"/>
        </w:rPr>
      </w:pPr>
      <w:r w:rsidRPr="00E6775D">
        <w:rPr>
          <w:rFonts w:ascii="Times New Roman" w:eastAsia="Calibri" w:hAnsi="Times New Roman" w:cs="Times New Roman"/>
          <w:b/>
          <w:bCs/>
          <w:sz w:val="24"/>
          <w:szCs w:val="24"/>
          <w:lang w:val="en-US"/>
        </w:rPr>
        <w:t>Table 4</w:t>
      </w:r>
    </w:p>
    <w:p w14:paraId="3B41D5A1" w14:textId="17141ED7" w:rsidR="00AE01E1" w:rsidRPr="00E6775D" w:rsidRDefault="00AE01E1" w:rsidP="00AE01E1">
      <w:pPr>
        <w:spacing w:line="480" w:lineRule="auto"/>
        <w:contextualSpacing/>
        <w:rPr>
          <w:rFonts w:ascii="Times New Roman" w:eastAsia="Calibri" w:hAnsi="Times New Roman" w:cs="Times New Roman"/>
          <w:i/>
          <w:iCs/>
          <w:sz w:val="24"/>
          <w:szCs w:val="24"/>
          <w:lang w:val="en-US"/>
        </w:rPr>
      </w:pPr>
      <w:r w:rsidRPr="00E6775D">
        <w:rPr>
          <w:rFonts w:ascii="Times New Roman" w:eastAsia="Calibri" w:hAnsi="Times New Roman" w:cs="Times New Roman"/>
          <w:i/>
          <w:iCs/>
          <w:sz w:val="24"/>
          <w:szCs w:val="24"/>
          <w:lang w:val="en-US"/>
        </w:rPr>
        <w:t xml:space="preserve">TVJ percentages without “hard to </w:t>
      </w:r>
      <w:proofErr w:type="gramStart"/>
      <w:r w:rsidRPr="00E6775D">
        <w:rPr>
          <w:rFonts w:ascii="Times New Roman" w:eastAsia="Calibri" w:hAnsi="Times New Roman" w:cs="Times New Roman"/>
          <w:i/>
          <w:iCs/>
          <w:sz w:val="24"/>
          <w:szCs w:val="24"/>
          <w:lang w:val="en-US"/>
        </w:rPr>
        <w:t>say</w:t>
      </w:r>
      <w:proofErr w:type="gramEnd"/>
      <w:r w:rsidRPr="00E6775D">
        <w:rPr>
          <w:rFonts w:ascii="Times New Roman" w:eastAsia="Calibri" w:hAnsi="Times New Roman" w:cs="Times New Roman"/>
          <w:i/>
          <w:iCs/>
          <w:sz w:val="24"/>
          <w:szCs w:val="24"/>
          <w:lang w:val="en-US"/>
        </w:rPr>
        <w:t>”</w:t>
      </w:r>
    </w:p>
    <w:tbl>
      <w:tblPr>
        <w:tblStyle w:val="TableGrid2"/>
        <w:tblW w:w="7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620"/>
        <w:gridCol w:w="2160"/>
      </w:tblGrid>
      <w:tr w:rsidR="00E6775D" w:rsidRPr="00E6775D" w14:paraId="0A36A2E8" w14:textId="77777777" w:rsidTr="00AE01E1">
        <w:tc>
          <w:tcPr>
            <w:tcW w:w="3330" w:type="dxa"/>
            <w:tcBorders>
              <w:top w:val="single" w:sz="4" w:space="0" w:color="auto"/>
              <w:bottom w:val="single" w:sz="4" w:space="0" w:color="auto"/>
            </w:tcBorders>
          </w:tcPr>
          <w:p w14:paraId="298398F4" w14:textId="2918EE22" w:rsidR="00AE01E1" w:rsidRPr="00E6775D" w:rsidRDefault="00AE01E1" w:rsidP="00AE01E1">
            <w:pPr>
              <w:spacing w:line="480" w:lineRule="auto"/>
              <w:contextualSpacing/>
              <w:rPr>
                <w:rFonts w:ascii="Times New Roman" w:eastAsia="Calibri" w:hAnsi="Times New Roman" w:cs="Times New Roman"/>
                <w:sz w:val="24"/>
                <w:lang w:val="en-US"/>
              </w:rPr>
            </w:pPr>
            <w:r w:rsidRPr="00E6775D">
              <w:rPr>
                <w:rFonts w:ascii="Times New Roman" w:eastAsia="Calibri" w:hAnsi="Times New Roman" w:cs="Times New Roman"/>
                <w:sz w:val="24"/>
                <w:lang w:val="en-US"/>
              </w:rPr>
              <w:t>Test</w:t>
            </w:r>
          </w:p>
        </w:tc>
        <w:tc>
          <w:tcPr>
            <w:tcW w:w="1620" w:type="dxa"/>
            <w:tcBorders>
              <w:top w:val="single" w:sz="4" w:space="0" w:color="auto"/>
              <w:bottom w:val="single" w:sz="4" w:space="0" w:color="auto"/>
            </w:tcBorders>
          </w:tcPr>
          <w:p w14:paraId="6738AB08" w14:textId="2722D98B" w:rsidR="00AE01E1" w:rsidRPr="00E6775D" w:rsidRDefault="00AE01E1" w:rsidP="00AE01E1">
            <w:pPr>
              <w:spacing w:line="480" w:lineRule="auto"/>
              <w:contextualSpacing/>
              <w:jc w:val="center"/>
              <w:rPr>
                <w:rFonts w:ascii="Times New Roman" w:eastAsia="Calibri" w:hAnsi="Times New Roman" w:cs="Times New Roman"/>
                <w:sz w:val="24"/>
                <w:lang w:val="en-US"/>
              </w:rPr>
            </w:pPr>
            <w:r w:rsidRPr="00E6775D">
              <w:rPr>
                <w:rFonts w:ascii="Times New Roman" w:eastAsia="Times New Roman" w:hAnsi="Times New Roman" w:cs="Times New Roman"/>
                <w:sz w:val="24"/>
              </w:rPr>
              <w:t>CH</w:t>
            </w:r>
          </w:p>
        </w:tc>
        <w:tc>
          <w:tcPr>
            <w:tcW w:w="2160" w:type="dxa"/>
            <w:tcBorders>
              <w:top w:val="single" w:sz="4" w:space="0" w:color="auto"/>
              <w:bottom w:val="single" w:sz="4" w:space="0" w:color="auto"/>
            </w:tcBorders>
          </w:tcPr>
          <w:p w14:paraId="009D2F75" w14:textId="4E3A7443" w:rsidR="00AE01E1" w:rsidRPr="00E6775D" w:rsidRDefault="00AE01E1" w:rsidP="00AE01E1">
            <w:pPr>
              <w:spacing w:line="480" w:lineRule="auto"/>
              <w:contextualSpacing/>
              <w:jc w:val="center"/>
              <w:rPr>
                <w:rFonts w:ascii="Times New Roman" w:eastAsia="Calibri" w:hAnsi="Times New Roman" w:cs="Times New Roman"/>
                <w:sz w:val="24"/>
                <w:lang w:val="en-US"/>
              </w:rPr>
            </w:pPr>
            <w:r w:rsidRPr="00E6775D">
              <w:rPr>
                <w:rFonts w:ascii="Times New Roman" w:eastAsia="Times New Roman" w:hAnsi="Times New Roman" w:cs="Times New Roman"/>
                <w:sz w:val="24"/>
              </w:rPr>
              <w:t xml:space="preserve">D </w:t>
            </w:r>
          </w:p>
        </w:tc>
      </w:tr>
      <w:tr w:rsidR="00E6775D" w:rsidRPr="00E6775D" w14:paraId="64D34685" w14:textId="77777777" w:rsidTr="00AE01E1">
        <w:tc>
          <w:tcPr>
            <w:tcW w:w="3330" w:type="dxa"/>
            <w:tcBorders>
              <w:top w:val="single" w:sz="4" w:space="0" w:color="auto"/>
            </w:tcBorders>
          </w:tcPr>
          <w:p w14:paraId="78DAA00B" w14:textId="3C7456E2" w:rsidR="00AE01E1" w:rsidRPr="00E6775D" w:rsidRDefault="00AE01E1" w:rsidP="00AE01E1">
            <w:pPr>
              <w:spacing w:line="480" w:lineRule="auto"/>
              <w:contextualSpacing/>
              <w:rPr>
                <w:rFonts w:ascii="Times New Roman" w:eastAsia="Times New Roman" w:hAnsi="Times New Roman" w:cs="Times New Roman"/>
                <w:sz w:val="24"/>
              </w:rPr>
            </w:pPr>
            <w:r w:rsidRPr="00E6775D">
              <w:rPr>
                <w:rFonts w:ascii="Times New Roman" w:eastAsia="Calibri" w:hAnsi="Times New Roman" w:cs="Times New Roman"/>
                <w:sz w:val="24"/>
                <w:lang w:val="en-US"/>
              </w:rPr>
              <w:t>Rice Practical</w:t>
            </w:r>
          </w:p>
        </w:tc>
        <w:tc>
          <w:tcPr>
            <w:tcW w:w="1620" w:type="dxa"/>
            <w:tcBorders>
              <w:top w:val="single" w:sz="4" w:space="0" w:color="auto"/>
            </w:tcBorders>
            <w:vAlign w:val="center"/>
          </w:tcPr>
          <w:p w14:paraId="40FB80DB" w14:textId="6CF748B8" w:rsidR="00AE01E1" w:rsidRPr="00E6775D" w:rsidRDefault="00AE01E1" w:rsidP="00AE01E1">
            <w:pPr>
              <w:spacing w:line="480" w:lineRule="auto"/>
              <w:contextualSpacing/>
              <w:jc w:val="center"/>
              <w:rPr>
                <w:rFonts w:ascii="Times New Roman" w:eastAsia="Calibri" w:hAnsi="Times New Roman" w:cs="Times New Roman"/>
                <w:sz w:val="24"/>
                <w:lang w:val="en-US"/>
              </w:rPr>
            </w:pPr>
            <w:r w:rsidRPr="00E6775D">
              <w:rPr>
                <w:rFonts w:ascii="Times New Roman" w:eastAsia="Times New Roman" w:hAnsi="Times New Roman" w:cs="Times New Roman"/>
                <w:sz w:val="24"/>
                <w:lang w:val="en-US"/>
              </w:rPr>
              <w:t>83.1%</w:t>
            </w:r>
          </w:p>
        </w:tc>
        <w:tc>
          <w:tcPr>
            <w:tcW w:w="2160" w:type="dxa"/>
            <w:tcBorders>
              <w:top w:val="single" w:sz="4" w:space="0" w:color="auto"/>
            </w:tcBorders>
            <w:vAlign w:val="center"/>
          </w:tcPr>
          <w:p w14:paraId="0B8B166C" w14:textId="429648AB" w:rsidR="00AE01E1" w:rsidRPr="00E6775D" w:rsidRDefault="00AE01E1" w:rsidP="00AE01E1">
            <w:pPr>
              <w:spacing w:line="480" w:lineRule="auto"/>
              <w:contextualSpacing/>
              <w:jc w:val="center"/>
              <w:rPr>
                <w:rFonts w:ascii="Times New Roman" w:eastAsia="Calibri" w:hAnsi="Times New Roman" w:cs="Times New Roman"/>
                <w:sz w:val="24"/>
                <w:lang w:val="en-US"/>
              </w:rPr>
            </w:pPr>
            <w:r w:rsidRPr="00E6775D">
              <w:rPr>
                <w:rFonts w:ascii="Times New Roman" w:eastAsia="Times New Roman" w:hAnsi="Times New Roman" w:cs="Times New Roman"/>
                <w:sz w:val="24"/>
                <w:lang w:val="en-US"/>
              </w:rPr>
              <w:t>16.9%</w:t>
            </w:r>
          </w:p>
        </w:tc>
      </w:tr>
      <w:tr w:rsidR="00E6775D" w:rsidRPr="00E6775D" w14:paraId="43BCFE27" w14:textId="77777777" w:rsidTr="00AE01E1">
        <w:tc>
          <w:tcPr>
            <w:tcW w:w="3330" w:type="dxa"/>
          </w:tcPr>
          <w:p w14:paraId="462EB728" w14:textId="5635EF59" w:rsidR="00AE01E1" w:rsidRPr="00E6775D" w:rsidRDefault="00AE01E1" w:rsidP="00AE01E1">
            <w:pPr>
              <w:spacing w:line="480" w:lineRule="auto"/>
              <w:contextualSpacing/>
              <w:rPr>
                <w:rFonts w:ascii="Times New Roman" w:eastAsia="Times New Roman" w:hAnsi="Times New Roman" w:cs="Times New Roman"/>
                <w:sz w:val="24"/>
              </w:rPr>
            </w:pPr>
            <w:r w:rsidRPr="00E6775D">
              <w:rPr>
                <w:rFonts w:ascii="Times New Roman" w:eastAsia="Calibri" w:hAnsi="Times New Roman" w:cs="Times New Roman"/>
                <w:sz w:val="24"/>
                <w:lang w:val="en-US"/>
              </w:rPr>
              <w:t>Rice Scientific</w:t>
            </w:r>
          </w:p>
        </w:tc>
        <w:tc>
          <w:tcPr>
            <w:tcW w:w="1620" w:type="dxa"/>
            <w:vAlign w:val="center"/>
          </w:tcPr>
          <w:p w14:paraId="353DCB8B" w14:textId="6037CB23" w:rsidR="00AE01E1" w:rsidRPr="00E6775D" w:rsidRDefault="00AE01E1" w:rsidP="00AE01E1">
            <w:pPr>
              <w:spacing w:line="480" w:lineRule="auto"/>
              <w:contextualSpacing/>
              <w:jc w:val="center"/>
              <w:rPr>
                <w:rFonts w:ascii="Times New Roman" w:eastAsia="Calibri" w:hAnsi="Times New Roman" w:cs="Times New Roman"/>
                <w:sz w:val="24"/>
                <w:lang w:val="en-US"/>
              </w:rPr>
            </w:pPr>
            <w:r w:rsidRPr="00E6775D">
              <w:rPr>
                <w:rFonts w:ascii="Times New Roman" w:eastAsia="Times New Roman" w:hAnsi="Times New Roman" w:cs="Times New Roman"/>
                <w:sz w:val="24"/>
                <w:lang w:val="en-US"/>
              </w:rPr>
              <w:t>72.9%</w:t>
            </w:r>
          </w:p>
        </w:tc>
        <w:tc>
          <w:tcPr>
            <w:tcW w:w="2160" w:type="dxa"/>
            <w:vAlign w:val="center"/>
          </w:tcPr>
          <w:p w14:paraId="1EB674FB" w14:textId="0847510F" w:rsidR="00AE01E1" w:rsidRPr="00E6775D" w:rsidRDefault="00AE01E1" w:rsidP="00AE01E1">
            <w:pPr>
              <w:spacing w:line="480" w:lineRule="auto"/>
              <w:contextualSpacing/>
              <w:jc w:val="center"/>
              <w:rPr>
                <w:rFonts w:ascii="Times New Roman" w:eastAsia="Calibri" w:hAnsi="Times New Roman" w:cs="Times New Roman"/>
                <w:sz w:val="24"/>
                <w:lang w:val="en-US"/>
              </w:rPr>
            </w:pPr>
            <w:r w:rsidRPr="00E6775D">
              <w:rPr>
                <w:rFonts w:ascii="Times New Roman" w:eastAsia="Times New Roman" w:hAnsi="Times New Roman" w:cs="Times New Roman"/>
                <w:sz w:val="24"/>
                <w:lang w:val="en-US"/>
              </w:rPr>
              <w:t>27.1%</w:t>
            </w:r>
          </w:p>
        </w:tc>
      </w:tr>
      <w:tr w:rsidR="00E6775D" w:rsidRPr="00E6775D" w14:paraId="7BAE4191" w14:textId="77777777" w:rsidTr="00AE01E1">
        <w:tc>
          <w:tcPr>
            <w:tcW w:w="3330" w:type="dxa"/>
          </w:tcPr>
          <w:p w14:paraId="5CF77EC1" w14:textId="6E2BFB9A" w:rsidR="00AE01E1" w:rsidRPr="00E6775D" w:rsidRDefault="00AE01E1" w:rsidP="00AE01E1">
            <w:pPr>
              <w:spacing w:line="480" w:lineRule="auto"/>
              <w:contextualSpacing/>
              <w:rPr>
                <w:rFonts w:ascii="Times New Roman" w:eastAsia="Times New Roman" w:hAnsi="Times New Roman" w:cs="Times New Roman"/>
                <w:sz w:val="24"/>
              </w:rPr>
            </w:pPr>
            <w:r w:rsidRPr="00E6775D">
              <w:rPr>
                <w:rFonts w:ascii="Times New Roman" w:eastAsia="Calibri" w:hAnsi="Times New Roman" w:cs="Times New Roman"/>
                <w:sz w:val="24"/>
                <w:lang w:val="en-US"/>
              </w:rPr>
              <w:t>Rio de Janeiro Practical</w:t>
            </w:r>
          </w:p>
        </w:tc>
        <w:tc>
          <w:tcPr>
            <w:tcW w:w="1620" w:type="dxa"/>
            <w:vAlign w:val="center"/>
          </w:tcPr>
          <w:p w14:paraId="7229FF81" w14:textId="0B4B030B" w:rsidR="00AE01E1" w:rsidRPr="00E6775D" w:rsidRDefault="00AE01E1" w:rsidP="00AE01E1">
            <w:pPr>
              <w:spacing w:line="480" w:lineRule="auto"/>
              <w:contextualSpacing/>
              <w:jc w:val="center"/>
              <w:rPr>
                <w:rFonts w:ascii="Times New Roman" w:eastAsia="Calibri" w:hAnsi="Times New Roman" w:cs="Times New Roman"/>
                <w:sz w:val="24"/>
                <w:lang w:val="en-US"/>
              </w:rPr>
            </w:pPr>
            <w:r w:rsidRPr="00E6775D">
              <w:rPr>
                <w:rFonts w:ascii="Times New Roman" w:eastAsia="Times New Roman" w:hAnsi="Times New Roman" w:cs="Times New Roman"/>
                <w:sz w:val="24"/>
                <w:lang w:val="en-US"/>
              </w:rPr>
              <w:t>91.4%</w:t>
            </w:r>
          </w:p>
        </w:tc>
        <w:tc>
          <w:tcPr>
            <w:tcW w:w="2160" w:type="dxa"/>
            <w:vAlign w:val="center"/>
          </w:tcPr>
          <w:p w14:paraId="503BF717" w14:textId="75A97DD6" w:rsidR="00AE01E1" w:rsidRPr="00E6775D" w:rsidRDefault="00AE01E1" w:rsidP="00AE01E1">
            <w:pPr>
              <w:spacing w:line="480" w:lineRule="auto"/>
              <w:contextualSpacing/>
              <w:jc w:val="center"/>
              <w:rPr>
                <w:rFonts w:ascii="Times New Roman" w:eastAsia="Calibri" w:hAnsi="Times New Roman" w:cs="Times New Roman"/>
                <w:sz w:val="24"/>
                <w:lang w:val="en-US"/>
              </w:rPr>
            </w:pPr>
            <w:r w:rsidRPr="00E6775D">
              <w:rPr>
                <w:rFonts w:ascii="Times New Roman" w:eastAsia="Times New Roman" w:hAnsi="Times New Roman" w:cs="Times New Roman"/>
                <w:sz w:val="24"/>
                <w:lang w:val="en-US"/>
              </w:rPr>
              <w:t>8.6%</w:t>
            </w:r>
          </w:p>
        </w:tc>
      </w:tr>
      <w:tr w:rsidR="00E6775D" w:rsidRPr="00E6775D" w14:paraId="28A496E1" w14:textId="77777777" w:rsidTr="00AE01E1">
        <w:tc>
          <w:tcPr>
            <w:tcW w:w="3330" w:type="dxa"/>
            <w:tcBorders>
              <w:bottom w:val="single" w:sz="4" w:space="0" w:color="auto"/>
            </w:tcBorders>
          </w:tcPr>
          <w:p w14:paraId="6497E573" w14:textId="28602DB8" w:rsidR="00AE01E1" w:rsidRPr="00E6775D" w:rsidRDefault="00AE01E1" w:rsidP="00AE01E1">
            <w:pPr>
              <w:spacing w:line="480" w:lineRule="auto"/>
              <w:contextualSpacing/>
              <w:rPr>
                <w:rFonts w:ascii="Times New Roman" w:eastAsia="Times New Roman" w:hAnsi="Times New Roman" w:cs="Times New Roman"/>
                <w:sz w:val="24"/>
              </w:rPr>
            </w:pPr>
            <w:r w:rsidRPr="00E6775D">
              <w:rPr>
                <w:rFonts w:ascii="Times New Roman" w:eastAsia="Calibri" w:hAnsi="Times New Roman" w:cs="Times New Roman"/>
                <w:sz w:val="24"/>
                <w:lang w:val="en-US"/>
              </w:rPr>
              <w:t>Rio de Janeiro Scientific</w:t>
            </w:r>
          </w:p>
        </w:tc>
        <w:tc>
          <w:tcPr>
            <w:tcW w:w="1620" w:type="dxa"/>
            <w:tcBorders>
              <w:bottom w:val="single" w:sz="4" w:space="0" w:color="auto"/>
            </w:tcBorders>
            <w:vAlign w:val="center"/>
          </w:tcPr>
          <w:p w14:paraId="5B92CE63" w14:textId="15D563AD" w:rsidR="00AE01E1" w:rsidRPr="00E6775D" w:rsidRDefault="00AE01E1" w:rsidP="00AE01E1">
            <w:pPr>
              <w:spacing w:line="480" w:lineRule="auto"/>
              <w:contextualSpacing/>
              <w:jc w:val="center"/>
              <w:rPr>
                <w:rFonts w:ascii="Times New Roman" w:eastAsia="Calibri" w:hAnsi="Times New Roman" w:cs="Times New Roman"/>
                <w:sz w:val="24"/>
                <w:lang w:val="en-US"/>
              </w:rPr>
            </w:pPr>
            <w:r w:rsidRPr="00E6775D">
              <w:rPr>
                <w:rFonts w:ascii="Times New Roman" w:eastAsia="Times New Roman" w:hAnsi="Times New Roman" w:cs="Times New Roman"/>
                <w:sz w:val="24"/>
                <w:lang w:val="en-US"/>
              </w:rPr>
              <w:t>94.7%</w:t>
            </w:r>
          </w:p>
        </w:tc>
        <w:tc>
          <w:tcPr>
            <w:tcW w:w="2160" w:type="dxa"/>
            <w:tcBorders>
              <w:bottom w:val="single" w:sz="4" w:space="0" w:color="auto"/>
            </w:tcBorders>
            <w:vAlign w:val="center"/>
          </w:tcPr>
          <w:p w14:paraId="2A0484D5" w14:textId="78ABD312" w:rsidR="00AE01E1" w:rsidRPr="00E6775D" w:rsidRDefault="00AE01E1" w:rsidP="00AE01E1">
            <w:pPr>
              <w:spacing w:line="480" w:lineRule="auto"/>
              <w:contextualSpacing/>
              <w:jc w:val="center"/>
              <w:rPr>
                <w:rFonts w:ascii="Times New Roman" w:eastAsia="Calibri" w:hAnsi="Times New Roman" w:cs="Times New Roman"/>
                <w:sz w:val="24"/>
                <w:lang w:val="en-US"/>
              </w:rPr>
            </w:pPr>
            <w:r w:rsidRPr="00E6775D">
              <w:rPr>
                <w:rFonts w:ascii="Times New Roman" w:eastAsia="Times New Roman" w:hAnsi="Times New Roman" w:cs="Times New Roman"/>
                <w:sz w:val="24"/>
                <w:lang w:val="en-US"/>
              </w:rPr>
              <w:t>5.3%</w:t>
            </w:r>
          </w:p>
        </w:tc>
      </w:tr>
    </w:tbl>
    <w:p w14:paraId="0465F693" w14:textId="6A50DF5D" w:rsidR="00AE01E1" w:rsidRPr="00E6775D" w:rsidRDefault="00AE01E1" w:rsidP="000A0383">
      <w:pPr>
        <w:spacing w:line="240" w:lineRule="auto"/>
        <w:rPr>
          <w:rFonts w:ascii="Times New Roman" w:eastAsia="Times New Roman" w:hAnsi="Times New Roman" w:cs="Times New Roman"/>
          <w:sz w:val="24"/>
          <w:szCs w:val="24"/>
          <w:lang w:val="en-US"/>
        </w:rPr>
      </w:pPr>
      <w:r w:rsidRPr="00E6775D">
        <w:rPr>
          <w:rFonts w:ascii="Times New Roman" w:eastAsia="Times New Roman" w:hAnsi="Times New Roman" w:cs="Times New Roman"/>
          <w:i/>
          <w:iCs/>
          <w:sz w:val="24"/>
          <w:szCs w:val="24"/>
          <w:lang w:val="en-US"/>
        </w:rPr>
        <w:t>Note</w:t>
      </w:r>
      <w:r w:rsidRPr="00E6775D">
        <w:rPr>
          <w:rFonts w:ascii="Times New Roman" w:eastAsia="Times New Roman" w:hAnsi="Times New Roman" w:cs="Times New Roman"/>
          <w:sz w:val="24"/>
          <w:szCs w:val="24"/>
          <w:lang w:val="en-US"/>
        </w:rPr>
        <w:t>. This table reports percentages of CH and D responses among participants who chose either CH to D responses.</w:t>
      </w:r>
    </w:p>
    <w:p w14:paraId="60EC5A3D" w14:textId="77777777" w:rsidR="00AE01E1" w:rsidRPr="00E6775D" w:rsidRDefault="00AE01E1" w:rsidP="000A0383">
      <w:pPr>
        <w:spacing w:line="240" w:lineRule="auto"/>
        <w:rPr>
          <w:rFonts w:ascii="Times New Roman" w:eastAsia="Times New Roman" w:hAnsi="Times New Roman" w:cs="Times New Roman"/>
          <w:sz w:val="24"/>
          <w:szCs w:val="24"/>
          <w:lang w:val="en-US"/>
        </w:rPr>
      </w:pPr>
    </w:p>
    <w:p w14:paraId="4A03794B" w14:textId="008515D1" w:rsidR="000A0383" w:rsidRPr="0031138F" w:rsidRDefault="000A0383" w:rsidP="000A0383">
      <w:pPr>
        <w:spacing w:line="240" w:lineRule="auto"/>
        <w:ind w:firstLine="720"/>
        <w:rPr>
          <w:rFonts w:ascii="Times New Roman" w:eastAsia="Times New Roman" w:hAnsi="Times New Roman" w:cs="Times New Roman"/>
          <w:sz w:val="24"/>
          <w:szCs w:val="24"/>
        </w:rPr>
      </w:pPr>
      <w:r w:rsidRPr="00E6775D">
        <w:rPr>
          <w:rFonts w:ascii="Times New Roman" w:eastAsia="Times New Roman" w:hAnsi="Times New Roman" w:cs="Times New Roman"/>
          <w:sz w:val="24"/>
          <w:szCs w:val="24"/>
        </w:rPr>
        <w:t>C</w:t>
      </w:r>
      <w:r w:rsidRPr="0031138F">
        <w:rPr>
          <w:rFonts w:ascii="Times New Roman" w:eastAsia="Times New Roman" w:hAnsi="Times New Roman" w:cs="Times New Roman"/>
          <w:sz w:val="24"/>
          <w:szCs w:val="24"/>
        </w:rPr>
        <w:t xml:space="preserve">omparisons of results to random chance are in </w:t>
      </w:r>
      <w:r w:rsidR="00D0244F">
        <w:rPr>
          <w:rFonts w:ascii="Times New Roman" w:eastAsia="Times New Roman" w:hAnsi="Times New Roman" w:cs="Times New Roman"/>
          <w:sz w:val="24"/>
          <w:szCs w:val="24"/>
        </w:rPr>
        <w:t>T</w:t>
      </w:r>
      <w:r w:rsidRPr="0031138F">
        <w:rPr>
          <w:rFonts w:ascii="Times New Roman" w:eastAsia="Times New Roman" w:hAnsi="Times New Roman" w:cs="Times New Roman"/>
          <w:sz w:val="24"/>
          <w:szCs w:val="24"/>
        </w:rPr>
        <w:t xml:space="preserve">able </w:t>
      </w:r>
      <w:r w:rsidR="00D0244F">
        <w:rPr>
          <w:rFonts w:ascii="Times New Roman" w:eastAsia="Times New Roman" w:hAnsi="Times New Roman" w:cs="Times New Roman"/>
          <w:sz w:val="24"/>
          <w:szCs w:val="24"/>
        </w:rPr>
        <w:t>5</w:t>
      </w:r>
      <w:r w:rsidRPr="0031138F">
        <w:rPr>
          <w:rFonts w:ascii="Times New Roman" w:eastAsia="Times New Roman" w:hAnsi="Times New Roman" w:cs="Times New Roman"/>
          <w:sz w:val="24"/>
          <w:szCs w:val="24"/>
        </w:rPr>
        <w:t>.  In each row, the ratio of CH responses to D responses (leaving out N and “hard to say” responses) is compared to random chance (50%) using a two-tailed Fisher’s exact test.</w:t>
      </w:r>
    </w:p>
    <w:p w14:paraId="02511741" w14:textId="77777777" w:rsidR="000A0383" w:rsidRPr="0031138F" w:rsidRDefault="000A0383" w:rsidP="000A0383">
      <w:pPr>
        <w:spacing w:line="240" w:lineRule="auto"/>
        <w:rPr>
          <w:rFonts w:ascii="Times New Roman" w:eastAsia="Times New Roman" w:hAnsi="Times New Roman" w:cs="Times New Roman"/>
          <w:sz w:val="24"/>
          <w:szCs w:val="24"/>
        </w:rPr>
      </w:pPr>
    </w:p>
    <w:p w14:paraId="30EB0516" w14:textId="41DAC0A2" w:rsidR="00D05616" w:rsidRPr="00E6775D" w:rsidRDefault="00D05616" w:rsidP="00D05616">
      <w:pPr>
        <w:spacing w:line="480" w:lineRule="auto"/>
        <w:contextualSpacing/>
        <w:rPr>
          <w:rFonts w:ascii="Times New Roman" w:hAnsi="Times New Roman" w:cs="Times New Roman"/>
          <w:b/>
          <w:bCs/>
        </w:rPr>
      </w:pPr>
      <w:bookmarkStart w:id="28" w:name="_Hlk88381832"/>
      <w:bookmarkStart w:id="29" w:name="_Hlk88327741"/>
      <w:bookmarkEnd w:id="26"/>
      <w:r w:rsidRPr="00E6775D">
        <w:rPr>
          <w:rFonts w:ascii="Times New Roman" w:hAnsi="Times New Roman" w:cs="Times New Roman"/>
          <w:b/>
          <w:bCs/>
        </w:rPr>
        <w:t>Table 5</w:t>
      </w:r>
    </w:p>
    <w:p w14:paraId="432EFAA7" w14:textId="748013E9" w:rsidR="00D05616" w:rsidRPr="00E6775D" w:rsidRDefault="00D05616" w:rsidP="00D05616">
      <w:pPr>
        <w:spacing w:line="480" w:lineRule="auto"/>
        <w:contextualSpacing/>
        <w:rPr>
          <w:rFonts w:ascii="Times New Roman" w:hAnsi="Times New Roman" w:cs="Times New Roman"/>
          <w:i/>
          <w:iCs/>
          <w:sz w:val="24"/>
          <w:szCs w:val="24"/>
        </w:rPr>
      </w:pPr>
      <w:r w:rsidRPr="00E6775D">
        <w:rPr>
          <w:rFonts w:ascii="Times New Roman" w:hAnsi="Times New Roman" w:cs="Times New Roman"/>
          <w:i/>
          <w:iCs/>
          <w:sz w:val="24"/>
          <w:szCs w:val="24"/>
        </w:rPr>
        <w:t>CH vs. D: Comparisons to 50% chance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E6775D" w:rsidRPr="00E6775D" w14:paraId="61C73ABD" w14:textId="77777777" w:rsidTr="00DD2C7C">
        <w:tc>
          <w:tcPr>
            <w:tcW w:w="1870" w:type="dxa"/>
            <w:tcBorders>
              <w:top w:val="single" w:sz="4" w:space="0" w:color="auto"/>
              <w:bottom w:val="single" w:sz="4" w:space="0" w:color="auto"/>
            </w:tcBorders>
          </w:tcPr>
          <w:p w14:paraId="7C52B474" w14:textId="77777777" w:rsidR="00D05616" w:rsidRPr="00E6775D" w:rsidRDefault="00D05616" w:rsidP="00DD2C7C">
            <w:pPr>
              <w:spacing w:line="480" w:lineRule="auto"/>
              <w:contextualSpacing/>
              <w:rPr>
                <w:rFonts w:ascii="Times New Roman" w:hAnsi="Times New Roman" w:cs="Times New Roman"/>
              </w:rPr>
            </w:pPr>
            <w:r w:rsidRPr="00E6775D">
              <w:rPr>
                <w:rFonts w:ascii="Times New Roman" w:eastAsia="Times New Roman" w:hAnsi="Times New Roman" w:cs="Times New Roman"/>
                <w:sz w:val="24"/>
                <w:szCs w:val="24"/>
              </w:rPr>
              <w:t>Test</w:t>
            </w:r>
          </w:p>
        </w:tc>
        <w:tc>
          <w:tcPr>
            <w:tcW w:w="1870" w:type="dxa"/>
            <w:tcBorders>
              <w:top w:val="single" w:sz="4" w:space="0" w:color="auto"/>
              <w:bottom w:val="single" w:sz="4" w:space="0" w:color="auto"/>
            </w:tcBorders>
          </w:tcPr>
          <w:p w14:paraId="0BE1B38A" w14:textId="77777777" w:rsidR="00D05616" w:rsidRPr="00E6775D" w:rsidRDefault="00D05616" w:rsidP="00DD2C7C">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i/>
                <w:iCs/>
                <w:sz w:val="24"/>
                <w:szCs w:val="24"/>
              </w:rPr>
              <w:t>N</w:t>
            </w:r>
          </w:p>
        </w:tc>
        <w:tc>
          <w:tcPr>
            <w:tcW w:w="1870" w:type="dxa"/>
            <w:tcBorders>
              <w:top w:val="single" w:sz="4" w:space="0" w:color="auto"/>
              <w:bottom w:val="single" w:sz="4" w:space="0" w:color="auto"/>
            </w:tcBorders>
          </w:tcPr>
          <w:p w14:paraId="6CB17019" w14:textId="77777777" w:rsidR="00D05616" w:rsidRPr="00E6775D" w:rsidRDefault="00D05616" w:rsidP="00DD2C7C">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i/>
                <w:iCs/>
                <w:sz w:val="24"/>
                <w:szCs w:val="24"/>
              </w:rPr>
              <w:t>p</w:t>
            </w:r>
          </w:p>
        </w:tc>
        <w:tc>
          <w:tcPr>
            <w:tcW w:w="1870" w:type="dxa"/>
            <w:tcBorders>
              <w:top w:val="single" w:sz="4" w:space="0" w:color="auto"/>
              <w:bottom w:val="single" w:sz="4" w:space="0" w:color="auto"/>
            </w:tcBorders>
          </w:tcPr>
          <w:p w14:paraId="6E266D69" w14:textId="77777777" w:rsidR="00D05616" w:rsidRPr="00E6775D" w:rsidRDefault="00D05616" w:rsidP="00DD2C7C">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i/>
                <w:iCs/>
                <w:sz w:val="24"/>
                <w:szCs w:val="24"/>
              </w:rPr>
              <w:t>Odds Ratio</w:t>
            </w:r>
          </w:p>
        </w:tc>
        <w:tc>
          <w:tcPr>
            <w:tcW w:w="1870" w:type="dxa"/>
            <w:tcBorders>
              <w:top w:val="single" w:sz="4" w:space="0" w:color="auto"/>
              <w:bottom w:val="single" w:sz="4" w:space="0" w:color="auto"/>
            </w:tcBorders>
          </w:tcPr>
          <w:p w14:paraId="53403893" w14:textId="77777777" w:rsidR="00D05616" w:rsidRPr="00E6775D" w:rsidRDefault="00D05616" w:rsidP="00DD2C7C">
            <w:pPr>
              <w:spacing w:line="480" w:lineRule="auto"/>
              <w:contextualSpacing/>
              <w:jc w:val="center"/>
              <w:rPr>
                <w:rFonts w:ascii="Times New Roman" w:hAnsi="Times New Roman" w:cs="Times New Roman"/>
              </w:rPr>
            </w:pPr>
            <w:proofErr w:type="spellStart"/>
            <w:r w:rsidRPr="00E6775D">
              <w:rPr>
                <w:rFonts w:ascii="Times New Roman" w:eastAsia="Times New Roman" w:hAnsi="Times New Roman" w:cs="Times New Roman"/>
                <w:i/>
                <w:iCs/>
                <w:sz w:val="24"/>
                <w:szCs w:val="24"/>
              </w:rPr>
              <w:t>df</w:t>
            </w:r>
            <w:proofErr w:type="spellEnd"/>
          </w:p>
        </w:tc>
      </w:tr>
      <w:tr w:rsidR="00E6775D" w:rsidRPr="00E6775D" w14:paraId="39458A5E" w14:textId="77777777" w:rsidTr="00DD2C7C">
        <w:tc>
          <w:tcPr>
            <w:tcW w:w="9350" w:type="dxa"/>
            <w:gridSpan w:val="5"/>
            <w:tcBorders>
              <w:top w:val="single" w:sz="4" w:space="0" w:color="auto"/>
            </w:tcBorders>
          </w:tcPr>
          <w:p w14:paraId="33254E9C" w14:textId="2C9F0274" w:rsidR="00D05616" w:rsidRPr="00E6775D" w:rsidRDefault="00147AC8" w:rsidP="00DD2C7C">
            <w:pPr>
              <w:spacing w:line="480" w:lineRule="auto"/>
              <w:contextualSpacing/>
              <w:jc w:val="center"/>
              <w:rPr>
                <w:rFonts w:ascii="Times New Roman" w:eastAsia="Times New Roman" w:hAnsi="Times New Roman" w:cs="Times New Roman"/>
                <w:sz w:val="24"/>
                <w:szCs w:val="24"/>
              </w:rPr>
            </w:pPr>
            <w:r w:rsidRPr="00E6775D">
              <w:rPr>
                <w:rFonts w:ascii="Times New Roman" w:eastAsia="Times New Roman" w:hAnsi="Times New Roman" w:cs="Times New Roman"/>
                <w:sz w:val="24"/>
                <w:szCs w:val="24"/>
              </w:rPr>
              <w:t>Rice Practical</w:t>
            </w:r>
          </w:p>
        </w:tc>
      </w:tr>
      <w:tr w:rsidR="00E6775D" w:rsidRPr="00E6775D" w14:paraId="5474E83E" w14:textId="77777777" w:rsidTr="00DD2C7C">
        <w:tc>
          <w:tcPr>
            <w:tcW w:w="1870" w:type="dxa"/>
          </w:tcPr>
          <w:p w14:paraId="3BDA0DDE" w14:textId="77777777" w:rsidR="00147AC8" w:rsidRPr="00E6775D" w:rsidRDefault="00147AC8" w:rsidP="00147AC8">
            <w:pPr>
              <w:spacing w:line="480" w:lineRule="auto"/>
              <w:contextualSpacing/>
              <w:rPr>
                <w:rFonts w:ascii="Times New Roman" w:hAnsi="Times New Roman" w:cs="Times New Roman"/>
              </w:rPr>
            </w:pPr>
            <w:r w:rsidRPr="00E6775D">
              <w:rPr>
                <w:rFonts w:ascii="Times New Roman" w:eastAsia="Times New Roman" w:hAnsi="Times New Roman" w:cs="Times New Roman"/>
                <w:sz w:val="24"/>
                <w:szCs w:val="24"/>
              </w:rPr>
              <w:t xml:space="preserve">EP </w:t>
            </w:r>
          </w:p>
        </w:tc>
        <w:tc>
          <w:tcPr>
            <w:tcW w:w="1870" w:type="dxa"/>
          </w:tcPr>
          <w:p w14:paraId="3752CFB2" w14:textId="7C00A244" w:rsidR="00147AC8" w:rsidRPr="00E6775D" w:rsidRDefault="00147AC8" w:rsidP="00147AC8">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35</w:t>
            </w:r>
          </w:p>
        </w:tc>
        <w:tc>
          <w:tcPr>
            <w:tcW w:w="1870" w:type="dxa"/>
          </w:tcPr>
          <w:p w14:paraId="7EF6B587" w14:textId="15E0B783" w:rsidR="00147AC8" w:rsidRPr="00E6775D" w:rsidRDefault="00147AC8" w:rsidP="00147AC8">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0.3359</w:t>
            </w:r>
          </w:p>
        </w:tc>
        <w:tc>
          <w:tcPr>
            <w:tcW w:w="1870" w:type="dxa"/>
          </w:tcPr>
          <w:p w14:paraId="599F0263" w14:textId="64385CD5" w:rsidR="00147AC8" w:rsidRPr="00E6775D" w:rsidRDefault="00147AC8" w:rsidP="00147AC8">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1.69</w:t>
            </w:r>
          </w:p>
        </w:tc>
        <w:tc>
          <w:tcPr>
            <w:tcW w:w="1870" w:type="dxa"/>
          </w:tcPr>
          <w:p w14:paraId="442B8407" w14:textId="115850C9" w:rsidR="00147AC8" w:rsidRPr="00E6775D" w:rsidRDefault="00147AC8" w:rsidP="00147AC8">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1</w:t>
            </w:r>
          </w:p>
        </w:tc>
      </w:tr>
      <w:tr w:rsidR="00E6775D" w:rsidRPr="00E6775D" w14:paraId="49DB4248" w14:textId="77777777" w:rsidTr="00DD2C7C">
        <w:tc>
          <w:tcPr>
            <w:tcW w:w="1870" w:type="dxa"/>
            <w:tcBorders>
              <w:bottom w:val="single" w:sz="4" w:space="0" w:color="auto"/>
            </w:tcBorders>
          </w:tcPr>
          <w:p w14:paraId="23FE7B5A" w14:textId="77777777" w:rsidR="00147AC8" w:rsidRPr="00E6775D" w:rsidRDefault="00147AC8" w:rsidP="00147AC8">
            <w:pPr>
              <w:spacing w:line="480" w:lineRule="auto"/>
              <w:contextualSpacing/>
              <w:rPr>
                <w:rFonts w:ascii="Times New Roman" w:hAnsi="Times New Roman" w:cs="Times New Roman"/>
              </w:rPr>
            </w:pPr>
            <w:r w:rsidRPr="00E6775D">
              <w:rPr>
                <w:rFonts w:ascii="Times New Roman" w:eastAsia="Times New Roman" w:hAnsi="Times New Roman" w:cs="Times New Roman"/>
                <w:sz w:val="24"/>
                <w:szCs w:val="24"/>
              </w:rPr>
              <w:t>TVJ</w:t>
            </w:r>
          </w:p>
        </w:tc>
        <w:tc>
          <w:tcPr>
            <w:tcW w:w="1870" w:type="dxa"/>
            <w:tcBorders>
              <w:bottom w:val="single" w:sz="4" w:space="0" w:color="auto"/>
            </w:tcBorders>
          </w:tcPr>
          <w:p w14:paraId="74CEE397" w14:textId="221A9252" w:rsidR="00147AC8" w:rsidRPr="00E6775D" w:rsidRDefault="00147AC8" w:rsidP="00147AC8">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59</w:t>
            </w:r>
          </w:p>
        </w:tc>
        <w:tc>
          <w:tcPr>
            <w:tcW w:w="1870" w:type="dxa"/>
            <w:tcBorders>
              <w:bottom w:val="single" w:sz="4" w:space="0" w:color="auto"/>
            </w:tcBorders>
          </w:tcPr>
          <w:p w14:paraId="3FFE0507" w14:textId="7B3FEECB" w:rsidR="00147AC8" w:rsidRPr="00E6775D" w:rsidRDefault="00147AC8" w:rsidP="00147AC8">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0.0002*</w:t>
            </w:r>
          </w:p>
        </w:tc>
        <w:tc>
          <w:tcPr>
            <w:tcW w:w="1870" w:type="dxa"/>
            <w:tcBorders>
              <w:bottom w:val="single" w:sz="4" w:space="0" w:color="auto"/>
            </w:tcBorders>
          </w:tcPr>
          <w:p w14:paraId="0F13AA0C" w14:textId="76BDEDA4" w:rsidR="00147AC8" w:rsidRPr="00E6775D" w:rsidRDefault="00147AC8" w:rsidP="00147AC8">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4.9</w:t>
            </w:r>
          </w:p>
        </w:tc>
        <w:tc>
          <w:tcPr>
            <w:tcW w:w="1870" w:type="dxa"/>
            <w:tcBorders>
              <w:bottom w:val="single" w:sz="4" w:space="0" w:color="auto"/>
            </w:tcBorders>
          </w:tcPr>
          <w:p w14:paraId="006F534C" w14:textId="501A793B" w:rsidR="00147AC8" w:rsidRPr="00E6775D" w:rsidRDefault="00147AC8" w:rsidP="00147AC8">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1</w:t>
            </w:r>
          </w:p>
        </w:tc>
      </w:tr>
      <w:tr w:rsidR="00E6775D" w:rsidRPr="00E6775D" w14:paraId="0F9FBF7E" w14:textId="77777777" w:rsidTr="00DD2C7C">
        <w:tc>
          <w:tcPr>
            <w:tcW w:w="9350" w:type="dxa"/>
            <w:gridSpan w:val="5"/>
            <w:tcBorders>
              <w:top w:val="single" w:sz="4" w:space="0" w:color="auto"/>
            </w:tcBorders>
          </w:tcPr>
          <w:p w14:paraId="7B8A9C6B" w14:textId="622AF1D1" w:rsidR="00D05616" w:rsidRPr="00E6775D" w:rsidRDefault="00147AC8" w:rsidP="00DD2C7C">
            <w:pPr>
              <w:spacing w:line="480" w:lineRule="auto"/>
              <w:contextualSpacing/>
              <w:jc w:val="center"/>
              <w:rPr>
                <w:rFonts w:ascii="Times New Roman" w:eastAsia="Times New Roman" w:hAnsi="Times New Roman" w:cs="Times New Roman"/>
                <w:sz w:val="24"/>
                <w:szCs w:val="24"/>
              </w:rPr>
            </w:pPr>
            <w:r w:rsidRPr="00E6775D">
              <w:rPr>
                <w:rFonts w:ascii="Times New Roman" w:eastAsia="Times New Roman" w:hAnsi="Times New Roman" w:cs="Times New Roman"/>
                <w:sz w:val="24"/>
                <w:szCs w:val="24"/>
              </w:rPr>
              <w:t>Rice Scientific</w:t>
            </w:r>
          </w:p>
        </w:tc>
      </w:tr>
      <w:tr w:rsidR="00E6775D" w:rsidRPr="00E6775D" w14:paraId="1813A2CB" w14:textId="77777777" w:rsidTr="00DD2C7C">
        <w:tc>
          <w:tcPr>
            <w:tcW w:w="1870" w:type="dxa"/>
          </w:tcPr>
          <w:p w14:paraId="7E81F9BF" w14:textId="77777777" w:rsidR="00147AC8" w:rsidRPr="00E6775D" w:rsidRDefault="00147AC8" w:rsidP="00147AC8">
            <w:pPr>
              <w:spacing w:line="480" w:lineRule="auto"/>
              <w:contextualSpacing/>
              <w:rPr>
                <w:rFonts w:ascii="Times New Roman" w:hAnsi="Times New Roman" w:cs="Times New Roman"/>
              </w:rPr>
            </w:pPr>
            <w:r w:rsidRPr="00E6775D">
              <w:rPr>
                <w:rFonts w:ascii="Times New Roman" w:eastAsia="Times New Roman" w:hAnsi="Times New Roman" w:cs="Times New Roman"/>
                <w:sz w:val="24"/>
                <w:szCs w:val="24"/>
              </w:rPr>
              <w:t xml:space="preserve">EP </w:t>
            </w:r>
          </w:p>
        </w:tc>
        <w:tc>
          <w:tcPr>
            <w:tcW w:w="1870" w:type="dxa"/>
          </w:tcPr>
          <w:p w14:paraId="5B56FE56" w14:textId="70763E0B" w:rsidR="00147AC8" w:rsidRPr="00E6775D" w:rsidRDefault="00147AC8" w:rsidP="00147AC8">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30</w:t>
            </w:r>
          </w:p>
        </w:tc>
        <w:tc>
          <w:tcPr>
            <w:tcW w:w="1870" w:type="dxa"/>
          </w:tcPr>
          <w:p w14:paraId="3367FD17" w14:textId="75AA7DA7" w:rsidR="00147AC8" w:rsidRPr="00E6775D" w:rsidRDefault="00147AC8" w:rsidP="00147AC8">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0.7961</w:t>
            </w:r>
          </w:p>
        </w:tc>
        <w:tc>
          <w:tcPr>
            <w:tcW w:w="1870" w:type="dxa"/>
          </w:tcPr>
          <w:p w14:paraId="376518A6" w14:textId="1EDCDFB9" w:rsidR="00147AC8" w:rsidRPr="00E6775D" w:rsidRDefault="00147AC8" w:rsidP="00147AC8">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1.31</w:t>
            </w:r>
          </w:p>
        </w:tc>
        <w:tc>
          <w:tcPr>
            <w:tcW w:w="1870" w:type="dxa"/>
          </w:tcPr>
          <w:p w14:paraId="3C6F621C" w14:textId="29C09226" w:rsidR="00147AC8" w:rsidRPr="00E6775D" w:rsidRDefault="00147AC8" w:rsidP="00147AC8">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1</w:t>
            </w:r>
          </w:p>
        </w:tc>
      </w:tr>
      <w:tr w:rsidR="00E6775D" w:rsidRPr="00E6775D" w14:paraId="73B367E5" w14:textId="77777777" w:rsidTr="00DD2C7C">
        <w:tc>
          <w:tcPr>
            <w:tcW w:w="1870" w:type="dxa"/>
            <w:tcBorders>
              <w:bottom w:val="single" w:sz="4" w:space="0" w:color="auto"/>
            </w:tcBorders>
          </w:tcPr>
          <w:p w14:paraId="4458F853" w14:textId="77777777" w:rsidR="00147AC8" w:rsidRPr="00E6775D" w:rsidRDefault="00147AC8" w:rsidP="00147AC8">
            <w:pPr>
              <w:spacing w:line="480" w:lineRule="auto"/>
              <w:contextualSpacing/>
              <w:rPr>
                <w:rFonts w:ascii="Times New Roman" w:hAnsi="Times New Roman" w:cs="Times New Roman"/>
              </w:rPr>
            </w:pPr>
            <w:r w:rsidRPr="00E6775D">
              <w:rPr>
                <w:rFonts w:ascii="Times New Roman" w:eastAsia="Times New Roman" w:hAnsi="Times New Roman" w:cs="Times New Roman"/>
                <w:sz w:val="24"/>
                <w:szCs w:val="24"/>
              </w:rPr>
              <w:t xml:space="preserve">TVJ </w:t>
            </w:r>
          </w:p>
        </w:tc>
        <w:tc>
          <w:tcPr>
            <w:tcW w:w="1870" w:type="dxa"/>
            <w:tcBorders>
              <w:bottom w:val="single" w:sz="4" w:space="0" w:color="auto"/>
            </w:tcBorders>
          </w:tcPr>
          <w:p w14:paraId="243B52EF" w14:textId="165260FD" w:rsidR="00147AC8" w:rsidRPr="00E6775D" w:rsidRDefault="00147AC8" w:rsidP="00147AC8">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48</w:t>
            </w:r>
          </w:p>
        </w:tc>
        <w:tc>
          <w:tcPr>
            <w:tcW w:w="1870" w:type="dxa"/>
            <w:tcBorders>
              <w:bottom w:val="single" w:sz="4" w:space="0" w:color="auto"/>
            </w:tcBorders>
          </w:tcPr>
          <w:p w14:paraId="12E958F1" w14:textId="7AFA86DC" w:rsidR="00147AC8" w:rsidRPr="00E6775D" w:rsidRDefault="00147AC8" w:rsidP="00147AC8">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0.0353*</w:t>
            </w:r>
          </w:p>
        </w:tc>
        <w:tc>
          <w:tcPr>
            <w:tcW w:w="1870" w:type="dxa"/>
            <w:tcBorders>
              <w:bottom w:val="single" w:sz="4" w:space="0" w:color="auto"/>
            </w:tcBorders>
          </w:tcPr>
          <w:p w14:paraId="1D05DF48" w14:textId="4CE517F9" w:rsidR="00147AC8" w:rsidRPr="00E6775D" w:rsidRDefault="00147AC8" w:rsidP="00147AC8">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2.69</w:t>
            </w:r>
          </w:p>
        </w:tc>
        <w:tc>
          <w:tcPr>
            <w:tcW w:w="1870" w:type="dxa"/>
            <w:tcBorders>
              <w:bottom w:val="single" w:sz="4" w:space="0" w:color="auto"/>
            </w:tcBorders>
          </w:tcPr>
          <w:p w14:paraId="05539CCF" w14:textId="19BDC267" w:rsidR="00147AC8" w:rsidRPr="00E6775D" w:rsidRDefault="00147AC8" w:rsidP="00147AC8">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1</w:t>
            </w:r>
          </w:p>
        </w:tc>
      </w:tr>
      <w:tr w:rsidR="00E6775D" w:rsidRPr="00E6775D" w14:paraId="22E91B15" w14:textId="77777777" w:rsidTr="00147AC8">
        <w:tc>
          <w:tcPr>
            <w:tcW w:w="9350" w:type="dxa"/>
            <w:gridSpan w:val="5"/>
            <w:tcBorders>
              <w:top w:val="single" w:sz="4" w:space="0" w:color="auto"/>
            </w:tcBorders>
          </w:tcPr>
          <w:p w14:paraId="44A5ACF5" w14:textId="6753D57B" w:rsidR="00D05616" w:rsidRPr="00E6775D" w:rsidRDefault="00147AC8" w:rsidP="00DD2C7C">
            <w:pPr>
              <w:spacing w:line="480" w:lineRule="auto"/>
              <w:contextualSpacing/>
              <w:jc w:val="center"/>
              <w:rPr>
                <w:rFonts w:ascii="Times New Roman" w:eastAsia="Times New Roman" w:hAnsi="Times New Roman" w:cs="Times New Roman"/>
                <w:sz w:val="24"/>
                <w:szCs w:val="24"/>
              </w:rPr>
            </w:pPr>
            <w:r w:rsidRPr="00E6775D">
              <w:rPr>
                <w:rFonts w:ascii="Times New Roman" w:eastAsia="Times New Roman" w:hAnsi="Times New Roman" w:cs="Times New Roman"/>
                <w:sz w:val="24"/>
                <w:szCs w:val="24"/>
              </w:rPr>
              <w:t>Rio de Janeiro Myrtle Practical</w:t>
            </w:r>
          </w:p>
        </w:tc>
      </w:tr>
      <w:tr w:rsidR="00E6775D" w:rsidRPr="00E6775D" w14:paraId="71303A77" w14:textId="77777777" w:rsidTr="00147AC8">
        <w:tc>
          <w:tcPr>
            <w:tcW w:w="1870" w:type="dxa"/>
          </w:tcPr>
          <w:p w14:paraId="63C0B391" w14:textId="68F87D7C" w:rsidR="00147AC8" w:rsidRPr="00E6775D" w:rsidRDefault="00147AC8" w:rsidP="00147AC8">
            <w:pPr>
              <w:spacing w:line="480" w:lineRule="auto"/>
              <w:contextualSpacing/>
              <w:rPr>
                <w:rFonts w:ascii="Times New Roman" w:hAnsi="Times New Roman" w:cs="Times New Roman"/>
              </w:rPr>
            </w:pPr>
            <w:r w:rsidRPr="00E6775D">
              <w:rPr>
                <w:rFonts w:ascii="Times New Roman" w:eastAsia="Times New Roman" w:hAnsi="Times New Roman" w:cs="Times New Roman"/>
                <w:sz w:val="24"/>
                <w:szCs w:val="24"/>
              </w:rPr>
              <w:t>EP</w:t>
            </w:r>
          </w:p>
        </w:tc>
        <w:tc>
          <w:tcPr>
            <w:tcW w:w="1870" w:type="dxa"/>
          </w:tcPr>
          <w:p w14:paraId="72B5B1B1" w14:textId="159D3DA5" w:rsidR="00147AC8" w:rsidRPr="00E6775D" w:rsidRDefault="00147AC8" w:rsidP="00147AC8">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17</w:t>
            </w:r>
          </w:p>
        </w:tc>
        <w:tc>
          <w:tcPr>
            <w:tcW w:w="1870" w:type="dxa"/>
          </w:tcPr>
          <w:p w14:paraId="3F6EC258" w14:textId="19A03EAE" w:rsidR="00147AC8" w:rsidRPr="00E6775D" w:rsidRDefault="00147AC8" w:rsidP="00147AC8">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0.0256*</w:t>
            </w:r>
          </w:p>
        </w:tc>
        <w:tc>
          <w:tcPr>
            <w:tcW w:w="1870" w:type="dxa"/>
          </w:tcPr>
          <w:p w14:paraId="17228B4E" w14:textId="6B1D6C3E" w:rsidR="00147AC8" w:rsidRPr="00E6775D" w:rsidRDefault="00147AC8" w:rsidP="00147AC8">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7.5</w:t>
            </w:r>
          </w:p>
        </w:tc>
        <w:tc>
          <w:tcPr>
            <w:tcW w:w="1870" w:type="dxa"/>
          </w:tcPr>
          <w:p w14:paraId="2346E0F1" w14:textId="23E60F6E" w:rsidR="00147AC8" w:rsidRPr="00E6775D" w:rsidRDefault="00147AC8" w:rsidP="00147AC8">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1</w:t>
            </w:r>
          </w:p>
        </w:tc>
      </w:tr>
      <w:tr w:rsidR="00E6775D" w:rsidRPr="00E6775D" w14:paraId="603CDE4E" w14:textId="77777777" w:rsidTr="00147AC8">
        <w:tc>
          <w:tcPr>
            <w:tcW w:w="1870" w:type="dxa"/>
            <w:tcBorders>
              <w:bottom w:val="single" w:sz="4" w:space="0" w:color="auto"/>
            </w:tcBorders>
          </w:tcPr>
          <w:p w14:paraId="64A2FC7C" w14:textId="3FC2196D" w:rsidR="00147AC8" w:rsidRPr="00E6775D" w:rsidRDefault="00147AC8" w:rsidP="00147AC8">
            <w:pPr>
              <w:spacing w:line="480" w:lineRule="auto"/>
              <w:contextualSpacing/>
              <w:rPr>
                <w:rFonts w:ascii="Times New Roman" w:eastAsia="Times New Roman" w:hAnsi="Times New Roman" w:cs="Times New Roman"/>
                <w:sz w:val="24"/>
                <w:szCs w:val="24"/>
              </w:rPr>
            </w:pPr>
            <w:r w:rsidRPr="00E6775D">
              <w:rPr>
                <w:rFonts w:ascii="Times New Roman" w:eastAsia="Times New Roman" w:hAnsi="Times New Roman" w:cs="Times New Roman"/>
                <w:sz w:val="24"/>
                <w:szCs w:val="24"/>
              </w:rPr>
              <w:t>TVJ</w:t>
            </w:r>
          </w:p>
        </w:tc>
        <w:tc>
          <w:tcPr>
            <w:tcW w:w="1870" w:type="dxa"/>
            <w:tcBorders>
              <w:bottom w:val="single" w:sz="4" w:space="0" w:color="auto"/>
            </w:tcBorders>
          </w:tcPr>
          <w:p w14:paraId="5BBD12B6" w14:textId="1729634E" w:rsidR="00147AC8" w:rsidRPr="00E6775D" w:rsidRDefault="00147AC8" w:rsidP="00147AC8">
            <w:pPr>
              <w:spacing w:line="480" w:lineRule="auto"/>
              <w:contextualSpacing/>
              <w:jc w:val="center"/>
              <w:rPr>
                <w:rFonts w:ascii="Times New Roman" w:eastAsia="Times New Roman" w:hAnsi="Times New Roman" w:cs="Times New Roman"/>
                <w:sz w:val="24"/>
                <w:szCs w:val="24"/>
              </w:rPr>
            </w:pPr>
            <w:r w:rsidRPr="00E6775D">
              <w:rPr>
                <w:rFonts w:ascii="Times New Roman" w:eastAsia="Times New Roman" w:hAnsi="Times New Roman" w:cs="Times New Roman"/>
                <w:sz w:val="24"/>
                <w:szCs w:val="24"/>
              </w:rPr>
              <w:t>35</w:t>
            </w:r>
          </w:p>
        </w:tc>
        <w:tc>
          <w:tcPr>
            <w:tcW w:w="1870" w:type="dxa"/>
            <w:tcBorders>
              <w:bottom w:val="single" w:sz="4" w:space="0" w:color="auto"/>
            </w:tcBorders>
          </w:tcPr>
          <w:p w14:paraId="7F83BF02" w14:textId="29D354D2" w:rsidR="00147AC8" w:rsidRPr="00E6775D" w:rsidRDefault="00147AC8" w:rsidP="00147AC8">
            <w:pPr>
              <w:spacing w:line="480" w:lineRule="auto"/>
              <w:contextualSpacing/>
              <w:jc w:val="center"/>
              <w:rPr>
                <w:rFonts w:ascii="Times New Roman" w:eastAsia="Times New Roman" w:hAnsi="Times New Roman" w:cs="Times New Roman"/>
                <w:sz w:val="24"/>
                <w:szCs w:val="24"/>
              </w:rPr>
            </w:pPr>
            <w:r w:rsidRPr="00E6775D">
              <w:rPr>
                <w:rFonts w:ascii="Times New Roman" w:eastAsia="Times New Roman" w:hAnsi="Times New Roman" w:cs="Times New Roman"/>
                <w:sz w:val="24"/>
                <w:szCs w:val="24"/>
              </w:rPr>
              <w:t>0.0002*</w:t>
            </w:r>
          </w:p>
        </w:tc>
        <w:tc>
          <w:tcPr>
            <w:tcW w:w="1870" w:type="dxa"/>
            <w:tcBorders>
              <w:bottom w:val="single" w:sz="4" w:space="0" w:color="auto"/>
            </w:tcBorders>
          </w:tcPr>
          <w:p w14:paraId="7C43A955" w14:textId="2B69B995" w:rsidR="00147AC8" w:rsidRPr="00E6775D" w:rsidRDefault="00147AC8" w:rsidP="00147AC8">
            <w:pPr>
              <w:spacing w:line="480" w:lineRule="auto"/>
              <w:contextualSpacing/>
              <w:jc w:val="center"/>
              <w:rPr>
                <w:rFonts w:ascii="Times New Roman" w:eastAsia="Times New Roman" w:hAnsi="Times New Roman" w:cs="Times New Roman"/>
                <w:sz w:val="24"/>
                <w:szCs w:val="24"/>
              </w:rPr>
            </w:pPr>
            <w:r w:rsidRPr="00E6775D">
              <w:rPr>
                <w:rFonts w:ascii="Times New Roman" w:eastAsia="Times New Roman" w:hAnsi="Times New Roman" w:cs="Times New Roman"/>
                <w:sz w:val="24"/>
                <w:szCs w:val="24"/>
              </w:rPr>
              <w:t>10.67</w:t>
            </w:r>
          </w:p>
        </w:tc>
        <w:tc>
          <w:tcPr>
            <w:tcW w:w="1870" w:type="dxa"/>
            <w:tcBorders>
              <w:bottom w:val="single" w:sz="4" w:space="0" w:color="auto"/>
            </w:tcBorders>
          </w:tcPr>
          <w:p w14:paraId="4AC41A97" w14:textId="120152F0" w:rsidR="00147AC8" w:rsidRPr="00E6775D" w:rsidRDefault="00147AC8" w:rsidP="00147AC8">
            <w:pPr>
              <w:spacing w:line="480" w:lineRule="auto"/>
              <w:contextualSpacing/>
              <w:jc w:val="center"/>
              <w:rPr>
                <w:rFonts w:ascii="Times New Roman" w:eastAsia="Times New Roman" w:hAnsi="Times New Roman" w:cs="Times New Roman"/>
                <w:sz w:val="24"/>
                <w:szCs w:val="24"/>
              </w:rPr>
            </w:pPr>
            <w:r w:rsidRPr="00E6775D">
              <w:rPr>
                <w:rFonts w:ascii="Times New Roman" w:eastAsia="Times New Roman" w:hAnsi="Times New Roman" w:cs="Times New Roman"/>
                <w:sz w:val="24"/>
                <w:szCs w:val="24"/>
              </w:rPr>
              <w:t>1</w:t>
            </w:r>
          </w:p>
        </w:tc>
      </w:tr>
      <w:tr w:rsidR="00E6775D" w:rsidRPr="00E6775D" w14:paraId="46BE5498" w14:textId="77777777" w:rsidTr="00DD2C7C">
        <w:tc>
          <w:tcPr>
            <w:tcW w:w="9350" w:type="dxa"/>
            <w:gridSpan w:val="5"/>
            <w:tcBorders>
              <w:top w:val="single" w:sz="4" w:space="0" w:color="auto"/>
            </w:tcBorders>
          </w:tcPr>
          <w:p w14:paraId="623FDAEB" w14:textId="5A1E89F4" w:rsidR="00147AC8" w:rsidRPr="00E6775D" w:rsidRDefault="00147AC8" w:rsidP="00147AC8">
            <w:pPr>
              <w:spacing w:line="480" w:lineRule="auto"/>
              <w:contextualSpacing/>
              <w:jc w:val="center"/>
              <w:rPr>
                <w:rFonts w:ascii="Times New Roman" w:eastAsia="Times New Roman" w:hAnsi="Times New Roman" w:cs="Times New Roman"/>
                <w:sz w:val="24"/>
                <w:szCs w:val="24"/>
              </w:rPr>
            </w:pPr>
            <w:r w:rsidRPr="00E6775D">
              <w:rPr>
                <w:rFonts w:ascii="Times New Roman" w:eastAsia="Times New Roman" w:hAnsi="Times New Roman" w:cs="Times New Roman"/>
                <w:sz w:val="24"/>
                <w:szCs w:val="24"/>
              </w:rPr>
              <w:t>Rio de Janeiro Myrtle Scientific</w:t>
            </w:r>
          </w:p>
        </w:tc>
      </w:tr>
      <w:tr w:rsidR="00E6775D" w:rsidRPr="00E6775D" w14:paraId="28DF9C5B" w14:textId="77777777" w:rsidTr="00147AC8">
        <w:tc>
          <w:tcPr>
            <w:tcW w:w="1870" w:type="dxa"/>
          </w:tcPr>
          <w:p w14:paraId="0EC0224A" w14:textId="77777777" w:rsidR="00147AC8" w:rsidRPr="00E6775D" w:rsidRDefault="00147AC8" w:rsidP="00147AC8">
            <w:pPr>
              <w:spacing w:line="480" w:lineRule="auto"/>
              <w:contextualSpacing/>
              <w:rPr>
                <w:rFonts w:ascii="Times New Roman" w:hAnsi="Times New Roman" w:cs="Times New Roman"/>
              </w:rPr>
            </w:pPr>
            <w:r w:rsidRPr="00E6775D">
              <w:rPr>
                <w:rFonts w:ascii="Times New Roman" w:eastAsia="Times New Roman" w:hAnsi="Times New Roman" w:cs="Times New Roman"/>
                <w:sz w:val="24"/>
                <w:szCs w:val="24"/>
              </w:rPr>
              <w:t xml:space="preserve">EP </w:t>
            </w:r>
          </w:p>
        </w:tc>
        <w:tc>
          <w:tcPr>
            <w:tcW w:w="1870" w:type="dxa"/>
          </w:tcPr>
          <w:p w14:paraId="7BF026E7" w14:textId="1FDC912F" w:rsidR="00147AC8" w:rsidRPr="00E6775D" w:rsidRDefault="00147AC8" w:rsidP="00147AC8">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19</w:t>
            </w:r>
          </w:p>
        </w:tc>
        <w:tc>
          <w:tcPr>
            <w:tcW w:w="1870" w:type="dxa"/>
          </w:tcPr>
          <w:p w14:paraId="47116AB2" w14:textId="6EA4F960" w:rsidR="00147AC8" w:rsidRPr="00E6775D" w:rsidRDefault="00147AC8" w:rsidP="00147AC8">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0.0004*</w:t>
            </w:r>
          </w:p>
        </w:tc>
        <w:tc>
          <w:tcPr>
            <w:tcW w:w="1870" w:type="dxa"/>
          </w:tcPr>
          <w:p w14:paraId="02371565" w14:textId="775645E8" w:rsidR="00147AC8" w:rsidRPr="00E6775D" w:rsidRDefault="00147AC8" w:rsidP="00147AC8">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undefined</w:t>
            </w:r>
          </w:p>
        </w:tc>
        <w:tc>
          <w:tcPr>
            <w:tcW w:w="1870" w:type="dxa"/>
          </w:tcPr>
          <w:p w14:paraId="163C784B" w14:textId="6EE602E5" w:rsidR="00147AC8" w:rsidRPr="00E6775D" w:rsidRDefault="00147AC8" w:rsidP="00147AC8">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1</w:t>
            </w:r>
          </w:p>
        </w:tc>
      </w:tr>
      <w:tr w:rsidR="00E6775D" w:rsidRPr="00E6775D" w14:paraId="32CD250C" w14:textId="77777777" w:rsidTr="00DD2C7C">
        <w:tc>
          <w:tcPr>
            <w:tcW w:w="1870" w:type="dxa"/>
            <w:tcBorders>
              <w:bottom w:val="single" w:sz="4" w:space="0" w:color="auto"/>
            </w:tcBorders>
          </w:tcPr>
          <w:p w14:paraId="61A55CB2" w14:textId="0CEB1D27" w:rsidR="00147AC8" w:rsidRPr="00E6775D" w:rsidRDefault="00147AC8" w:rsidP="00147AC8">
            <w:pPr>
              <w:spacing w:line="480" w:lineRule="auto"/>
              <w:contextualSpacing/>
              <w:rPr>
                <w:rFonts w:ascii="Times New Roman" w:eastAsia="Times New Roman" w:hAnsi="Times New Roman" w:cs="Times New Roman"/>
                <w:sz w:val="24"/>
                <w:szCs w:val="24"/>
              </w:rPr>
            </w:pPr>
            <w:r w:rsidRPr="00E6775D">
              <w:rPr>
                <w:rFonts w:ascii="Times New Roman" w:eastAsia="Times New Roman" w:hAnsi="Times New Roman" w:cs="Times New Roman"/>
                <w:sz w:val="24"/>
                <w:szCs w:val="24"/>
              </w:rPr>
              <w:t>TVJ</w:t>
            </w:r>
          </w:p>
        </w:tc>
        <w:tc>
          <w:tcPr>
            <w:tcW w:w="1870" w:type="dxa"/>
            <w:tcBorders>
              <w:bottom w:val="single" w:sz="4" w:space="0" w:color="auto"/>
            </w:tcBorders>
          </w:tcPr>
          <w:p w14:paraId="1FE1F6C7" w14:textId="6898F1FF" w:rsidR="00147AC8" w:rsidRPr="00E6775D" w:rsidRDefault="00147AC8" w:rsidP="00147AC8">
            <w:pPr>
              <w:spacing w:line="480" w:lineRule="auto"/>
              <w:contextualSpacing/>
              <w:jc w:val="center"/>
              <w:rPr>
                <w:rFonts w:ascii="Times New Roman" w:eastAsia="Times New Roman" w:hAnsi="Times New Roman" w:cs="Times New Roman"/>
                <w:sz w:val="24"/>
                <w:szCs w:val="24"/>
              </w:rPr>
            </w:pPr>
            <w:r w:rsidRPr="00E6775D">
              <w:rPr>
                <w:rFonts w:ascii="Times New Roman" w:eastAsia="Times New Roman" w:hAnsi="Times New Roman" w:cs="Times New Roman"/>
                <w:sz w:val="24"/>
                <w:szCs w:val="24"/>
              </w:rPr>
              <w:t>38</w:t>
            </w:r>
          </w:p>
        </w:tc>
        <w:tc>
          <w:tcPr>
            <w:tcW w:w="1870" w:type="dxa"/>
            <w:tcBorders>
              <w:bottom w:val="single" w:sz="4" w:space="0" w:color="auto"/>
            </w:tcBorders>
          </w:tcPr>
          <w:p w14:paraId="3AC4E92A" w14:textId="4E88B3A7" w:rsidR="00147AC8" w:rsidRPr="00E6775D" w:rsidRDefault="00147AC8" w:rsidP="00147AC8">
            <w:pPr>
              <w:spacing w:line="480" w:lineRule="auto"/>
              <w:contextualSpacing/>
              <w:jc w:val="center"/>
              <w:rPr>
                <w:rFonts w:ascii="Times New Roman" w:eastAsia="Times New Roman" w:hAnsi="Times New Roman" w:cs="Times New Roman"/>
                <w:sz w:val="24"/>
                <w:szCs w:val="24"/>
              </w:rPr>
            </w:pPr>
            <w:r w:rsidRPr="00E6775D">
              <w:rPr>
                <w:rFonts w:ascii="Times New Roman" w:eastAsia="Times New Roman" w:hAnsi="Times New Roman" w:cs="Times New Roman"/>
                <w:sz w:val="24"/>
                <w:szCs w:val="24"/>
              </w:rPr>
              <w:t>&lt;0.0001*</w:t>
            </w:r>
          </w:p>
        </w:tc>
        <w:tc>
          <w:tcPr>
            <w:tcW w:w="1870" w:type="dxa"/>
            <w:tcBorders>
              <w:bottom w:val="single" w:sz="4" w:space="0" w:color="auto"/>
            </w:tcBorders>
          </w:tcPr>
          <w:p w14:paraId="2F31C4EE" w14:textId="6D60FCB6" w:rsidR="00147AC8" w:rsidRPr="00E6775D" w:rsidRDefault="00147AC8" w:rsidP="00147AC8">
            <w:pPr>
              <w:spacing w:line="480" w:lineRule="auto"/>
              <w:contextualSpacing/>
              <w:jc w:val="center"/>
              <w:rPr>
                <w:rFonts w:ascii="Times New Roman" w:eastAsia="Times New Roman" w:hAnsi="Times New Roman" w:cs="Times New Roman"/>
                <w:sz w:val="24"/>
                <w:szCs w:val="24"/>
              </w:rPr>
            </w:pPr>
            <w:r w:rsidRPr="00E6775D">
              <w:rPr>
                <w:rFonts w:ascii="Times New Roman" w:eastAsia="Times New Roman" w:hAnsi="Times New Roman" w:cs="Times New Roman"/>
                <w:sz w:val="24"/>
                <w:szCs w:val="24"/>
              </w:rPr>
              <w:t>18</w:t>
            </w:r>
          </w:p>
        </w:tc>
        <w:tc>
          <w:tcPr>
            <w:tcW w:w="1870" w:type="dxa"/>
            <w:tcBorders>
              <w:bottom w:val="single" w:sz="4" w:space="0" w:color="auto"/>
            </w:tcBorders>
          </w:tcPr>
          <w:p w14:paraId="235C9BAE" w14:textId="3CCBB34D" w:rsidR="00147AC8" w:rsidRPr="00E6775D" w:rsidRDefault="00147AC8" w:rsidP="00147AC8">
            <w:pPr>
              <w:spacing w:line="480" w:lineRule="auto"/>
              <w:contextualSpacing/>
              <w:jc w:val="center"/>
              <w:rPr>
                <w:rFonts w:ascii="Times New Roman" w:eastAsia="Times New Roman" w:hAnsi="Times New Roman" w:cs="Times New Roman"/>
                <w:sz w:val="24"/>
                <w:szCs w:val="24"/>
              </w:rPr>
            </w:pPr>
            <w:r w:rsidRPr="00E6775D">
              <w:rPr>
                <w:rFonts w:ascii="Times New Roman" w:eastAsia="Times New Roman" w:hAnsi="Times New Roman" w:cs="Times New Roman"/>
                <w:sz w:val="24"/>
                <w:szCs w:val="24"/>
              </w:rPr>
              <w:t>1</w:t>
            </w:r>
          </w:p>
        </w:tc>
      </w:tr>
      <w:tr w:rsidR="00E6775D" w:rsidRPr="00E6775D" w14:paraId="293AECE4" w14:textId="77777777" w:rsidTr="00DD2C7C">
        <w:tc>
          <w:tcPr>
            <w:tcW w:w="9350" w:type="dxa"/>
            <w:gridSpan w:val="5"/>
            <w:tcBorders>
              <w:top w:val="single" w:sz="4" w:space="0" w:color="auto"/>
            </w:tcBorders>
          </w:tcPr>
          <w:p w14:paraId="484564DA" w14:textId="13E444AA" w:rsidR="00147AC8" w:rsidRPr="00E6775D" w:rsidRDefault="00147AC8" w:rsidP="00147AC8">
            <w:pPr>
              <w:spacing w:line="480" w:lineRule="auto"/>
              <w:contextualSpacing/>
              <w:jc w:val="center"/>
              <w:rPr>
                <w:rFonts w:ascii="Times New Roman" w:eastAsia="Times New Roman" w:hAnsi="Times New Roman" w:cs="Times New Roman"/>
                <w:sz w:val="24"/>
                <w:szCs w:val="24"/>
              </w:rPr>
            </w:pPr>
            <w:bookmarkStart w:id="30" w:name="_Hlk118826958"/>
            <w:r w:rsidRPr="00E6775D">
              <w:rPr>
                <w:rFonts w:ascii="Times New Roman" w:eastAsia="Times New Roman" w:hAnsi="Times New Roman" w:cs="Times New Roman"/>
                <w:sz w:val="24"/>
                <w:szCs w:val="24"/>
              </w:rPr>
              <w:t>Myrtle Practical</w:t>
            </w:r>
          </w:p>
        </w:tc>
      </w:tr>
      <w:tr w:rsidR="00E6775D" w:rsidRPr="00E6775D" w14:paraId="5911730E" w14:textId="77777777" w:rsidTr="00147AC8">
        <w:tc>
          <w:tcPr>
            <w:tcW w:w="1870" w:type="dxa"/>
          </w:tcPr>
          <w:p w14:paraId="549EBDAB" w14:textId="77777777" w:rsidR="00147AC8" w:rsidRPr="00E6775D" w:rsidRDefault="00147AC8" w:rsidP="00147AC8">
            <w:pPr>
              <w:spacing w:line="480" w:lineRule="auto"/>
              <w:contextualSpacing/>
              <w:rPr>
                <w:rFonts w:ascii="Times New Roman" w:hAnsi="Times New Roman" w:cs="Times New Roman"/>
              </w:rPr>
            </w:pPr>
            <w:r w:rsidRPr="00E6775D">
              <w:rPr>
                <w:rFonts w:ascii="Times New Roman" w:eastAsia="Times New Roman" w:hAnsi="Times New Roman" w:cs="Times New Roman"/>
                <w:sz w:val="24"/>
                <w:szCs w:val="24"/>
              </w:rPr>
              <w:t xml:space="preserve">EP </w:t>
            </w:r>
          </w:p>
        </w:tc>
        <w:tc>
          <w:tcPr>
            <w:tcW w:w="1870" w:type="dxa"/>
          </w:tcPr>
          <w:p w14:paraId="68DF36F7" w14:textId="6370FC34" w:rsidR="00147AC8" w:rsidRPr="00E6775D" w:rsidRDefault="00147AC8" w:rsidP="00147AC8">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21</w:t>
            </w:r>
          </w:p>
        </w:tc>
        <w:tc>
          <w:tcPr>
            <w:tcW w:w="1870" w:type="dxa"/>
          </w:tcPr>
          <w:p w14:paraId="564C8682" w14:textId="087F5109" w:rsidR="00147AC8" w:rsidRPr="00E6775D" w:rsidRDefault="00147AC8" w:rsidP="00147AC8">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0.2082</w:t>
            </w:r>
          </w:p>
        </w:tc>
        <w:tc>
          <w:tcPr>
            <w:tcW w:w="1870" w:type="dxa"/>
          </w:tcPr>
          <w:p w14:paraId="50D10ED4" w14:textId="1CD58853" w:rsidR="00147AC8" w:rsidRPr="00E6775D" w:rsidRDefault="00147AC8" w:rsidP="00147AC8">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0.4</w:t>
            </w:r>
          </w:p>
        </w:tc>
        <w:tc>
          <w:tcPr>
            <w:tcW w:w="1870" w:type="dxa"/>
          </w:tcPr>
          <w:p w14:paraId="7F32C08A" w14:textId="711F2EDC" w:rsidR="00147AC8" w:rsidRPr="00E6775D" w:rsidRDefault="00147AC8" w:rsidP="00147AC8">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1</w:t>
            </w:r>
          </w:p>
        </w:tc>
      </w:tr>
      <w:tr w:rsidR="00E6775D" w:rsidRPr="00E6775D" w14:paraId="73D152C7" w14:textId="77777777" w:rsidTr="00147AC8">
        <w:tc>
          <w:tcPr>
            <w:tcW w:w="9350" w:type="dxa"/>
            <w:gridSpan w:val="5"/>
            <w:tcBorders>
              <w:top w:val="single" w:sz="4" w:space="0" w:color="auto"/>
            </w:tcBorders>
          </w:tcPr>
          <w:p w14:paraId="257E2800" w14:textId="348E9050" w:rsidR="00147AC8" w:rsidRPr="00E6775D" w:rsidRDefault="00147AC8" w:rsidP="00147AC8">
            <w:pPr>
              <w:spacing w:line="480" w:lineRule="auto"/>
              <w:contextualSpacing/>
              <w:jc w:val="center"/>
              <w:rPr>
                <w:rFonts w:ascii="Times New Roman" w:eastAsia="Times New Roman" w:hAnsi="Times New Roman" w:cs="Times New Roman"/>
                <w:sz w:val="24"/>
                <w:szCs w:val="24"/>
              </w:rPr>
            </w:pPr>
            <w:r w:rsidRPr="00E6775D">
              <w:rPr>
                <w:rFonts w:ascii="Times New Roman" w:eastAsia="Times New Roman" w:hAnsi="Times New Roman" w:cs="Times New Roman"/>
                <w:sz w:val="24"/>
                <w:szCs w:val="24"/>
              </w:rPr>
              <w:t>Myrtle Scientific</w:t>
            </w:r>
          </w:p>
        </w:tc>
      </w:tr>
      <w:tr w:rsidR="00E6775D" w:rsidRPr="00E6775D" w14:paraId="26CD3EB7" w14:textId="77777777" w:rsidTr="00147AC8">
        <w:tc>
          <w:tcPr>
            <w:tcW w:w="1870" w:type="dxa"/>
            <w:tcBorders>
              <w:bottom w:val="single" w:sz="4" w:space="0" w:color="auto"/>
            </w:tcBorders>
          </w:tcPr>
          <w:p w14:paraId="406180C6" w14:textId="77777777" w:rsidR="00147AC8" w:rsidRPr="00E6775D" w:rsidRDefault="00147AC8" w:rsidP="00147AC8">
            <w:pPr>
              <w:spacing w:line="480" w:lineRule="auto"/>
              <w:contextualSpacing/>
              <w:rPr>
                <w:rFonts w:ascii="Times New Roman" w:hAnsi="Times New Roman" w:cs="Times New Roman"/>
              </w:rPr>
            </w:pPr>
            <w:r w:rsidRPr="00E6775D">
              <w:rPr>
                <w:rFonts w:ascii="Times New Roman" w:eastAsia="Times New Roman" w:hAnsi="Times New Roman" w:cs="Times New Roman"/>
                <w:sz w:val="24"/>
                <w:szCs w:val="24"/>
              </w:rPr>
              <w:t xml:space="preserve">EP </w:t>
            </w:r>
          </w:p>
        </w:tc>
        <w:tc>
          <w:tcPr>
            <w:tcW w:w="1870" w:type="dxa"/>
            <w:tcBorders>
              <w:bottom w:val="single" w:sz="4" w:space="0" w:color="auto"/>
            </w:tcBorders>
          </w:tcPr>
          <w:p w14:paraId="7795F5BB" w14:textId="1A5FAAC9" w:rsidR="00147AC8" w:rsidRPr="00E6775D" w:rsidRDefault="00147AC8" w:rsidP="00147AC8">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17</w:t>
            </w:r>
          </w:p>
        </w:tc>
        <w:tc>
          <w:tcPr>
            <w:tcW w:w="1870" w:type="dxa"/>
            <w:tcBorders>
              <w:bottom w:val="single" w:sz="4" w:space="0" w:color="auto"/>
            </w:tcBorders>
          </w:tcPr>
          <w:p w14:paraId="4F0103EA" w14:textId="7F9B47C3" w:rsidR="00147AC8" w:rsidRPr="00E6775D" w:rsidRDefault="00147AC8" w:rsidP="00147AC8">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1</w:t>
            </w:r>
          </w:p>
        </w:tc>
        <w:tc>
          <w:tcPr>
            <w:tcW w:w="1870" w:type="dxa"/>
            <w:tcBorders>
              <w:bottom w:val="single" w:sz="4" w:space="0" w:color="auto"/>
            </w:tcBorders>
          </w:tcPr>
          <w:p w14:paraId="750000F2" w14:textId="0CAF3A79" w:rsidR="00147AC8" w:rsidRPr="00E6775D" w:rsidRDefault="00147AC8" w:rsidP="00147AC8">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0.89</w:t>
            </w:r>
          </w:p>
        </w:tc>
        <w:tc>
          <w:tcPr>
            <w:tcW w:w="1870" w:type="dxa"/>
            <w:tcBorders>
              <w:bottom w:val="single" w:sz="4" w:space="0" w:color="auto"/>
            </w:tcBorders>
          </w:tcPr>
          <w:p w14:paraId="1C31350F" w14:textId="209DA9C7" w:rsidR="00147AC8" w:rsidRPr="00E6775D" w:rsidRDefault="00147AC8" w:rsidP="00147AC8">
            <w:pPr>
              <w:spacing w:line="480" w:lineRule="auto"/>
              <w:contextualSpacing/>
              <w:jc w:val="center"/>
              <w:rPr>
                <w:rFonts w:ascii="Times New Roman" w:hAnsi="Times New Roman" w:cs="Times New Roman"/>
              </w:rPr>
            </w:pPr>
            <w:r w:rsidRPr="00E6775D">
              <w:rPr>
                <w:rFonts w:ascii="Times New Roman" w:eastAsia="Times New Roman" w:hAnsi="Times New Roman" w:cs="Times New Roman"/>
                <w:sz w:val="24"/>
                <w:szCs w:val="24"/>
              </w:rPr>
              <w:t>1</w:t>
            </w:r>
          </w:p>
        </w:tc>
      </w:tr>
    </w:tbl>
    <w:bookmarkEnd w:id="30"/>
    <w:p w14:paraId="2AEBCA26" w14:textId="140E28A1" w:rsidR="00D05616" w:rsidRPr="00E6775D" w:rsidRDefault="00D05616" w:rsidP="00D05616">
      <w:pPr>
        <w:spacing w:line="240" w:lineRule="auto"/>
        <w:contextualSpacing/>
        <w:rPr>
          <w:rFonts w:ascii="Times New Roman" w:hAnsi="Times New Roman" w:cs="Times New Roman"/>
        </w:rPr>
      </w:pPr>
      <w:r w:rsidRPr="00E6775D">
        <w:rPr>
          <w:rFonts w:ascii="Times New Roman" w:hAnsi="Times New Roman" w:cs="Times New Roman"/>
          <w:i/>
          <w:iCs/>
        </w:rPr>
        <w:t>Note.</w:t>
      </w:r>
      <w:r w:rsidRPr="00E6775D">
        <w:rPr>
          <w:rFonts w:ascii="Times New Roman" w:hAnsi="Times New Roman" w:cs="Times New Roman"/>
        </w:rPr>
        <w:t xml:space="preserve"> This table compares </w:t>
      </w:r>
      <w:r w:rsidR="00147AC8" w:rsidRPr="00E6775D">
        <w:rPr>
          <w:rFonts w:ascii="Times New Roman" w:hAnsi="Times New Roman" w:cs="Times New Roman"/>
        </w:rPr>
        <w:t>the ratio of CH and D responses in the EP and TVJ tests to 50% random chance</w:t>
      </w:r>
      <w:r w:rsidRPr="00E6775D">
        <w:rPr>
          <w:rFonts w:ascii="Times New Roman" w:hAnsi="Times New Roman" w:cs="Times New Roman"/>
        </w:rPr>
        <w:t>. All p-values are calculated using a two-sided Fisher’s Exact Test.</w:t>
      </w:r>
    </w:p>
    <w:p w14:paraId="7CA1C206" w14:textId="7E395C8F" w:rsidR="00D05616" w:rsidRPr="00E6775D" w:rsidRDefault="00D05616" w:rsidP="00147AC8">
      <w:pPr>
        <w:rPr>
          <w:rFonts w:ascii="Times New Roman" w:eastAsia="Times New Roman" w:hAnsi="Times New Roman" w:cs="Times New Roman"/>
          <w:sz w:val="24"/>
          <w:szCs w:val="24"/>
        </w:rPr>
      </w:pPr>
      <w:r w:rsidRPr="00E6775D">
        <w:rPr>
          <w:rFonts w:ascii="Times New Roman" w:eastAsia="Times New Roman" w:hAnsi="Times New Roman" w:cs="Times New Roman"/>
          <w:sz w:val="24"/>
          <w:szCs w:val="24"/>
        </w:rPr>
        <w:t>‘*’ = significant at p&lt;0.05</w:t>
      </w:r>
    </w:p>
    <w:p w14:paraId="02A756E0" w14:textId="77777777" w:rsidR="00D05616" w:rsidRPr="00E6775D" w:rsidRDefault="00D05616" w:rsidP="004C799A">
      <w:pPr>
        <w:spacing w:line="240" w:lineRule="auto"/>
        <w:ind w:firstLine="720"/>
        <w:rPr>
          <w:rFonts w:ascii="Times New Roman" w:eastAsia="Times New Roman" w:hAnsi="Times New Roman" w:cs="Times New Roman"/>
          <w:sz w:val="24"/>
          <w:szCs w:val="24"/>
          <w:lang w:val="en-US"/>
        </w:rPr>
      </w:pPr>
    </w:p>
    <w:p w14:paraId="754A6F6A" w14:textId="41877D1D" w:rsidR="00F94B17" w:rsidRDefault="00F94B17" w:rsidP="00F94B17">
      <w:pPr>
        <w:spacing w:line="240" w:lineRule="auto"/>
        <w:ind w:firstLine="720"/>
        <w:rPr>
          <w:rFonts w:ascii="Times New Roman" w:eastAsia="Times New Roman" w:hAnsi="Times New Roman" w:cs="Times New Roman"/>
          <w:sz w:val="24"/>
          <w:szCs w:val="24"/>
        </w:rPr>
      </w:pPr>
      <w:bookmarkStart w:id="31" w:name="_Hlk92446197"/>
      <w:bookmarkEnd w:id="28"/>
      <w:bookmarkEnd w:id="29"/>
      <w:r w:rsidRPr="61A7DDBC">
        <w:rPr>
          <w:rFonts w:ascii="Times New Roman" w:eastAsia="Times New Roman" w:hAnsi="Times New Roman" w:cs="Times New Roman"/>
          <w:sz w:val="24"/>
          <w:szCs w:val="24"/>
        </w:rPr>
        <w:t xml:space="preserve">No EP response was coded N. For each of the terms, </w:t>
      </w:r>
      <w:proofErr w:type="gramStart"/>
      <w:r w:rsidRPr="61A7DDBC">
        <w:rPr>
          <w:rFonts w:ascii="Times New Roman" w:eastAsia="Times New Roman" w:hAnsi="Times New Roman" w:cs="Times New Roman"/>
          <w:sz w:val="24"/>
          <w:szCs w:val="24"/>
        </w:rPr>
        <w:t>the majority of</w:t>
      </w:r>
      <w:proofErr w:type="gramEnd"/>
      <w:r w:rsidRPr="61A7DDBC">
        <w:rPr>
          <w:rFonts w:ascii="Times New Roman" w:eastAsia="Times New Roman" w:hAnsi="Times New Roman" w:cs="Times New Roman"/>
          <w:sz w:val="24"/>
          <w:szCs w:val="24"/>
        </w:rPr>
        <w:t xml:space="preserve"> responses were either emphatically a descriptivist D, </w:t>
      </w:r>
      <w:r w:rsidRPr="00F43E98">
        <w:rPr>
          <w:rFonts w:ascii="Times New Roman" w:eastAsia="Times New Roman" w:hAnsi="Times New Roman" w:cs="Times New Roman"/>
          <w:sz w:val="24"/>
          <w:szCs w:val="24"/>
        </w:rPr>
        <w:t xml:space="preserve">emphatically </w:t>
      </w:r>
      <w:r w:rsidR="004C5BF6" w:rsidRPr="00F43E98">
        <w:rPr>
          <w:rFonts w:ascii="Times New Roman" w:eastAsia="Times New Roman" w:hAnsi="Times New Roman" w:cs="Times New Roman"/>
          <w:sz w:val="24"/>
          <w:szCs w:val="24"/>
        </w:rPr>
        <w:t>a</w:t>
      </w:r>
      <w:r w:rsidRPr="00F43E98">
        <w:rPr>
          <w:rFonts w:ascii="Times New Roman" w:eastAsia="Times New Roman" w:hAnsi="Times New Roman" w:cs="Times New Roman"/>
          <w:sz w:val="24"/>
          <w:szCs w:val="24"/>
        </w:rPr>
        <w:t xml:space="preserve"> </w:t>
      </w:r>
      <w:proofErr w:type="spellStart"/>
      <w:r w:rsidR="00D0269F" w:rsidRPr="00F43E98">
        <w:rPr>
          <w:rFonts w:ascii="Times New Roman" w:eastAsia="Times New Roman" w:hAnsi="Times New Roman" w:cs="Times New Roman"/>
          <w:sz w:val="24"/>
          <w:szCs w:val="24"/>
        </w:rPr>
        <w:t>non</w:t>
      </w:r>
      <w:r w:rsidRPr="61A7DDBC">
        <w:rPr>
          <w:rFonts w:ascii="Times New Roman" w:eastAsia="Times New Roman" w:hAnsi="Times New Roman" w:cs="Times New Roman"/>
          <w:sz w:val="24"/>
          <w:szCs w:val="24"/>
        </w:rPr>
        <w:t>descriptivist</w:t>
      </w:r>
      <w:proofErr w:type="spellEnd"/>
      <w:r w:rsidRPr="61A7DDBC">
        <w:rPr>
          <w:rFonts w:ascii="Times New Roman" w:eastAsia="Times New Roman" w:hAnsi="Times New Roman" w:cs="Times New Roman"/>
          <w:sz w:val="24"/>
          <w:szCs w:val="24"/>
        </w:rPr>
        <w:t xml:space="preserve"> (causal-historical) CH, or </w:t>
      </w:r>
      <w:bookmarkStart w:id="32" w:name="_Hlk116894771"/>
      <w:r w:rsidRPr="61A7DDBC">
        <w:rPr>
          <w:rFonts w:ascii="Times New Roman" w:eastAsia="Times New Roman" w:hAnsi="Times New Roman" w:cs="Times New Roman"/>
          <w:sz w:val="24"/>
          <w:szCs w:val="24"/>
        </w:rPr>
        <w:t xml:space="preserve">an obvious </w:t>
      </w:r>
      <w:bookmarkStart w:id="33" w:name="_Hlk116894696"/>
      <w:r w:rsidRPr="61A7DDBC">
        <w:rPr>
          <w:rFonts w:ascii="Times New Roman" w:eastAsia="Times New Roman" w:hAnsi="Times New Roman" w:cs="Times New Roman"/>
          <w:sz w:val="24"/>
          <w:szCs w:val="24"/>
        </w:rPr>
        <w:t>discard X</w:t>
      </w:r>
      <w:bookmarkEnd w:id="32"/>
      <w:bookmarkEnd w:id="33"/>
      <w:r w:rsidRPr="61A7DDBC">
        <w:rPr>
          <w:rFonts w:ascii="Times New Roman" w:eastAsia="Times New Roman" w:hAnsi="Times New Roman" w:cs="Times New Roman"/>
          <w:sz w:val="24"/>
          <w:szCs w:val="24"/>
        </w:rPr>
        <w:t>. See, for example:</w:t>
      </w:r>
    </w:p>
    <w:p w14:paraId="43A1376F" w14:textId="77777777" w:rsidR="00F94B17" w:rsidRDefault="00F94B17" w:rsidP="00F94B17">
      <w:pPr>
        <w:spacing w:line="240" w:lineRule="auto"/>
        <w:rPr>
          <w:rFonts w:ascii="Times New Roman" w:eastAsia="Times New Roman" w:hAnsi="Times New Roman" w:cs="Times New Roman"/>
          <w:sz w:val="24"/>
          <w:szCs w:val="24"/>
        </w:rPr>
      </w:pPr>
    </w:p>
    <w:p w14:paraId="1AD875F8" w14:textId="0EB20395" w:rsidR="00F94B17" w:rsidRDefault="00F94B17" w:rsidP="00F94B17">
      <w:pPr>
        <w:spacing w:line="240" w:lineRule="auto"/>
        <w:rPr>
          <w:rFonts w:ascii="Times New Roman" w:eastAsia="Times New Roman" w:hAnsi="Times New Roman" w:cs="Times New Roman"/>
          <w:sz w:val="24"/>
          <w:szCs w:val="24"/>
        </w:rPr>
      </w:pPr>
      <w:bookmarkStart w:id="34" w:name="_Hlk89359273"/>
      <w:r w:rsidRPr="6E8C88BF">
        <w:rPr>
          <w:rFonts w:ascii="Times New Roman" w:eastAsia="Times New Roman" w:hAnsi="Times New Roman" w:cs="Times New Roman"/>
          <w:b/>
          <w:bCs/>
          <w:sz w:val="24"/>
          <w:szCs w:val="24"/>
        </w:rPr>
        <w:t xml:space="preserve">Emphatic </w:t>
      </w:r>
      <w:r>
        <w:rPr>
          <w:rFonts w:ascii="Times New Roman" w:eastAsia="Times New Roman" w:hAnsi="Times New Roman" w:cs="Times New Roman"/>
          <w:b/>
          <w:bCs/>
          <w:sz w:val="24"/>
          <w:szCs w:val="24"/>
        </w:rPr>
        <w:t>D</w:t>
      </w:r>
      <w:r w:rsidRPr="6E8C88BF">
        <w:rPr>
          <w:rFonts w:ascii="Times New Roman" w:eastAsia="Times New Roman" w:hAnsi="Times New Roman" w:cs="Times New Roman"/>
          <w:b/>
          <w:bCs/>
          <w:sz w:val="24"/>
          <w:szCs w:val="24"/>
        </w:rPr>
        <w:t>:</w:t>
      </w:r>
      <w:r w:rsidRPr="6E8C88BF">
        <w:rPr>
          <w:rFonts w:ascii="Times New Roman" w:eastAsia="Times New Roman" w:hAnsi="Times New Roman" w:cs="Times New Roman"/>
          <w:sz w:val="24"/>
          <w:szCs w:val="24"/>
        </w:rPr>
        <w:t xml:space="preserve"> “The chef was serving a new type of rice that is easier to grow</w:t>
      </w:r>
      <w:proofErr w:type="gramStart"/>
      <w:r w:rsidRPr="6E8C88BF">
        <w:rPr>
          <w:rFonts w:ascii="Times New Roman" w:eastAsia="Times New Roman" w:hAnsi="Times New Roman" w:cs="Times New Roman"/>
          <w:sz w:val="24"/>
          <w:szCs w:val="24"/>
        </w:rPr>
        <w:t>. ”</w:t>
      </w:r>
      <w:proofErr w:type="gramEnd"/>
    </w:p>
    <w:p w14:paraId="7D3259FF" w14:textId="6BAB838B" w:rsidR="00F94B17" w:rsidRDefault="00F94B17" w:rsidP="00F94B17">
      <w:pPr>
        <w:spacing w:line="240" w:lineRule="auto"/>
        <w:rPr>
          <w:rFonts w:ascii="Times New Roman" w:eastAsia="Times New Roman" w:hAnsi="Times New Roman" w:cs="Times New Roman"/>
          <w:color w:val="FF0000"/>
          <w:sz w:val="24"/>
          <w:szCs w:val="24"/>
        </w:rPr>
      </w:pPr>
      <w:r w:rsidRPr="6E8C88BF">
        <w:rPr>
          <w:rFonts w:ascii="Times New Roman" w:eastAsia="Times New Roman" w:hAnsi="Times New Roman" w:cs="Times New Roman"/>
          <w:b/>
          <w:bCs/>
          <w:sz w:val="24"/>
          <w:szCs w:val="24"/>
        </w:rPr>
        <w:t xml:space="preserve">Emphatic </w:t>
      </w:r>
      <w:r>
        <w:rPr>
          <w:rFonts w:ascii="Times New Roman" w:eastAsia="Times New Roman" w:hAnsi="Times New Roman" w:cs="Times New Roman"/>
          <w:b/>
          <w:bCs/>
          <w:sz w:val="24"/>
          <w:szCs w:val="24"/>
        </w:rPr>
        <w:t>CH</w:t>
      </w:r>
      <w:r w:rsidRPr="6E8C88BF">
        <w:rPr>
          <w:rFonts w:ascii="Times New Roman" w:eastAsia="Times New Roman" w:hAnsi="Times New Roman" w:cs="Times New Roman"/>
          <w:b/>
          <w:bCs/>
          <w:sz w:val="24"/>
          <w:szCs w:val="24"/>
        </w:rPr>
        <w:t>:</w:t>
      </w:r>
      <w:r w:rsidRPr="6E8C88BF">
        <w:rPr>
          <w:rFonts w:ascii="Times New Roman" w:eastAsia="Times New Roman" w:hAnsi="Times New Roman" w:cs="Times New Roman"/>
          <w:sz w:val="24"/>
          <w:szCs w:val="24"/>
        </w:rPr>
        <w:t xml:space="preserve"> “The chef served a grain that was developed by scientists to be similar to rice but </w:t>
      </w:r>
      <w:r>
        <w:tab/>
      </w:r>
      <w:r>
        <w:tab/>
      </w:r>
      <w:r w:rsidRPr="6E8C88BF">
        <w:rPr>
          <w:rFonts w:ascii="Times New Roman" w:eastAsia="Times New Roman" w:hAnsi="Times New Roman" w:cs="Times New Roman"/>
          <w:sz w:val="24"/>
          <w:szCs w:val="24"/>
        </w:rPr>
        <w:t xml:space="preserve">was not rice” </w:t>
      </w:r>
    </w:p>
    <w:p w14:paraId="0FB3809A" w14:textId="77777777" w:rsidR="00F94B17" w:rsidRPr="00F94B17" w:rsidRDefault="5763A90A" w:rsidP="00F94B17">
      <w:pPr>
        <w:spacing w:line="240" w:lineRule="auto"/>
        <w:rPr>
          <w:rFonts w:ascii="Times New Roman" w:eastAsia="Times New Roman" w:hAnsi="Times New Roman" w:cs="Times New Roman"/>
          <w:sz w:val="24"/>
          <w:szCs w:val="24"/>
        </w:rPr>
      </w:pPr>
      <w:r w:rsidRPr="0F2244F5">
        <w:rPr>
          <w:rFonts w:ascii="Times New Roman" w:eastAsia="Times New Roman" w:hAnsi="Times New Roman" w:cs="Times New Roman"/>
          <w:b/>
          <w:bCs/>
          <w:sz w:val="24"/>
          <w:szCs w:val="24"/>
        </w:rPr>
        <w:t>Obvious X:</w:t>
      </w:r>
      <w:r w:rsidRPr="0F2244F5">
        <w:rPr>
          <w:rFonts w:ascii="Times New Roman" w:eastAsia="Times New Roman" w:hAnsi="Times New Roman" w:cs="Times New Roman"/>
          <w:sz w:val="24"/>
          <w:szCs w:val="24"/>
        </w:rPr>
        <w:t xml:space="preserve"> “He served seeds of a new plant.”</w:t>
      </w:r>
    </w:p>
    <w:bookmarkEnd w:id="31"/>
    <w:p w14:paraId="1F88A684" w14:textId="2A9DFA73" w:rsidR="556B1D30" w:rsidRPr="004D7BCB" w:rsidRDefault="556B1D30" w:rsidP="0024152E">
      <w:pPr>
        <w:spacing w:line="240" w:lineRule="auto"/>
        <w:rPr>
          <w:rFonts w:ascii="Times New Roman" w:hAnsi="Times New Roman" w:cs="Times New Roman"/>
          <w:sz w:val="24"/>
          <w:szCs w:val="24"/>
        </w:rPr>
      </w:pPr>
    </w:p>
    <w:p w14:paraId="18C76291" w14:textId="07FEFAF3" w:rsidR="0093694E" w:rsidRPr="0093694E" w:rsidRDefault="0093694E" w:rsidP="0093694E">
      <w:pPr>
        <w:spacing w:line="240" w:lineRule="auto"/>
        <w:ind w:firstLine="720"/>
        <w:rPr>
          <w:rFonts w:ascii="Times New Roman" w:eastAsia="Times New Roman" w:hAnsi="Times New Roman" w:cs="Times New Roman"/>
          <w:color w:val="FF0000"/>
          <w:sz w:val="24"/>
          <w:szCs w:val="24"/>
        </w:rPr>
      </w:pPr>
      <w:r w:rsidRPr="004D7BCB">
        <w:rPr>
          <w:rFonts w:ascii="Times New Roman" w:hAnsi="Times New Roman" w:cs="Times New Roman"/>
          <w:sz w:val="24"/>
          <w:szCs w:val="24"/>
        </w:rPr>
        <w:t xml:space="preserve">To check our EP </w:t>
      </w:r>
      <w:proofErr w:type="spellStart"/>
      <w:r w:rsidRPr="004D7BCB">
        <w:rPr>
          <w:rFonts w:ascii="Times New Roman" w:hAnsi="Times New Roman" w:cs="Times New Roman"/>
          <w:sz w:val="24"/>
          <w:szCs w:val="24"/>
        </w:rPr>
        <w:t>codings</w:t>
      </w:r>
      <w:proofErr w:type="spellEnd"/>
      <w:r w:rsidR="006659E7" w:rsidRPr="004D7BCB">
        <w:rPr>
          <w:rFonts w:ascii="Times New Roman" w:hAnsi="Times New Roman" w:cs="Times New Roman"/>
          <w:sz w:val="24"/>
          <w:szCs w:val="24"/>
        </w:rPr>
        <w:t xml:space="preserve">, we compared </w:t>
      </w:r>
      <w:r w:rsidR="002E4281" w:rsidRPr="004D7BCB">
        <w:rPr>
          <w:rFonts w:ascii="Times New Roman" w:hAnsi="Times New Roman" w:cs="Times New Roman"/>
          <w:sz w:val="24"/>
          <w:szCs w:val="24"/>
        </w:rPr>
        <w:t>the</w:t>
      </w:r>
      <w:r w:rsidR="006659E7" w:rsidRPr="004D7BCB">
        <w:rPr>
          <w:rFonts w:ascii="Times New Roman" w:hAnsi="Times New Roman" w:cs="Times New Roman"/>
          <w:sz w:val="24"/>
          <w:szCs w:val="24"/>
        </w:rPr>
        <w:t xml:space="preserve"> D and CH </w:t>
      </w:r>
      <w:proofErr w:type="spellStart"/>
      <w:r w:rsidR="006659E7" w:rsidRPr="004D7BCB">
        <w:rPr>
          <w:rFonts w:ascii="Times New Roman" w:hAnsi="Times New Roman" w:cs="Times New Roman"/>
          <w:sz w:val="24"/>
          <w:szCs w:val="24"/>
        </w:rPr>
        <w:t>codings</w:t>
      </w:r>
      <w:proofErr w:type="spellEnd"/>
      <w:r w:rsidRPr="004D7BCB">
        <w:rPr>
          <w:rFonts w:ascii="Times New Roman" w:hAnsi="Times New Roman" w:cs="Times New Roman"/>
          <w:sz w:val="24"/>
          <w:szCs w:val="24"/>
        </w:rPr>
        <w:t xml:space="preserve"> with the TVJ answers</w:t>
      </w:r>
      <w:r w:rsidR="006659E7" w:rsidRPr="004D7BCB">
        <w:rPr>
          <w:rFonts w:ascii="Times New Roman" w:hAnsi="Times New Roman" w:cs="Times New Roman"/>
          <w:sz w:val="24"/>
          <w:szCs w:val="24"/>
        </w:rPr>
        <w:t xml:space="preserve"> in the four cond</w:t>
      </w:r>
      <w:r w:rsidR="006659E7" w:rsidRPr="000061B7">
        <w:rPr>
          <w:rFonts w:ascii="Times New Roman" w:hAnsi="Times New Roman" w:cs="Times New Roman"/>
          <w:sz w:val="24"/>
          <w:szCs w:val="24"/>
        </w:rPr>
        <w:t>itions</w:t>
      </w:r>
      <w:r w:rsidRPr="000061B7">
        <w:rPr>
          <w:rFonts w:ascii="Times New Roman" w:hAnsi="Times New Roman" w:cs="Times New Roman"/>
          <w:sz w:val="24"/>
          <w:szCs w:val="24"/>
        </w:rPr>
        <w:t>.</w:t>
      </w:r>
      <w:r w:rsidR="004D7BCB" w:rsidRPr="000061B7">
        <w:rPr>
          <w:rFonts w:ascii="Times New Roman" w:hAnsi="Times New Roman" w:cs="Times New Roman"/>
          <w:sz w:val="24"/>
          <w:szCs w:val="24"/>
        </w:rPr>
        <w:t xml:space="preserve"> </w:t>
      </w:r>
      <w:r w:rsidR="00BD68E1" w:rsidRPr="000061B7">
        <w:rPr>
          <w:rFonts w:ascii="Times New Roman" w:hAnsi="Times New Roman" w:cs="Times New Roman"/>
          <w:sz w:val="24"/>
          <w:szCs w:val="24"/>
        </w:rPr>
        <w:t xml:space="preserve">89 out of 101 EP </w:t>
      </w:r>
      <w:proofErr w:type="spellStart"/>
      <w:r w:rsidR="00BD68E1" w:rsidRPr="000061B7">
        <w:rPr>
          <w:rFonts w:ascii="Times New Roman" w:hAnsi="Times New Roman" w:cs="Times New Roman"/>
          <w:sz w:val="24"/>
          <w:szCs w:val="24"/>
        </w:rPr>
        <w:t>codings</w:t>
      </w:r>
      <w:proofErr w:type="spellEnd"/>
      <w:r w:rsidR="00BD68E1" w:rsidRPr="000061B7">
        <w:rPr>
          <w:rFonts w:ascii="Times New Roman" w:hAnsi="Times New Roman" w:cs="Times New Roman"/>
          <w:sz w:val="24"/>
          <w:szCs w:val="24"/>
        </w:rPr>
        <w:t xml:space="preserve"> matched the TVJ answers: participants whose EP responses were coded D chose the D answer in the TVJ test; those coded CH, the CH answer.</w:t>
      </w:r>
      <w:r w:rsidRPr="000061B7">
        <w:rPr>
          <w:rFonts w:ascii="Times New Roman" w:hAnsi="Times New Roman" w:cs="Times New Roman"/>
          <w:sz w:val="24"/>
          <w:szCs w:val="24"/>
        </w:rPr>
        <w:t xml:space="preserve"> The 12 exceptions were in the Rice conditions.</w:t>
      </w:r>
      <w:r w:rsidRPr="000061B7">
        <w:rPr>
          <w:rFonts w:ascii="Times New Roman" w:eastAsia="Times New Roman" w:hAnsi="Times New Roman" w:cs="Times New Roman"/>
          <w:sz w:val="24"/>
          <w:szCs w:val="24"/>
        </w:rPr>
        <w:t xml:space="preserve"> 5 participants who were coded D </w:t>
      </w:r>
      <w:r w:rsidR="006659E7" w:rsidRPr="000061B7">
        <w:rPr>
          <w:rFonts w:ascii="Times New Roman" w:eastAsia="Times New Roman" w:hAnsi="Times New Roman" w:cs="Times New Roman"/>
          <w:sz w:val="24"/>
          <w:szCs w:val="24"/>
        </w:rPr>
        <w:t>o</w:t>
      </w:r>
      <w:r w:rsidRPr="000061B7">
        <w:rPr>
          <w:rFonts w:ascii="Times New Roman" w:eastAsia="Times New Roman" w:hAnsi="Times New Roman" w:cs="Times New Roman"/>
          <w:sz w:val="24"/>
          <w:szCs w:val="24"/>
        </w:rPr>
        <w:t xml:space="preserve">n the EP chose the CH answer </w:t>
      </w:r>
      <w:r w:rsidR="006659E7" w:rsidRPr="000061B7">
        <w:rPr>
          <w:rFonts w:ascii="Times New Roman" w:eastAsia="Times New Roman" w:hAnsi="Times New Roman" w:cs="Times New Roman"/>
          <w:sz w:val="24"/>
          <w:szCs w:val="24"/>
        </w:rPr>
        <w:t>o</w:t>
      </w:r>
      <w:r w:rsidRPr="000061B7">
        <w:rPr>
          <w:rFonts w:ascii="Times New Roman" w:eastAsia="Times New Roman" w:hAnsi="Times New Roman" w:cs="Times New Roman"/>
          <w:sz w:val="24"/>
          <w:szCs w:val="24"/>
        </w:rPr>
        <w:t xml:space="preserve">n the TVJ; 7 who were coded D, chose “hard to say”. A re-examination showed that our coding of these 12 was straightforwardly in accord with the coding instructions and </w:t>
      </w:r>
      <w:r w:rsidR="002E4281" w:rsidRPr="000061B7">
        <w:rPr>
          <w:rFonts w:ascii="Times New Roman" w:eastAsia="Times New Roman" w:hAnsi="Times New Roman" w:cs="Times New Roman"/>
          <w:sz w:val="24"/>
          <w:szCs w:val="24"/>
        </w:rPr>
        <w:t xml:space="preserve">specimen </w:t>
      </w:r>
      <w:r w:rsidRPr="000061B7">
        <w:rPr>
          <w:rFonts w:ascii="Times New Roman" w:eastAsia="Times New Roman" w:hAnsi="Times New Roman" w:cs="Times New Roman"/>
          <w:sz w:val="24"/>
          <w:szCs w:val="24"/>
        </w:rPr>
        <w:t>examples. The instruction for Rice Practical is: “</w:t>
      </w:r>
      <w:r w:rsidRPr="000061B7">
        <w:rPr>
          <w:rFonts w:ascii="Times New Roman" w:eastAsia="Times New Roman" w:hAnsi="Times New Roman" w:cs="Times New Roman"/>
          <w:sz w:val="24"/>
          <w:szCs w:val="24"/>
          <w:highlight w:val="white"/>
        </w:rPr>
        <w:t>It is clear from a participant’s response that they think that the seeds served at the restaurant and provided by the lab worker were rice…</w:t>
      </w:r>
      <w:r w:rsidRPr="000061B7">
        <w:rPr>
          <w:rFonts w:ascii="Times New Roman" w:eastAsia="Times New Roman" w:hAnsi="Times New Roman" w:cs="Times New Roman"/>
          <w:sz w:val="24"/>
          <w:szCs w:val="24"/>
        </w:rPr>
        <w:t xml:space="preserve">.” </w:t>
      </w:r>
      <w:r w:rsidR="00BD68E1" w:rsidRPr="000061B7">
        <w:rPr>
          <w:rFonts w:ascii="Times New Roman" w:eastAsia="Times New Roman" w:hAnsi="Times New Roman" w:cs="Times New Roman"/>
          <w:sz w:val="24"/>
          <w:szCs w:val="24"/>
        </w:rPr>
        <w:t>This requires that, for example, the responses that began</w:t>
      </w:r>
      <w:r w:rsidRPr="000061B7">
        <w:rPr>
          <w:rFonts w:ascii="Times New Roman" w:eastAsia="Times New Roman" w:hAnsi="Times New Roman" w:cs="Times New Roman"/>
          <w:sz w:val="24"/>
          <w:szCs w:val="24"/>
        </w:rPr>
        <w:t xml:space="preserve">, “It is a new rice seed…” and “rice that grew with much less water…”, be coded D. </w:t>
      </w:r>
      <w:r w:rsidR="00BD68E1" w:rsidRPr="000061B7">
        <w:rPr>
          <w:rFonts w:ascii="Times New Roman" w:eastAsia="Times New Roman" w:hAnsi="Times New Roman" w:cs="Times New Roman"/>
          <w:sz w:val="24"/>
          <w:szCs w:val="24"/>
        </w:rPr>
        <w:t>Similar coding instructions for Rice Scientific require that responses such as</w:t>
      </w:r>
      <w:r w:rsidRPr="000061B7">
        <w:rPr>
          <w:rFonts w:ascii="Times New Roman" w:eastAsia="Times New Roman" w:hAnsi="Times New Roman" w:cs="Times New Roman"/>
          <w:sz w:val="24"/>
          <w:szCs w:val="24"/>
        </w:rPr>
        <w:t>, “The TA gave the students starter plants from the genetically changed rice…” and “They provided seeds for the new variant of rice…”, be coded D.</w:t>
      </w:r>
      <w:r w:rsidR="00391CE9" w:rsidRPr="000061B7">
        <w:rPr>
          <w:rFonts w:ascii="Times New Roman" w:eastAsia="Times New Roman" w:hAnsi="Times New Roman" w:cs="Times New Roman"/>
          <w:sz w:val="24"/>
          <w:szCs w:val="24"/>
        </w:rPr>
        <w:t xml:space="preserve"> </w:t>
      </w:r>
      <w:r w:rsidR="000061B7" w:rsidRPr="000061B7">
        <w:rPr>
          <w:rFonts w:ascii="Times New Roman" w:eastAsia="Times New Roman" w:hAnsi="Times New Roman" w:cs="Times New Roman"/>
          <w:sz w:val="24"/>
          <w:szCs w:val="24"/>
        </w:rPr>
        <w:t xml:space="preserve">Each of these 12 exceptions gave similar evidence in the EP response that the participant believed that </w:t>
      </w:r>
      <w:r w:rsidR="00EC0C4C" w:rsidRPr="000061B7">
        <w:rPr>
          <w:rFonts w:ascii="Times New Roman" w:eastAsia="Times New Roman" w:hAnsi="Times New Roman" w:cs="Times New Roman"/>
          <w:sz w:val="24"/>
          <w:szCs w:val="24"/>
        </w:rPr>
        <w:t>the seeds/plants were rice.</w:t>
      </w:r>
      <w:r w:rsidRPr="000061B7">
        <w:rPr>
          <w:rFonts w:ascii="Times New Roman" w:eastAsia="Times New Roman" w:hAnsi="Times New Roman" w:cs="Times New Roman"/>
          <w:sz w:val="24"/>
          <w:szCs w:val="24"/>
        </w:rPr>
        <w:t xml:space="preserve"> Nonetheless, these participants show in their TVJ answers and Explanations that they either</w:t>
      </w:r>
      <w:r w:rsidR="003F50FC" w:rsidRPr="000061B7">
        <w:rPr>
          <w:rFonts w:ascii="Times New Roman" w:eastAsia="Times New Roman" w:hAnsi="Times New Roman" w:cs="Times New Roman"/>
          <w:sz w:val="24"/>
          <w:szCs w:val="24"/>
        </w:rPr>
        <w:t xml:space="preserve"> believe</w:t>
      </w:r>
      <w:r w:rsidRPr="000061B7">
        <w:rPr>
          <w:rFonts w:ascii="Times New Roman" w:eastAsia="Times New Roman" w:hAnsi="Times New Roman" w:cs="Times New Roman"/>
          <w:sz w:val="24"/>
          <w:szCs w:val="24"/>
        </w:rPr>
        <w:t xml:space="preserve"> that the seeds/plants are not rice or that they have </w:t>
      </w:r>
      <w:r w:rsidRPr="00C94ADA">
        <w:rPr>
          <w:rFonts w:ascii="Times New Roman" w:eastAsia="Times New Roman" w:hAnsi="Times New Roman" w:cs="Times New Roman"/>
          <w:sz w:val="24"/>
          <w:szCs w:val="24"/>
        </w:rPr>
        <w:t xml:space="preserve">doubts whether they are. How is this </w:t>
      </w:r>
      <w:proofErr w:type="gramStart"/>
      <w:r w:rsidRPr="00C94ADA">
        <w:rPr>
          <w:rFonts w:ascii="Times New Roman" w:eastAsia="Times New Roman" w:hAnsi="Times New Roman" w:cs="Times New Roman"/>
          <w:sz w:val="24"/>
          <w:szCs w:val="24"/>
        </w:rPr>
        <w:t>to be explained</w:t>
      </w:r>
      <w:proofErr w:type="gramEnd"/>
      <w:r w:rsidRPr="00C94ADA">
        <w:rPr>
          <w:rFonts w:ascii="Times New Roman" w:eastAsia="Times New Roman" w:hAnsi="Times New Roman" w:cs="Times New Roman"/>
          <w:sz w:val="24"/>
          <w:szCs w:val="24"/>
        </w:rPr>
        <w:t xml:space="preserve">?  We take these participants to have been </w:t>
      </w:r>
      <w:r w:rsidRPr="00C94ADA">
        <w:rPr>
          <w:rFonts w:ascii="Times New Roman" w:eastAsia="Times New Roman" w:hAnsi="Times New Roman" w:cs="Times New Roman"/>
          <w:i/>
          <w:iCs/>
          <w:sz w:val="24"/>
          <w:szCs w:val="24"/>
        </w:rPr>
        <w:t>speaking loosely</w:t>
      </w:r>
      <w:r w:rsidRPr="00C94ADA">
        <w:rPr>
          <w:rFonts w:ascii="Times New Roman" w:eastAsia="Times New Roman" w:hAnsi="Times New Roman" w:cs="Times New Roman"/>
          <w:sz w:val="24"/>
          <w:szCs w:val="24"/>
        </w:rPr>
        <w:t xml:space="preserve"> in their</w:t>
      </w:r>
      <w:r w:rsidR="00617382" w:rsidRPr="00C94ADA">
        <w:rPr>
          <w:rFonts w:ascii="Times New Roman" w:eastAsia="Times New Roman" w:hAnsi="Times New Roman" w:cs="Times New Roman"/>
          <w:sz w:val="24"/>
          <w:szCs w:val="24"/>
        </w:rPr>
        <w:t xml:space="preserve"> </w:t>
      </w:r>
      <w:r w:rsidR="00617382" w:rsidRPr="000061B7">
        <w:rPr>
          <w:rFonts w:ascii="Times New Roman" w:eastAsia="Times New Roman" w:hAnsi="Times New Roman" w:cs="Times New Roman"/>
          <w:sz w:val="24"/>
          <w:szCs w:val="24"/>
        </w:rPr>
        <w:t>“free”</w:t>
      </w:r>
      <w:r w:rsidRPr="000061B7">
        <w:rPr>
          <w:rFonts w:ascii="Times New Roman" w:eastAsia="Times New Roman" w:hAnsi="Times New Roman" w:cs="Times New Roman"/>
          <w:sz w:val="24"/>
          <w:szCs w:val="24"/>
        </w:rPr>
        <w:t xml:space="preserve"> EP response, much as when one refers to almond milk as “milk”</w:t>
      </w:r>
      <w:r w:rsidR="00617382" w:rsidRPr="000061B7">
        <w:rPr>
          <w:rFonts w:ascii="Times New Roman" w:eastAsia="Times New Roman" w:hAnsi="Times New Roman" w:cs="Times New Roman"/>
          <w:sz w:val="24"/>
          <w:szCs w:val="24"/>
        </w:rPr>
        <w:t xml:space="preserve">. This looseness disappeared when they were put on the spot </w:t>
      </w:r>
      <w:r w:rsidR="00391CE9" w:rsidRPr="000061B7">
        <w:rPr>
          <w:rFonts w:ascii="Times New Roman" w:eastAsia="Times New Roman" w:hAnsi="Times New Roman" w:cs="Times New Roman"/>
          <w:sz w:val="24"/>
          <w:szCs w:val="24"/>
        </w:rPr>
        <w:t>by</w:t>
      </w:r>
      <w:r w:rsidR="00617382" w:rsidRPr="000061B7">
        <w:rPr>
          <w:rFonts w:ascii="Times New Roman" w:eastAsia="Times New Roman" w:hAnsi="Times New Roman" w:cs="Times New Roman"/>
          <w:sz w:val="24"/>
          <w:szCs w:val="24"/>
        </w:rPr>
        <w:t xml:space="preserve"> the</w:t>
      </w:r>
      <w:r w:rsidR="00391CE9" w:rsidRPr="000061B7">
        <w:rPr>
          <w:rFonts w:ascii="Times New Roman" w:eastAsia="Times New Roman" w:hAnsi="Times New Roman" w:cs="Times New Roman"/>
          <w:sz w:val="24"/>
          <w:szCs w:val="24"/>
        </w:rPr>
        <w:t xml:space="preserve"> “</w:t>
      </w:r>
      <w:proofErr w:type="gramStart"/>
      <w:r w:rsidR="00391CE9" w:rsidRPr="000061B7">
        <w:rPr>
          <w:rFonts w:ascii="Times New Roman" w:eastAsia="Times New Roman" w:hAnsi="Times New Roman" w:cs="Times New Roman"/>
          <w:sz w:val="24"/>
          <w:szCs w:val="24"/>
        </w:rPr>
        <w:t>forced-choice</w:t>
      </w:r>
      <w:proofErr w:type="gramEnd"/>
      <w:r w:rsidR="00391CE9" w:rsidRPr="000061B7">
        <w:rPr>
          <w:rFonts w:ascii="Times New Roman" w:eastAsia="Times New Roman" w:hAnsi="Times New Roman" w:cs="Times New Roman"/>
          <w:sz w:val="24"/>
          <w:szCs w:val="24"/>
        </w:rPr>
        <w:t>”</w:t>
      </w:r>
      <w:r w:rsidR="00617382" w:rsidRPr="000061B7">
        <w:rPr>
          <w:rFonts w:ascii="Times New Roman" w:eastAsia="Times New Roman" w:hAnsi="Times New Roman" w:cs="Times New Roman"/>
          <w:sz w:val="24"/>
          <w:szCs w:val="24"/>
        </w:rPr>
        <w:t xml:space="preserve"> TVJ tests and </w:t>
      </w:r>
      <w:r w:rsidR="00391CE9" w:rsidRPr="000061B7">
        <w:rPr>
          <w:rFonts w:ascii="Times New Roman" w:eastAsia="Times New Roman" w:hAnsi="Times New Roman" w:cs="Times New Roman"/>
          <w:sz w:val="24"/>
          <w:szCs w:val="24"/>
        </w:rPr>
        <w:t xml:space="preserve">subsequent </w:t>
      </w:r>
      <w:r w:rsidR="00617382" w:rsidRPr="000061B7">
        <w:rPr>
          <w:rFonts w:ascii="Times New Roman" w:eastAsia="Times New Roman" w:hAnsi="Times New Roman" w:cs="Times New Roman"/>
          <w:sz w:val="24"/>
          <w:szCs w:val="24"/>
        </w:rPr>
        <w:t>Explanations.</w:t>
      </w:r>
    </w:p>
    <w:p w14:paraId="296EDA0D" w14:textId="5EA3E609" w:rsidR="00EA7C09" w:rsidRDefault="00EA7C09" w:rsidP="556B1D30">
      <w:pPr>
        <w:spacing w:line="240" w:lineRule="auto"/>
        <w:ind w:firstLine="720"/>
        <w:rPr>
          <w:rFonts w:ascii="Times New Roman" w:eastAsia="Times New Roman" w:hAnsi="Times New Roman" w:cs="Times New Roman"/>
          <w:color w:val="00B050"/>
          <w:sz w:val="24"/>
          <w:szCs w:val="24"/>
        </w:rPr>
      </w:pPr>
      <w:bookmarkStart w:id="35" w:name="_Hlk92445988"/>
    </w:p>
    <w:p w14:paraId="59C34E7F" w14:textId="595AF499" w:rsidR="0093694E" w:rsidRPr="000061B7" w:rsidRDefault="0093694E" w:rsidP="000061B7">
      <w:pPr>
        <w:spacing w:line="240" w:lineRule="auto"/>
        <w:ind w:firstLine="720"/>
        <w:rPr>
          <w:rFonts w:ascii="Times New Roman" w:eastAsia="Times New Roman" w:hAnsi="Times New Roman" w:cs="Times New Roman"/>
          <w:sz w:val="24"/>
          <w:szCs w:val="24"/>
        </w:rPr>
      </w:pPr>
      <w:r w:rsidRPr="000061B7">
        <w:rPr>
          <w:rFonts w:ascii="Times New Roman" w:eastAsia="Times New Roman" w:hAnsi="Times New Roman" w:cs="Times New Roman"/>
          <w:sz w:val="24"/>
          <w:szCs w:val="24"/>
        </w:rPr>
        <w:t xml:space="preserve">We concluded that an independent coder was unnecessary. Our EP </w:t>
      </w:r>
      <w:proofErr w:type="spellStart"/>
      <w:r w:rsidRPr="000061B7">
        <w:rPr>
          <w:rFonts w:ascii="Times New Roman" w:eastAsia="Times New Roman" w:hAnsi="Times New Roman" w:cs="Times New Roman"/>
          <w:sz w:val="24"/>
          <w:szCs w:val="24"/>
        </w:rPr>
        <w:t>codings</w:t>
      </w:r>
      <w:proofErr w:type="spellEnd"/>
      <w:r w:rsidRPr="000061B7">
        <w:rPr>
          <w:rFonts w:ascii="Times New Roman" w:eastAsia="Times New Roman" w:hAnsi="Times New Roman" w:cs="Times New Roman"/>
          <w:sz w:val="24"/>
          <w:szCs w:val="24"/>
        </w:rPr>
        <w:t xml:space="preserve"> were </w:t>
      </w:r>
      <w:r w:rsidR="002E4281" w:rsidRPr="000061B7">
        <w:rPr>
          <w:rFonts w:ascii="Times New Roman" w:eastAsia="Times New Roman" w:hAnsi="Times New Roman" w:cs="Times New Roman"/>
          <w:sz w:val="24"/>
          <w:szCs w:val="24"/>
        </w:rPr>
        <w:t>largely</w:t>
      </w:r>
      <w:r w:rsidRPr="000061B7">
        <w:rPr>
          <w:rFonts w:ascii="Times New Roman" w:eastAsia="Times New Roman" w:hAnsi="Times New Roman" w:cs="Times New Roman"/>
          <w:sz w:val="24"/>
          <w:szCs w:val="24"/>
        </w:rPr>
        <w:t xml:space="preserve"> confirmed by the TVJ results. Where they were not, this was not due to any failing that an independent coder could resolve.</w:t>
      </w:r>
    </w:p>
    <w:p w14:paraId="50BCE11A" w14:textId="34A748B0" w:rsidR="0093694E" w:rsidRPr="000061B7" w:rsidRDefault="0093694E" w:rsidP="556B1D30">
      <w:pPr>
        <w:spacing w:line="240" w:lineRule="auto"/>
        <w:ind w:firstLine="720"/>
        <w:rPr>
          <w:rFonts w:ascii="Times New Roman" w:eastAsia="Times New Roman" w:hAnsi="Times New Roman" w:cs="Times New Roman"/>
          <w:sz w:val="24"/>
          <w:szCs w:val="24"/>
        </w:rPr>
      </w:pPr>
    </w:p>
    <w:p w14:paraId="76A1ECAB" w14:textId="472CC7C7" w:rsidR="00206F44" w:rsidRDefault="31DE27DC" w:rsidP="00206F44">
      <w:pPr>
        <w:spacing w:line="240" w:lineRule="auto"/>
        <w:ind w:firstLine="720"/>
        <w:rPr>
          <w:rFonts w:ascii="Times New Roman" w:eastAsia="Times New Roman" w:hAnsi="Times New Roman" w:cs="Times New Roman"/>
          <w:color w:val="00B050"/>
          <w:sz w:val="24"/>
          <w:szCs w:val="24"/>
        </w:rPr>
      </w:pPr>
      <w:r w:rsidRPr="2A2F1DA0">
        <w:rPr>
          <w:rFonts w:ascii="Times New Roman" w:eastAsia="Times New Roman" w:hAnsi="Times New Roman" w:cs="Times New Roman"/>
          <w:sz w:val="24"/>
          <w:szCs w:val="24"/>
        </w:rPr>
        <w:t>In some conditions, participants</w:t>
      </w:r>
      <w:r w:rsidR="00EA7C09" w:rsidRPr="2A2F1DA0">
        <w:rPr>
          <w:rFonts w:ascii="Times New Roman" w:eastAsia="Times New Roman" w:hAnsi="Times New Roman" w:cs="Times New Roman"/>
          <w:sz w:val="24"/>
          <w:szCs w:val="24"/>
        </w:rPr>
        <w:t xml:space="preserve"> with discarded</w:t>
      </w:r>
      <w:r w:rsidR="007047D4" w:rsidRPr="2A2F1DA0">
        <w:rPr>
          <w:rFonts w:ascii="Times New Roman" w:eastAsia="Times New Roman" w:hAnsi="Times New Roman" w:cs="Times New Roman"/>
          <w:sz w:val="24"/>
          <w:szCs w:val="24"/>
        </w:rPr>
        <w:t xml:space="preserve"> EP respon</w:t>
      </w:r>
      <w:r w:rsidR="007047D4" w:rsidRPr="000061B7">
        <w:rPr>
          <w:rFonts w:ascii="Times New Roman" w:eastAsia="Times New Roman" w:hAnsi="Times New Roman" w:cs="Times New Roman"/>
          <w:sz w:val="24"/>
          <w:szCs w:val="24"/>
        </w:rPr>
        <w:t>se</w:t>
      </w:r>
      <w:r w:rsidR="004C5BF6" w:rsidRPr="000061B7">
        <w:rPr>
          <w:rFonts w:ascii="Times New Roman" w:eastAsia="Times New Roman" w:hAnsi="Times New Roman" w:cs="Times New Roman"/>
          <w:sz w:val="24"/>
          <w:szCs w:val="24"/>
        </w:rPr>
        <w:t>s</w:t>
      </w:r>
      <w:r w:rsidRPr="000061B7">
        <w:rPr>
          <w:rFonts w:ascii="Times New Roman" w:eastAsia="Times New Roman" w:hAnsi="Times New Roman" w:cs="Times New Roman"/>
          <w:sz w:val="24"/>
          <w:szCs w:val="24"/>
        </w:rPr>
        <w:t xml:space="preserve"> c</w:t>
      </w:r>
      <w:r w:rsidRPr="2A2F1DA0">
        <w:rPr>
          <w:rFonts w:ascii="Times New Roman" w:eastAsia="Times New Roman" w:hAnsi="Times New Roman" w:cs="Times New Roman"/>
          <w:sz w:val="24"/>
          <w:szCs w:val="24"/>
        </w:rPr>
        <w:t>hose TVJ answers at</w:t>
      </w:r>
      <w:r w:rsidR="007047D4" w:rsidRPr="2A2F1DA0">
        <w:rPr>
          <w:rFonts w:ascii="Times New Roman" w:eastAsia="Times New Roman" w:hAnsi="Times New Roman" w:cs="Times New Roman"/>
          <w:sz w:val="24"/>
          <w:szCs w:val="24"/>
        </w:rPr>
        <w:t xml:space="preserve"> rates</w:t>
      </w:r>
      <w:r w:rsidRPr="2A2F1DA0">
        <w:rPr>
          <w:rFonts w:ascii="Times New Roman" w:eastAsia="Times New Roman" w:hAnsi="Times New Roman" w:cs="Times New Roman"/>
          <w:sz w:val="24"/>
          <w:szCs w:val="24"/>
        </w:rPr>
        <w:t xml:space="preserve"> noticeably different</w:t>
      </w:r>
      <w:r w:rsidR="007047D4" w:rsidRPr="2A2F1DA0">
        <w:rPr>
          <w:rFonts w:ascii="Times New Roman" w:eastAsia="Times New Roman" w:hAnsi="Times New Roman" w:cs="Times New Roman"/>
          <w:sz w:val="24"/>
          <w:szCs w:val="24"/>
        </w:rPr>
        <w:t xml:space="preserve"> from those of participants with </w:t>
      </w:r>
      <w:proofErr w:type="spellStart"/>
      <w:r w:rsidR="007047D4" w:rsidRPr="2A2F1DA0">
        <w:rPr>
          <w:rFonts w:ascii="Times New Roman" w:eastAsia="Times New Roman" w:hAnsi="Times New Roman" w:cs="Times New Roman"/>
          <w:sz w:val="24"/>
          <w:szCs w:val="24"/>
        </w:rPr>
        <w:t>undiscarded</w:t>
      </w:r>
      <w:proofErr w:type="spellEnd"/>
      <w:r w:rsidR="007047D4" w:rsidRPr="2A2F1DA0">
        <w:rPr>
          <w:rFonts w:ascii="Times New Roman" w:eastAsia="Times New Roman" w:hAnsi="Times New Roman" w:cs="Times New Roman"/>
          <w:sz w:val="24"/>
          <w:szCs w:val="24"/>
        </w:rPr>
        <w:t xml:space="preserve"> EP responses.</w:t>
      </w:r>
      <w:r w:rsidRPr="2A2F1DA0">
        <w:rPr>
          <w:rFonts w:ascii="Times New Roman" w:eastAsia="Times New Roman" w:hAnsi="Times New Roman" w:cs="Times New Roman"/>
          <w:sz w:val="24"/>
          <w:szCs w:val="24"/>
        </w:rPr>
        <w:t xml:space="preserve"> The most striking case was Rice Practical: </w:t>
      </w:r>
      <w:r w:rsidR="3877F74D" w:rsidRPr="2A2F1DA0">
        <w:rPr>
          <w:rFonts w:ascii="Times New Roman" w:eastAsia="Times New Roman" w:hAnsi="Times New Roman" w:cs="Times New Roman"/>
          <w:sz w:val="24"/>
          <w:szCs w:val="24"/>
        </w:rPr>
        <w:t xml:space="preserve">only 6.9% of </w:t>
      </w:r>
      <w:r w:rsidRPr="2A2F1DA0">
        <w:rPr>
          <w:rFonts w:ascii="Times New Roman" w:eastAsia="Times New Roman" w:hAnsi="Times New Roman" w:cs="Times New Roman"/>
          <w:sz w:val="24"/>
          <w:szCs w:val="24"/>
        </w:rPr>
        <w:t xml:space="preserve">participants with discarded EP responses </w:t>
      </w:r>
      <w:r w:rsidR="69208539" w:rsidRPr="2A2F1DA0">
        <w:rPr>
          <w:rFonts w:ascii="Times New Roman" w:eastAsia="Times New Roman" w:hAnsi="Times New Roman" w:cs="Times New Roman"/>
          <w:sz w:val="24"/>
          <w:szCs w:val="24"/>
        </w:rPr>
        <w:t>chose the D TVJ option</w:t>
      </w:r>
      <w:r w:rsidRPr="2A2F1DA0">
        <w:rPr>
          <w:rFonts w:ascii="Times New Roman" w:eastAsia="Times New Roman" w:hAnsi="Times New Roman" w:cs="Times New Roman"/>
          <w:sz w:val="24"/>
          <w:szCs w:val="24"/>
        </w:rPr>
        <w:t xml:space="preserve">, while </w:t>
      </w:r>
      <w:r w:rsidR="5515D55E" w:rsidRPr="2A2F1DA0">
        <w:rPr>
          <w:rFonts w:ascii="Times New Roman" w:eastAsia="Times New Roman" w:hAnsi="Times New Roman" w:cs="Times New Roman"/>
          <w:sz w:val="24"/>
          <w:szCs w:val="24"/>
        </w:rPr>
        <w:t xml:space="preserve">22.9% of participants </w:t>
      </w:r>
      <w:r w:rsidR="00547399" w:rsidRPr="2A2F1DA0">
        <w:rPr>
          <w:rFonts w:ascii="Times New Roman" w:eastAsia="Times New Roman" w:hAnsi="Times New Roman" w:cs="Times New Roman"/>
          <w:sz w:val="24"/>
          <w:szCs w:val="24"/>
        </w:rPr>
        <w:t xml:space="preserve">with </w:t>
      </w:r>
      <w:proofErr w:type="spellStart"/>
      <w:r w:rsidR="5515D55E" w:rsidRPr="2A2F1DA0">
        <w:rPr>
          <w:rFonts w:ascii="Times New Roman" w:eastAsia="Times New Roman" w:hAnsi="Times New Roman" w:cs="Times New Roman"/>
          <w:sz w:val="24"/>
          <w:szCs w:val="24"/>
        </w:rPr>
        <w:t>undiscarded</w:t>
      </w:r>
      <w:proofErr w:type="spellEnd"/>
      <w:r w:rsidR="5515D55E" w:rsidRPr="2A2F1DA0">
        <w:rPr>
          <w:rFonts w:ascii="Times New Roman" w:eastAsia="Times New Roman" w:hAnsi="Times New Roman" w:cs="Times New Roman"/>
          <w:sz w:val="24"/>
          <w:szCs w:val="24"/>
        </w:rPr>
        <w:t xml:space="preserve"> EP responses chose the D TVJ option</w:t>
      </w:r>
      <w:r w:rsidRPr="2A2F1DA0">
        <w:rPr>
          <w:rFonts w:ascii="Times New Roman" w:eastAsia="Times New Roman" w:hAnsi="Times New Roman" w:cs="Times New Roman"/>
          <w:sz w:val="24"/>
          <w:szCs w:val="24"/>
        </w:rPr>
        <w:t>. We think</w:t>
      </w:r>
      <w:r w:rsidR="001C1B2A" w:rsidRPr="2A2F1DA0">
        <w:rPr>
          <w:rFonts w:ascii="Times New Roman" w:eastAsia="Times New Roman" w:hAnsi="Times New Roman" w:cs="Times New Roman"/>
          <w:sz w:val="24"/>
          <w:szCs w:val="24"/>
        </w:rPr>
        <w:t xml:space="preserve"> that this is to be explained by</w:t>
      </w:r>
      <w:r w:rsidRPr="2A2F1DA0">
        <w:rPr>
          <w:rFonts w:ascii="Times New Roman" w:eastAsia="Times New Roman" w:hAnsi="Times New Roman" w:cs="Times New Roman"/>
          <w:sz w:val="24"/>
          <w:szCs w:val="24"/>
        </w:rPr>
        <w:t xml:space="preserve"> our cautious coding</w:t>
      </w:r>
      <w:r w:rsidR="001C1B2A" w:rsidRPr="2A2F1DA0">
        <w:rPr>
          <w:rFonts w:ascii="Times New Roman" w:eastAsia="Times New Roman" w:hAnsi="Times New Roman" w:cs="Times New Roman"/>
          <w:sz w:val="24"/>
          <w:szCs w:val="24"/>
        </w:rPr>
        <w:t xml:space="preserve"> together</w:t>
      </w:r>
      <w:r w:rsidRPr="2A2F1DA0">
        <w:rPr>
          <w:rFonts w:ascii="Times New Roman" w:eastAsia="Times New Roman" w:hAnsi="Times New Roman" w:cs="Times New Roman"/>
          <w:sz w:val="24"/>
          <w:szCs w:val="24"/>
        </w:rPr>
        <w:t xml:space="preserve"> with the </w:t>
      </w:r>
      <w:r w:rsidR="34C08DCA" w:rsidRPr="2A2F1DA0">
        <w:rPr>
          <w:rFonts w:ascii="Times New Roman" w:eastAsia="Times New Roman" w:hAnsi="Times New Roman" w:cs="Times New Roman"/>
          <w:sz w:val="24"/>
          <w:szCs w:val="24"/>
        </w:rPr>
        <w:t xml:space="preserve">nature </w:t>
      </w:r>
      <w:r w:rsidRPr="2A2F1DA0">
        <w:rPr>
          <w:rFonts w:ascii="Times New Roman" w:eastAsia="Times New Roman" w:hAnsi="Times New Roman" w:cs="Times New Roman"/>
          <w:sz w:val="24"/>
          <w:szCs w:val="24"/>
        </w:rPr>
        <w:t xml:space="preserve">of our EP prompt. Participant were </w:t>
      </w:r>
      <w:r w:rsidR="648D9F94" w:rsidRPr="2A2F1DA0">
        <w:rPr>
          <w:rFonts w:ascii="Times New Roman" w:eastAsia="Times New Roman" w:hAnsi="Times New Roman" w:cs="Times New Roman"/>
          <w:sz w:val="24"/>
          <w:szCs w:val="24"/>
        </w:rPr>
        <w:t xml:space="preserve">only </w:t>
      </w:r>
      <w:r w:rsidRPr="2A2F1DA0">
        <w:rPr>
          <w:rFonts w:ascii="Times New Roman" w:eastAsia="Times New Roman" w:hAnsi="Times New Roman" w:cs="Times New Roman"/>
          <w:sz w:val="24"/>
          <w:szCs w:val="24"/>
        </w:rPr>
        <w:t xml:space="preserve">asked what the chef served; they were not asked what the chef did </w:t>
      </w:r>
      <w:r w:rsidRPr="2A2F1DA0">
        <w:rPr>
          <w:rFonts w:ascii="Times New Roman" w:eastAsia="Times New Roman" w:hAnsi="Times New Roman" w:cs="Times New Roman"/>
          <w:i/>
          <w:iCs/>
          <w:sz w:val="24"/>
          <w:szCs w:val="24"/>
        </w:rPr>
        <w:t>not</w:t>
      </w:r>
      <w:r w:rsidRPr="2A2F1DA0">
        <w:rPr>
          <w:rFonts w:ascii="Times New Roman" w:eastAsia="Times New Roman" w:hAnsi="Times New Roman" w:cs="Times New Roman"/>
          <w:sz w:val="24"/>
          <w:szCs w:val="24"/>
        </w:rPr>
        <w:t xml:space="preserve"> serve. A participant was coded D if they called the stuff that the chef served “rice”. But they were only coded CH if they explicitly said that the stuff the chef served was </w:t>
      </w:r>
      <w:r w:rsidRPr="2A2F1DA0">
        <w:rPr>
          <w:rFonts w:ascii="Times New Roman" w:eastAsia="Times New Roman" w:hAnsi="Times New Roman" w:cs="Times New Roman"/>
          <w:i/>
          <w:iCs/>
          <w:sz w:val="24"/>
          <w:szCs w:val="24"/>
        </w:rPr>
        <w:t>not</w:t>
      </w:r>
      <w:r w:rsidRPr="2A2F1DA0">
        <w:rPr>
          <w:rFonts w:ascii="Times New Roman" w:eastAsia="Times New Roman" w:hAnsi="Times New Roman" w:cs="Times New Roman"/>
          <w:sz w:val="24"/>
          <w:szCs w:val="24"/>
        </w:rPr>
        <w:t xml:space="preserve"> rice</w:t>
      </w:r>
      <w:r w:rsidR="3B27242E" w:rsidRPr="2A2F1DA0">
        <w:rPr>
          <w:rFonts w:ascii="Times New Roman" w:eastAsia="Times New Roman" w:hAnsi="Times New Roman" w:cs="Times New Roman"/>
          <w:sz w:val="24"/>
          <w:szCs w:val="24"/>
        </w:rPr>
        <w:t>, which meant answering a</w:t>
      </w:r>
      <w:r w:rsidRPr="2A2F1DA0">
        <w:rPr>
          <w:rFonts w:ascii="Times New Roman" w:eastAsia="Times New Roman" w:hAnsi="Times New Roman" w:cs="Times New Roman"/>
          <w:sz w:val="24"/>
          <w:szCs w:val="24"/>
        </w:rPr>
        <w:t xml:space="preserve"> question they were </w:t>
      </w:r>
      <w:r w:rsidR="0F897C8B" w:rsidRPr="2A2F1DA0">
        <w:rPr>
          <w:rFonts w:ascii="Times New Roman" w:eastAsia="Times New Roman" w:hAnsi="Times New Roman" w:cs="Times New Roman"/>
          <w:sz w:val="24"/>
          <w:szCs w:val="24"/>
        </w:rPr>
        <w:t xml:space="preserve">not </w:t>
      </w:r>
      <w:r w:rsidRPr="2A2F1DA0">
        <w:rPr>
          <w:rFonts w:ascii="Times New Roman" w:eastAsia="Times New Roman" w:hAnsi="Times New Roman" w:cs="Times New Roman"/>
          <w:sz w:val="24"/>
          <w:szCs w:val="24"/>
        </w:rPr>
        <w:t>directly asked</w:t>
      </w:r>
      <w:r w:rsidR="39D5996B" w:rsidRPr="2A2F1DA0">
        <w:rPr>
          <w:rFonts w:ascii="Times New Roman" w:eastAsia="Times New Roman" w:hAnsi="Times New Roman" w:cs="Times New Roman"/>
          <w:sz w:val="24"/>
          <w:szCs w:val="24"/>
        </w:rPr>
        <w:t>. Many did not do this, giving answers</w:t>
      </w:r>
      <w:r w:rsidRPr="2A2F1DA0">
        <w:rPr>
          <w:rFonts w:ascii="Times New Roman" w:eastAsia="Times New Roman" w:hAnsi="Times New Roman" w:cs="Times New Roman"/>
          <w:sz w:val="24"/>
          <w:szCs w:val="24"/>
        </w:rPr>
        <w:t xml:space="preserve"> like “he served a rice-like seed” or “the chef sold genetically modified plants” which</w:t>
      </w:r>
      <w:r w:rsidR="00027A1B" w:rsidRPr="2A2F1DA0">
        <w:rPr>
          <w:rFonts w:ascii="Times New Roman" w:eastAsia="Times New Roman" w:hAnsi="Times New Roman" w:cs="Times New Roman"/>
          <w:sz w:val="24"/>
          <w:szCs w:val="24"/>
        </w:rPr>
        <w:t>,</w:t>
      </w:r>
      <w:r w:rsidRPr="2A2F1DA0">
        <w:rPr>
          <w:rFonts w:ascii="Times New Roman" w:eastAsia="Times New Roman" w:hAnsi="Times New Roman" w:cs="Times New Roman"/>
          <w:sz w:val="24"/>
          <w:szCs w:val="24"/>
        </w:rPr>
        <w:t xml:space="preserve"> given our cautious coding</w:t>
      </w:r>
      <w:r w:rsidR="00027A1B" w:rsidRPr="2A2F1DA0">
        <w:rPr>
          <w:rFonts w:ascii="Times New Roman" w:eastAsia="Times New Roman" w:hAnsi="Times New Roman" w:cs="Times New Roman"/>
          <w:sz w:val="24"/>
          <w:szCs w:val="24"/>
        </w:rPr>
        <w:t>,</w:t>
      </w:r>
      <w:r w:rsidRPr="2A2F1DA0">
        <w:rPr>
          <w:rFonts w:ascii="Times New Roman" w:eastAsia="Times New Roman" w:hAnsi="Times New Roman" w:cs="Times New Roman"/>
          <w:sz w:val="24"/>
          <w:szCs w:val="24"/>
        </w:rPr>
        <w:t xml:space="preserve"> were discarded as not explicitly saying </w:t>
      </w:r>
      <w:proofErr w:type="gramStart"/>
      <w:r w:rsidRPr="2A2F1DA0">
        <w:rPr>
          <w:rFonts w:ascii="Times New Roman" w:eastAsia="Times New Roman" w:hAnsi="Times New Roman" w:cs="Times New Roman"/>
          <w:sz w:val="24"/>
          <w:szCs w:val="24"/>
        </w:rPr>
        <w:t>whether or not</w:t>
      </w:r>
      <w:proofErr w:type="gramEnd"/>
      <w:r w:rsidRPr="2A2F1DA0">
        <w:rPr>
          <w:rFonts w:ascii="Times New Roman" w:eastAsia="Times New Roman" w:hAnsi="Times New Roman" w:cs="Times New Roman"/>
          <w:sz w:val="24"/>
          <w:szCs w:val="24"/>
        </w:rPr>
        <w:t xml:space="preserve"> the new seeds were rice. This meant that, in </w:t>
      </w:r>
      <w:r w:rsidR="00206F44" w:rsidRPr="2A2F1DA0">
        <w:rPr>
          <w:rFonts w:ascii="Times New Roman" w:eastAsia="Times New Roman" w:hAnsi="Times New Roman" w:cs="Times New Roman"/>
          <w:sz w:val="24"/>
          <w:szCs w:val="24"/>
        </w:rPr>
        <w:t>answering</w:t>
      </w:r>
      <w:r w:rsidR="00027A1B" w:rsidRPr="2A2F1DA0">
        <w:rPr>
          <w:rFonts w:ascii="Times New Roman" w:eastAsia="Times New Roman" w:hAnsi="Times New Roman" w:cs="Times New Roman"/>
          <w:sz w:val="24"/>
          <w:szCs w:val="24"/>
        </w:rPr>
        <w:t xml:space="preserve"> </w:t>
      </w:r>
      <w:r w:rsidRPr="2A2F1DA0">
        <w:rPr>
          <w:rFonts w:ascii="Times New Roman" w:eastAsia="Times New Roman" w:hAnsi="Times New Roman" w:cs="Times New Roman"/>
          <w:sz w:val="24"/>
          <w:szCs w:val="24"/>
        </w:rPr>
        <w:t xml:space="preserve">the EP prompt, participants who use “rice” descriptively were much </w:t>
      </w:r>
      <w:r w:rsidR="6AD3E1D8" w:rsidRPr="2A2F1DA0">
        <w:rPr>
          <w:rFonts w:ascii="Times New Roman" w:eastAsia="Times New Roman" w:hAnsi="Times New Roman" w:cs="Times New Roman"/>
          <w:sz w:val="24"/>
          <w:szCs w:val="24"/>
        </w:rPr>
        <w:t>less likely to</w:t>
      </w:r>
      <w:r w:rsidRPr="2A2F1DA0">
        <w:rPr>
          <w:rFonts w:ascii="Times New Roman" w:eastAsia="Times New Roman" w:hAnsi="Times New Roman" w:cs="Times New Roman"/>
          <w:sz w:val="24"/>
          <w:szCs w:val="24"/>
        </w:rPr>
        <w:t xml:space="preserve"> </w:t>
      </w:r>
      <w:r w:rsidR="6AD3E1D8" w:rsidRPr="2A2F1DA0">
        <w:rPr>
          <w:rFonts w:ascii="Times New Roman" w:eastAsia="Times New Roman" w:hAnsi="Times New Roman" w:cs="Times New Roman"/>
          <w:sz w:val="24"/>
          <w:szCs w:val="24"/>
        </w:rPr>
        <w:t xml:space="preserve">be discarded </w:t>
      </w:r>
      <w:r w:rsidRPr="2A2F1DA0">
        <w:rPr>
          <w:rFonts w:ascii="Times New Roman" w:eastAsia="Times New Roman" w:hAnsi="Times New Roman" w:cs="Times New Roman"/>
          <w:sz w:val="24"/>
          <w:szCs w:val="24"/>
        </w:rPr>
        <w:t xml:space="preserve">than participants who use “rice” </w:t>
      </w:r>
      <w:proofErr w:type="gramStart"/>
      <w:r w:rsidRPr="2A2F1DA0">
        <w:rPr>
          <w:rFonts w:ascii="Times New Roman" w:eastAsia="Times New Roman" w:hAnsi="Times New Roman" w:cs="Times New Roman"/>
          <w:sz w:val="24"/>
          <w:szCs w:val="24"/>
        </w:rPr>
        <w:t>causal</w:t>
      </w:r>
      <w:proofErr w:type="gramEnd"/>
      <w:r w:rsidRPr="2A2F1DA0">
        <w:rPr>
          <w:rFonts w:ascii="Times New Roman" w:eastAsia="Times New Roman" w:hAnsi="Times New Roman" w:cs="Times New Roman"/>
          <w:sz w:val="24"/>
          <w:szCs w:val="24"/>
        </w:rPr>
        <w:t xml:space="preserve">-historically. </w:t>
      </w:r>
      <w:r w:rsidR="1890AF72" w:rsidRPr="2A2F1DA0">
        <w:rPr>
          <w:rFonts w:ascii="Times New Roman" w:eastAsia="Times New Roman" w:hAnsi="Times New Roman" w:cs="Times New Roman"/>
          <w:sz w:val="24"/>
          <w:szCs w:val="24"/>
        </w:rPr>
        <w:t>This is</w:t>
      </w:r>
      <w:r w:rsidR="1A7996C7" w:rsidRPr="2A2F1DA0">
        <w:rPr>
          <w:rFonts w:ascii="Times New Roman" w:eastAsia="Times New Roman" w:hAnsi="Times New Roman" w:cs="Times New Roman"/>
          <w:sz w:val="24"/>
          <w:szCs w:val="24"/>
        </w:rPr>
        <w:t xml:space="preserve"> an unavoidable </w:t>
      </w:r>
      <w:r w:rsidR="00027A1B" w:rsidRPr="2A2F1DA0">
        <w:rPr>
          <w:rFonts w:ascii="Times New Roman" w:eastAsia="Times New Roman" w:hAnsi="Times New Roman" w:cs="Times New Roman"/>
          <w:sz w:val="24"/>
          <w:szCs w:val="24"/>
        </w:rPr>
        <w:t xml:space="preserve">consequence of our </w:t>
      </w:r>
      <w:r w:rsidR="2616C768" w:rsidRPr="2A2F1DA0">
        <w:rPr>
          <w:rFonts w:ascii="Times New Roman" w:eastAsia="Times New Roman" w:hAnsi="Times New Roman" w:cs="Times New Roman"/>
          <w:sz w:val="24"/>
          <w:szCs w:val="24"/>
        </w:rPr>
        <w:t xml:space="preserve">open-ended </w:t>
      </w:r>
      <w:r w:rsidR="00027A1B" w:rsidRPr="2A2F1DA0">
        <w:rPr>
          <w:rFonts w:ascii="Times New Roman" w:eastAsia="Times New Roman" w:hAnsi="Times New Roman" w:cs="Times New Roman"/>
          <w:sz w:val="24"/>
          <w:szCs w:val="24"/>
        </w:rPr>
        <w:t>prompt.</w:t>
      </w:r>
      <w:bookmarkEnd w:id="35"/>
      <w:r w:rsidR="002E4281" w:rsidRPr="2A2F1DA0">
        <w:rPr>
          <w:rFonts w:ascii="Times New Roman" w:eastAsia="Times New Roman" w:hAnsi="Times New Roman" w:cs="Times New Roman"/>
          <w:color w:val="FF0000"/>
          <w:sz w:val="24"/>
          <w:szCs w:val="24"/>
        </w:rPr>
        <w:t xml:space="preserve"> </w:t>
      </w:r>
    </w:p>
    <w:bookmarkEnd w:id="34"/>
    <w:p w14:paraId="0908F074" w14:textId="45EB6E06" w:rsidR="39FE596B" w:rsidRPr="00D34862" w:rsidRDefault="39FE596B" w:rsidP="556B1D30">
      <w:pPr>
        <w:spacing w:line="240" w:lineRule="auto"/>
        <w:ind w:firstLine="720"/>
      </w:pPr>
    </w:p>
    <w:p w14:paraId="0D5B85B2" w14:textId="5B34D657" w:rsidR="556B1D30" w:rsidRDefault="556B1D30" w:rsidP="556B1D30">
      <w:pPr>
        <w:spacing w:line="240" w:lineRule="auto"/>
        <w:ind w:firstLine="720"/>
      </w:pPr>
    </w:p>
    <w:p w14:paraId="0A7A2932" w14:textId="6CBBEAF2" w:rsidR="00672099" w:rsidRPr="00D34862" w:rsidRDefault="26DEA788" w:rsidP="39FE596B">
      <w:pPr>
        <w:spacing w:line="240" w:lineRule="auto"/>
        <w:rPr>
          <w:rFonts w:ascii="Times New Roman" w:eastAsia="Times New Roman" w:hAnsi="Times New Roman" w:cs="Times New Roman"/>
          <w:i/>
          <w:iCs/>
          <w:sz w:val="24"/>
          <w:szCs w:val="24"/>
        </w:rPr>
      </w:pPr>
      <w:r w:rsidRPr="00D34862">
        <w:rPr>
          <w:rFonts w:ascii="Times New Roman" w:eastAsia="Times New Roman" w:hAnsi="Times New Roman" w:cs="Times New Roman"/>
          <w:i/>
          <w:iCs/>
          <w:sz w:val="24"/>
          <w:szCs w:val="24"/>
        </w:rPr>
        <w:t xml:space="preserve">2.4 </w:t>
      </w:r>
      <w:r w:rsidR="00672099" w:rsidRPr="00D34862">
        <w:rPr>
          <w:rFonts w:ascii="Times New Roman" w:eastAsia="Times New Roman" w:hAnsi="Times New Roman" w:cs="Times New Roman"/>
          <w:i/>
          <w:iCs/>
          <w:sz w:val="24"/>
          <w:szCs w:val="24"/>
        </w:rPr>
        <w:t>Discussion</w:t>
      </w:r>
    </w:p>
    <w:p w14:paraId="519558BF" w14:textId="54837F41" w:rsidR="00DD61CD" w:rsidRPr="00D34862" w:rsidRDefault="00DD61CD" w:rsidP="0F2244F5">
      <w:pPr>
        <w:spacing w:line="240" w:lineRule="auto"/>
        <w:rPr>
          <w:rFonts w:ascii="Times New Roman" w:eastAsia="Times New Roman" w:hAnsi="Times New Roman" w:cs="Times New Roman"/>
          <w:sz w:val="24"/>
          <w:szCs w:val="24"/>
        </w:rPr>
      </w:pPr>
    </w:p>
    <w:p w14:paraId="6F327C12" w14:textId="3B1A390B" w:rsidR="00A91DA5" w:rsidRDefault="12605F9A" w:rsidP="0F2244F5">
      <w:pPr>
        <w:spacing w:line="240" w:lineRule="auto"/>
        <w:rPr>
          <w:rFonts w:ascii="Times New Roman" w:eastAsia="Times New Roman" w:hAnsi="Times New Roman" w:cs="Times New Roman"/>
          <w:sz w:val="24"/>
          <w:szCs w:val="24"/>
        </w:rPr>
      </w:pPr>
      <w:r w:rsidRPr="0F2244F5">
        <w:rPr>
          <w:rFonts w:ascii="Times New Roman" w:eastAsia="Times New Roman" w:hAnsi="Times New Roman" w:cs="Times New Roman"/>
          <w:sz w:val="24"/>
          <w:szCs w:val="24"/>
        </w:rPr>
        <w:t xml:space="preserve">Our aim was to test </w:t>
      </w:r>
      <w:r w:rsidR="4B6DBB36" w:rsidRPr="0F2244F5">
        <w:rPr>
          <w:rFonts w:ascii="Times New Roman" w:eastAsia="Times New Roman" w:hAnsi="Times New Roman" w:cs="Times New Roman"/>
          <w:sz w:val="24"/>
          <w:szCs w:val="24"/>
        </w:rPr>
        <w:t xml:space="preserve">the reference of </w:t>
      </w:r>
      <w:r w:rsidRPr="0F2244F5">
        <w:rPr>
          <w:rFonts w:ascii="Times New Roman" w:eastAsia="Times New Roman" w:hAnsi="Times New Roman" w:cs="Times New Roman"/>
          <w:sz w:val="24"/>
          <w:szCs w:val="24"/>
        </w:rPr>
        <w:t>two biological terms, ‘rice’, a term</w:t>
      </w:r>
      <w:r w:rsidR="11775804" w:rsidRPr="0F2244F5">
        <w:rPr>
          <w:rFonts w:ascii="Times New Roman" w:eastAsia="Times New Roman" w:hAnsi="Times New Roman" w:cs="Times New Roman"/>
          <w:sz w:val="24"/>
          <w:szCs w:val="24"/>
        </w:rPr>
        <w:t xml:space="preserve"> of high practical interest</w:t>
      </w:r>
      <w:r w:rsidR="76854FEE" w:rsidRPr="0F2244F5">
        <w:rPr>
          <w:rFonts w:ascii="Times New Roman" w:eastAsia="Times New Roman" w:hAnsi="Times New Roman" w:cs="Times New Roman"/>
          <w:sz w:val="24"/>
          <w:szCs w:val="24"/>
        </w:rPr>
        <w:t>,</w:t>
      </w:r>
      <w:r w:rsidR="11775804" w:rsidRPr="0F2244F5">
        <w:rPr>
          <w:rFonts w:ascii="Times New Roman" w:eastAsia="Times New Roman" w:hAnsi="Times New Roman" w:cs="Times New Roman"/>
          <w:sz w:val="24"/>
          <w:szCs w:val="24"/>
        </w:rPr>
        <w:t xml:space="preserve"> and </w:t>
      </w:r>
      <w:r w:rsidRPr="0F2244F5">
        <w:rPr>
          <w:rFonts w:ascii="Times New Roman" w:eastAsia="Times New Roman" w:hAnsi="Times New Roman" w:cs="Times New Roman"/>
          <w:sz w:val="24"/>
          <w:szCs w:val="24"/>
        </w:rPr>
        <w:t>‘Rio de Janeiro Myrtle’, a term of</w:t>
      </w:r>
      <w:r w:rsidR="11775804" w:rsidRPr="0F2244F5">
        <w:rPr>
          <w:rFonts w:ascii="Times New Roman" w:eastAsia="Times New Roman" w:hAnsi="Times New Roman" w:cs="Times New Roman"/>
          <w:sz w:val="24"/>
          <w:szCs w:val="24"/>
        </w:rPr>
        <w:t xml:space="preserve"> scientific interest but of little to no practical interest. </w:t>
      </w:r>
      <w:r w:rsidR="4B6DBB36" w:rsidRPr="0F2244F5">
        <w:rPr>
          <w:rFonts w:ascii="Times New Roman" w:eastAsia="Times New Roman" w:hAnsi="Times New Roman" w:cs="Times New Roman"/>
          <w:sz w:val="24"/>
          <w:szCs w:val="24"/>
        </w:rPr>
        <w:t>Our main prediction</w:t>
      </w:r>
      <w:r w:rsidR="4ECF9988" w:rsidRPr="0F2244F5">
        <w:rPr>
          <w:rFonts w:ascii="Times New Roman" w:eastAsia="Times New Roman" w:hAnsi="Times New Roman" w:cs="Times New Roman"/>
          <w:sz w:val="24"/>
          <w:szCs w:val="24"/>
        </w:rPr>
        <w:t>s</w:t>
      </w:r>
      <w:r w:rsidR="588FC51E" w:rsidRPr="0F2244F5">
        <w:rPr>
          <w:rFonts w:ascii="Times New Roman" w:eastAsia="Times New Roman" w:hAnsi="Times New Roman" w:cs="Times New Roman"/>
          <w:sz w:val="24"/>
          <w:szCs w:val="24"/>
        </w:rPr>
        <w:t xml:space="preserve"> </w:t>
      </w:r>
      <w:r w:rsidR="72461213" w:rsidRPr="0F2244F5">
        <w:rPr>
          <w:rFonts w:ascii="Times New Roman" w:eastAsia="Times New Roman" w:hAnsi="Times New Roman" w:cs="Times New Roman"/>
          <w:sz w:val="24"/>
          <w:szCs w:val="24"/>
        </w:rPr>
        <w:t>in section</w:t>
      </w:r>
      <w:r w:rsidR="2EB1510C" w:rsidRPr="0F2244F5">
        <w:rPr>
          <w:rFonts w:ascii="Times New Roman" w:eastAsia="Times New Roman" w:hAnsi="Times New Roman" w:cs="Times New Roman"/>
          <w:sz w:val="24"/>
          <w:szCs w:val="24"/>
        </w:rPr>
        <w:t xml:space="preserve"> </w:t>
      </w:r>
      <w:r w:rsidR="72461213" w:rsidRPr="0F2244F5">
        <w:rPr>
          <w:rFonts w:ascii="Times New Roman" w:eastAsia="Times New Roman" w:hAnsi="Times New Roman" w:cs="Times New Roman"/>
          <w:sz w:val="24"/>
          <w:szCs w:val="24"/>
        </w:rPr>
        <w:t>1.4 were</w:t>
      </w:r>
      <w:r w:rsidR="4BA90BF1" w:rsidRPr="0F2244F5">
        <w:rPr>
          <w:rFonts w:ascii="Times New Roman" w:eastAsia="Times New Roman" w:hAnsi="Times New Roman" w:cs="Times New Roman"/>
          <w:sz w:val="24"/>
          <w:szCs w:val="24"/>
        </w:rPr>
        <w:t>:</w:t>
      </w:r>
    </w:p>
    <w:p w14:paraId="5992B223" w14:textId="77777777" w:rsidR="00A91DA5" w:rsidRDefault="00A91DA5" w:rsidP="00873A32">
      <w:pPr>
        <w:spacing w:line="240" w:lineRule="auto"/>
        <w:rPr>
          <w:rFonts w:ascii="Times New Roman" w:eastAsia="Times New Roman" w:hAnsi="Times New Roman" w:cs="Times New Roman"/>
          <w:color w:val="FF0000"/>
          <w:sz w:val="24"/>
          <w:szCs w:val="24"/>
        </w:rPr>
      </w:pPr>
    </w:p>
    <w:p w14:paraId="68350BAD" w14:textId="051BB6B7" w:rsidR="00A91DA5" w:rsidRPr="00B642CD" w:rsidRDefault="2FA64CCC" w:rsidP="0F2244F5">
      <w:pPr>
        <w:pStyle w:val="ListParagraph"/>
        <w:numPr>
          <w:ilvl w:val="0"/>
          <w:numId w:val="45"/>
        </w:numPr>
        <w:spacing w:line="240" w:lineRule="auto"/>
        <w:rPr>
          <w:rFonts w:ascii="Times New Roman" w:eastAsia="Times New Roman" w:hAnsi="Times New Roman" w:cs="Times New Roman"/>
          <w:sz w:val="24"/>
          <w:szCs w:val="24"/>
          <w:lang w:val="en-US"/>
        </w:rPr>
      </w:pPr>
      <w:r w:rsidRPr="0F2244F5">
        <w:rPr>
          <w:rFonts w:ascii="Times New Roman" w:eastAsia="Times New Roman" w:hAnsi="Times New Roman" w:cs="Times New Roman"/>
          <w:sz w:val="24"/>
          <w:szCs w:val="24"/>
        </w:rPr>
        <w:t>T</w:t>
      </w:r>
      <w:r w:rsidR="2F2B7BD9" w:rsidRPr="0F2244F5">
        <w:rPr>
          <w:rFonts w:ascii="Times New Roman" w:eastAsia="Times New Roman" w:hAnsi="Times New Roman" w:cs="Times New Roman"/>
          <w:sz w:val="24"/>
          <w:szCs w:val="24"/>
        </w:rPr>
        <w:t>hat</w:t>
      </w:r>
      <w:r w:rsidR="11775804" w:rsidRPr="0F2244F5">
        <w:rPr>
          <w:rFonts w:ascii="Times New Roman" w:eastAsia="Times New Roman" w:hAnsi="Times New Roman" w:cs="Times New Roman"/>
          <w:sz w:val="24"/>
          <w:szCs w:val="24"/>
        </w:rPr>
        <w:t xml:space="preserve"> these two terms </w:t>
      </w:r>
      <w:r w:rsidR="2F2B7BD9" w:rsidRPr="0F2244F5">
        <w:rPr>
          <w:rFonts w:ascii="Times New Roman" w:eastAsia="Times New Roman" w:hAnsi="Times New Roman" w:cs="Times New Roman"/>
          <w:sz w:val="24"/>
          <w:szCs w:val="24"/>
        </w:rPr>
        <w:t>are</w:t>
      </w:r>
      <w:r w:rsidR="11775804" w:rsidRPr="0F2244F5">
        <w:rPr>
          <w:rFonts w:ascii="Times New Roman" w:eastAsia="Times New Roman" w:hAnsi="Times New Roman" w:cs="Times New Roman"/>
          <w:sz w:val="24"/>
          <w:szCs w:val="24"/>
        </w:rPr>
        <w:t xml:space="preserve"> covered by different theories of reference</w:t>
      </w:r>
      <w:r w:rsidR="588FC51E" w:rsidRPr="0F2244F5">
        <w:rPr>
          <w:rFonts w:ascii="Times New Roman" w:eastAsia="Times New Roman" w:hAnsi="Times New Roman" w:cs="Times New Roman"/>
          <w:sz w:val="24"/>
          <w:szCs w:val="24"/>
        </w:rPr>
        <w:t xml:space="preserve">. This was confirmed </w:t>
      </w:r>
      <w:r w:rsidRPr="0F2244F5">
        <w:rPr>
          <w:rFonts w:ascii="Times New Roman" w:eastAsia="Times New Roman" w:hAnsi="Times New Roman" w:cs="Times New Roman"/>
          <w:sz w:val="24"/>
          <w:szCs w:val="24"/>
        </w:rPr>
        <w:t xml:space="preserve">with high significance </w:t>
      </w:r>
      <w:r w:rsidR="588FC51E" w:rsidRPr="0F2244F5">
        <w:rPr>
          <w:rFonts w:ascii="Times New Roman" w:eastAsia="Times New Roman" w:hAnsi="Times New Roman" w:cs="Times New Roman"/>
          <w:sz w:val="24"/>
          <w:szCs w:val="24"/>
        </w:rPr>
        <w:t xml:space="preserve">in both EP and TVJ tests across all conditions and contexts. </w:t>
      </w:r>
      <w:r w:rsidR="39B912D3" w:rsidRPr="00B642CD">
        <w:rPr>
          <w:rFonts w:ascii="Times New Roman" w:eastAsia="Times New Roman" w:hAnsi="Times New Roman" w:cs="Times New Roman"/>
          <w:sz w:val="24"/>
          <w:szCs w:val="24"/>
        </w:rPr>
        <w:t>C</w:t>
      </w:r>
      <w:r w:rsidR="1451B01C" w:rsidRPr="00B642CD">
        <w:rPr>
          <w:rFonts w:ascii="Times New Roman" w:eastAsia="Times New Roman" w:hAnsi="Times New Roman" w:cs="Times New Roman"/>
          <w:sz w:val="24"/>
          <w:szCs w:val="24"/>
        </w:rPr>
        <w:t>ausal-historical</w:t>
      </w:r>
      <w:r w:rsidR="0975ED75" w:rsidRPr="00B642CD">
        <w:rPr>
          <w:rFonts w:ascii="Times New Roman" w:eastAsia="Times New Roman" w:hAnsi="Times New Roman" w:cs="Times New Roman"/>
          <w:sz w:val="24"/>
          <w:szCs w:val="24"/>
        </w:rPr>
        <w:t>, nondescriptive</w:t>
      </w:r>
      <w:r w:rsidR="1451B01C" w:rsidRPr="00B642CD">
        <w:rPr>
          <w:rFonts w:ascii="Times New Roman" w:eastAsia="Times New Roman" w:hAnsi="Times New Roman" w:cs="Times New Roman"/>
          <w:sz w:val="24"/>
          <w:szCs w:val="24"/>
        </w:rPr>
        <w:t xml:space="preserve"> (CH) </w:t>
      </w:r>
      <w:r w:rsidR="1F5BE858" w:rsidRPr="00B642CD">
        <w:rPr>
          <w:rFonts w:ascii="Times New Roman" w:eastAsia="Times New Roman" w:hAnsi="Times New Roman" w:cs="Times New Roman"/>
          <w:sz w:val="24"/>
          <w:szCs w:val="24"/>
        </w:rPr>
        <w:t>responses</w:t>
      </w:r>
      <w:r w:rsidR="4095EDBE" w:rsidRPr="00B642CD">
        <w:rPr>
          <w:rFonts w:ascii="Times New Roman" w:eastAsia="Times New Roman" w:hAnsi="Times New Roman" w:cs="Times New Roman"/>
          <w:sz w:val="24"/>
          <w:szCs w:val="24"/>
        </w:rPr>
        <w:t xml:space="preserve"> </w:t>
      </w:r>
      <w:r w:rsidR="1451B01C" w:rsidRPr="00B642CD">
        <w:rPr>
          <w:rFonts w:ascii="Times New Roman" w:eastAsia="Times New Roman" w:hAnsi="Times New Roman" w:cs="Times New Roman"/>
          <w:sz w:val="24"/>
          <w:szCs w:val="24"/>
        </w:rPr>
        <w:t>were very much more likely for ‘Rio de Janeiro Myrtle’ than for ‘rice’ (p = 0.0001 on both EP and TVJ</w:t>
      </w:r>
      <w:r w:rsidRPr="00B642CD">
        <w:rPr>
          <w:rFonts w:ascii="Times New Roman" w:eastAsia="Times New Roman" w:hAnsi="Times New Roman" w:cs="Times New Roman"/>
          <w:sz w:val="24"/>
          <w:szCs w:val="24"/>
        </w:rPr>
        <w:t xml:space="preserve"> in combined contexts</w:t>
      </w:r>
      <w:r w:rsidR="1451B01C" w:rsidRPr="00B642CD">
        <w:rPr>
          <w:rFonts w:ascii="Times New Roman" w:eastAsia="Times New Roman" w:hAnsi="Times New Roman" w:cs="Times New Roman"/>
          <w:sz w:val="24"/>
          <w:szCs w:val="24"/>
        </w:rPr>
        <w:t>)</w:t>
      </w:r>
      <w:r w:rsidR="4095EDBE" w:rsidRPr="00B642CD">
        <w:rPr>
          <w:rFonts w:ascii="Times New Roman" w:eastAsia="Times New Roman" w:hAnsi="Times New Roman" w:cs="Times New Roman"/>
          <w:sz w:val="24"/>
          <w:szCs w:val="24"/>
        </w:rPr>
        <w:t>.</w:t>
      </w:r>
    </w:p>
    <w:p w14:paraId="410B27C9" w14:textId="051B9BCA" w:rsidR="00A91DA5" w:rsidRPr="00E6775D" w:rsidRDefault="2FA64CCC" w:rsidP="00A31056">
      <w:pPr>
        <w:pStyle w:val="ListParagraph"/>
        <w:numPr>
          <w:ilvl w:val="0"/>
          <w:numId w:val="45"/>
        </w:numPr>
        <w:spacing w:line="240" w:lineRule="auto"/>
        <w:rPr>
          <w:rFonts w:ascii="Times New Roman" w:eastAsia="Times New Roman" w:hAnsi="Times New Roman" w:cs="Times New Roman"/>
          <w:sz w:val="24"/>
          <w:szCs w:val="24"/>
          <w:lang w:val="en-US"/>
        </w:rPr>
      </w:pPr>
      <w:r w:rsidRPr="00B642CD">
        <w:rPr>
          <w:rFonts w:ascii="Times New Roman" w:eastAsia="Times New Roman" w:hAnsi="Times New Roman" w:cs="Times New Roman"/>
          <w:sz w:val="24"/>
          <w:szCs w:val="24"/>
          <w:lang w:val="en-US"/>
        </w:rPr>
        <w:t>T</w:t>
      </w:r>
      <w:r w:rsidR="3B8F9C30" w:rsidRPr="00B642CD">
        <w:rPr>
          <w:rFonts w:ascii="Times New Roman" w:eastAsia="Times New Roman" w:hAnsi="Times New Roman" w:cs="Times New Roman"/>
          <w:sz w:val="24"/>
          <w:szCs w:val="24"/>
          <w:lang w:val="en-US"/>
        </w:rPr>
        <w:t xml:space="preserve">hat </w:t>
      </w:r>
      <w:r w:rsidR="2F2B7BD9" w:rsidRPr="00B642CD">
        <w:rPr>
          <w:rFonts w:ascii="Times New Roman" w:eastAsia="Times New Roman" w:hAnsi="Times New Roman" w:cs="Times New Roman"/>
          <w:sz w:val="24"/>
          <w:szCs w:val="24"/>
          <w:lang w:val="en-US"/>
        </w:rPr>
        <w:t>participants will</w:t>
      </w:r>
      <w:r w:rsidR="3B8F9C30" w:rsidRPr="00B642CD">
        <w:rPr>
          <w:rFonts w:ascii="Times New Roman" w:eastAsia="Times New Roman" w:hAnsi="Times New Roman" w:cs="Times New Roman"/>
          <w:sz w:val="24"/>
          <w:szCs w:val="24"/>
          <w:lang w:val="en-US"/>
        </w:rPr>
        <w:t xml:space="preserve"> borrow their reference </w:t>
      </w:r>
      <w:r w:rsidR="2F2B7BD9" w:rsidRPr="00B642CD">
        <w:rPr>
          <w:rFonts w:ascii="Times New Roman" w:eastAsia="Times New Roman" w:hAnsi="Times New Roman" w:cs="Times New Roman"/>
          <w:sz w:val="24"/>
          <w:szCs w:val="24"/>
          <w:lang w:val="en-US"/>
        </w:rPr>
        <w:t xml:space="preserve">of ‘Rio de Janeiro Myrtle’ </w:t>
      </w:r>
      <w:r w:rsidR="3B8F9C30" w:rsidRPr="00B642CD">
        <w:rPr>
          <w:rFonts w:ascii="Times New Roman" w:eastAsia="Times New Roman" w:hAnsi="Times New Roman" w:cs="Times New Roman"/>
          <w:sz w:val="24"/>
          <w:szCs w:val="24"/>
          <w:lang w:val="en-US"/>
        </w:rPr>
        <w:t>from the b</w:t>
      </w:r>
      <w:r w:rsidR="33D3AF57" w:rsidRPr="00B642CD">
        <w:rPr>
          <w:rFonts w:ascii="Times New Roman" w:eastAsia="Times New Roman" w:hAnsi="Times New Roman" w:cs="Times New Roman"/>
          <w:sz w:val="24"/>
          <w:szCs w:val="24"/>
          <w:lang w:val="en-US"/>
        </w:rPr>
        <w:t xml:space="preserve">iologists </w:t>
      </w:r>
      <w:r w:rsidR="3B8F9C30" w:rsidRPr="00B642CD">
        <w:rPr>
          <w:rFonts w:ascii="Times New Roman" w:eastAsia="Times New Roman" w:hAnsi="Times New Roman" w:cs="Times New Roman"/>
          <w:sz w:val="24"/>
          <w:szCs w:val="24"/>
          <w:lang w:val="en-US"/>
        </w:rPr>
        <w:t>and so use</w:t>
      </w:r>
      <w:r w:rsidR="2F2B7BD9" w:rsidRPr="00B642CD">
        <w:rPr>
          <w:rFonts w:ascii="Times New Roman" w:eastAsia="Times New Roman" w:hAnsi="Times New Roman" w:cs="Times New Roman"/>
          <w:sz w:val="24"/>
          <w:szCs w:val="24"/>
          <w:lang w:val="en-US"/>
        </w:rPr>
        <w:t xml:space="preserve"> the term</w:t>
      </w:r>
      <w:r w:rsidR="3B8F9C30" w:rsidRPr="00B642CD">
        <w:rPr>
          <w:rFonts w:ascii="Times New Roman" w:eastAsia="Times New Roman" w:hAnsi="Times New Roman" w:cs="Times New Roman"/>
          <w:sz w:val="24"/>
          <w:szCs w:val="24"/>
          <w:lang w:val="en-US"/>
        </w:rPr>
        <w:t xml:space="preserve"> causal-historically</w:t>
      </w:r>
      <w:r w:rsidR="6B714768" w:rsidRPr="00B642CD">
        <w:rPr>
          <w:rFonts w:ascii="Times New Roman" w:eastAsia="Times New Roman" w:hAnsi="Times New Roman" w:cs="Times New Roman"/>
          <w:sz w:val="24"/>
          <w:szCs w:val="24"/>
          <w:lang w:val="en-US"/>
        </w:rPr>
        <w:t>, with no</w:t>
      </w:r>
      <w:r w:rsidR="6B714768" w:rsidRPr="00B642CD">
        <w:rPr>
          <w:rFonts w:ascii="Times New Roman" w:eastAsia="Times New Roman" w:hAnsi="Times New Roman" w:cs="Times New Roman"/>
          <w:sz w:val="24"/>
          <w:szCs w:val="24"/>
        </w:rPr>
        <w:t xml:space="preserve"> descriptive element to its </w:t>
      </w:r>
      <w:r w:rsidR="6B714768" w:rsidRPr="0019219A">
        <w:rPr>
          <w:rFonts w:ascii="Times New Roman" w:eastAsia="Times New Roman" w:hAnsi="Times New Roman" w:cs="Times New Roman"/>
          <w:sz w:val="24"/>
          <w:szCs w:val="24"/>
        </w:rPr>
        <w:t>reference determination.</w:t>
      </w:r>
      <w:r w:rsidR="0019219A" w:rsidRPr="0019219A">
        <w:rPr>
          <w:rFonts w:ascii="Times New Roman" w:eastAsia="Times New Roman" w:hAnsi="Times New Roman" w:cs="Times New Roman"/>
          <w:sz w:val="24"/>
          <w:szCs w:val="24"/>
          <w:lang w:val="en-US"/>
        </w:rPr>
        <w:t xml:space="preserve"> </w:t>
      </w:r>
      <w:r w:rsidR="72461213" w:rsidRPr="0019219A">
        <w:rPr>
          <w:rFonts w:ascii="Times New Roman" w:eastAsia="Times New Roman" w:hAnsi="Times New Roman" w:cs="Times New Roman"/>
          <w:sz w:val="24"/>
          <w:szCs w:val="24"/>
          <w:lang w:val="en-US"/>
        </w:rPr>
        <w:t>And that is what we found. The term</w:t>
      </w:r>
      <w:r w:rsidR="04146D9C" w:rsidRPr="0019219A">
        <w:rPr>
          <w:rFonts w:ascii="Times New Roman" w:eastAsia="Times New Roman" w:hAnsi="Times New Roman" w:cs="Times New Roman"/>
          <w:sz w:val="24"/>
          <w:szCs w:val="24"/>
          <w:lang w:val="en-US"/>
        </w:rPr>
        <w:t>’</w:t>
      </w:r>
      <w:r w:rsidR="72461213" w:rsidRPr="0019219A">
        <w:rPr>
          <w:rFonts w:ascii="Times New Roman" w:eastAsia="Times New Roman" w:hAnsi="Times New Roman" w:cs="Times New Roman"/>
          <w:sz w:val="24"/>
          <w:szCs w:val="24"/>
          <w:lang w:val="en-US"/>
        </w:rPr>
        <w:t>s</w:t>
      </w:r>
      <w:r w:rsidR="6B714768" w:rsidRPr="0019219A">
        <w:rPr>
          <w:rFonts w:ascii="Times New Roman" w:eastAsia="Times New Roman" w:hAnsi="Times New Roman" w:cs="Times New Roman"/>
          <w:sz w:val="24"/>
          <w:szCs w:val="24"/>
          <w:lang w:val="en-US"/>
        </w:rPr>
        <w:t xml:space="preserve"> CH</w:t>
      </w:r>
      <w:r w:rsidR="72461213" w:rsidRPr="0019219A">
        <w:rPr>
          <w:rFonts w:ascii="Times New Roman" w:eastAsia="Times New Roman" w:hAnsi="Times New Roman" w:cs="Times New Roman"/>
          <w:sz w:val="24"/>
          <w:szCs w:val="24"/>
          <w:lang w:val="en-US"/>
        </w:rPr>
        <w:t xml:space="preserve"> </w:t>
      </w:r>
      <w:r w:rsidR="1F5BE858" w:rsidRPr="0019219A">
        <w:rPr>
          <w:rFonts w:ascii="Times New Roman" w:eastAsia="Times New Roman" w:hAnsi="Times New Roman" w:cs="Times New Roman"/>
          <w:sz w:val="24"/>
          <w:szCs w:val="24"/>
          <w:lang w:val="en-US"/>
        </w:rPr>
        <w:t>responses</w:t>
      </w:r>
      <w:r w:rsidR="72461213" w:rsidRPr="0019219A">
        <w:rPr>
          <w:rFonts w:ascii="Times New Roman" w:eastAsia="Times New Roman" w:hAnsi="Times New Roman" w:cs="Times New Roman"/>
          <w:sz w:val="24"/>
          <w:szCs w:val="24"/>
          <w:lang w:val="en-US"/>
        </w:rPr>
        <w:t xml:space="preserve"> on the EP were 88.2% (Practical context) and 100% (Scientific context); on the TVJ</w:t>
      </w:r>
      <w:r w:rsidR="2F2B7BD9" w:rsidRPr="0019219A">
        <w:rPr>
          <w:rFonts w:ascii="Times New Roman" w:eastAsia="Times New Roman" w:hAnsi="Times New Roman" w:cs="Times New Roman"/>
          <w:sz w:val="24"/>
          <w:szCs w:val="24"/>
          <w:lang w:val="en-US"/>
        </w:rPr>
        <w:t xml:space="preserve"> </w:t>
      </w:r>
      <w:r w:rsidR="72212BB3" w:rsidRPr="0019219A">
        <w:rPr>
          <w:rFonts w:ascii="Times New Roman" w:eastAsia="Times New Roman" w:hAnsi="Times New Roman" w:cs="Times New Roman"/>
          <w:sz w:val="24"/>
          <w:szCs w:val="24"/>
          <w:lang w:val="en-US"/>
        </w:rPr>
        <w:t xml:space="preserve">88.9% </w:t>
      </w:r>
      <w:r w:rsidR="72212BB3" w:rsidRPr="00E6775D">
        <w:rPr>
          <w:rFonts w:ascii="Times New Roman" w:eastAsia="Times New Roman" w:hAnsi="Times New Roman" w:cs="Times New Roman"/>
          <w:sz w:val="24"/>
          <w:szCs w:val="24"/>
          <w:lang w:val="en-US"/>
        </w:rPr>
        <w:t>(Practical), 94.7% (Scientific).</w:t>
      </w:r>
      <w:r w:rsidR="4B913A0A" w:rsidRPr="00E6775D">
        <w:rPr>
          <w:rFonts w:ascii="Times New Roman" w:eastAsia="Times New Roman" w:hAnsi="Times New Roman" w:cs="Times New Roman"/>
          <w:sz w:val="24"/>
          <w:szCs w:val="24"/>
          <w:lang w:val="en-US"/>
        </w:rPr>
        <w:t xml:space="preserve"> </w:t>
      </w:r>
      <w:r w:rsidR="167F19E2" w:rsidRPr="00E6775D">
        <w:rPr>
          <w:rFonts w:ascii="Times New Roman" w:eastAsia="Times New Roman" w:hAnsi="Times New Roman" w:cs="Times New Roman"/>
          <w:sz w:val="24"/>
          <w:szCs w:val="24"/>
          <w:lang w:val="en-US"/>
        </w:rPr>
        <w:t>T</w:t>
      </w:r>
      <w:r w:rsidR="72461213" w:rsidRPr="00E6775D">
        <w:rPr>
          <w:rFonts w:ascii="Times New Roman" w:eastAsia="Times New Roman" w:hAnsi="Times New Roman" w:cs="Times New Roman"/>
          <w:sz w:val="24"/>
          <w:szCs w:val="24"/>
          <w:lang w:val="en-US"/>
        </w:rPr>
        <w:t xml:space="preserve">he differences between the CH and D scores </w:t>
      </w:r>
      <w:r w:rsidR="4E476FA7" w:rsidRPr="00E6775D">
        <w:rPr>
          <w:rFonts w:ascii="Times New Roman" w:eastAsia="Times New Roman" w:hAnsi="Times New Roman" w:cs="Times New Roman"/>
          <w:sz w:val="24"/>
          <w:szCs w:val="24"/>
          <w:lang w:val="en-US"/>
        </w:rPr>
        <w:t xml:space="preserve">(with “hard to say” eliminated) </w:t>
      </w:r>
      <w:r w:rsidR="72461213" w:rsidRPr="00E6775D">
        <w:rPr>
          <w:rFonts w:ascii="Times New Roman" w:eastAsia="Times New Roman" w:hAnsi="Times New Roman" w:cs="Times New Roman"/>
          <w:sz w:val="24"/>
          <w:szCs w:val="24"/>
          <w:lang w:val="en-US"/>
        </w:rPr>
        <w:t xml:space="preserve">are </w:t>
      </w:r>
      <w:r w:rsidR="5429D3E9" w:rsidRPr="00E6775D">
        <w:rPr>
          <w:rFonts w:ascii="Times New Roman" w:eastAsia="Times New Roman" w:hAnsi="Times New Roman" w:cs="Times New Roman"/>
          <w:sz w:val="24"/>
          <w:szCs w:val="24"/>
          <w:lang w:val="en-US"/>
        </w:rPr>
        <w:t xml:space="preserve">also </w:t>
      </w:r>
      <w:r w:rsidR="72461213" w:rsidRPr="00E6775D">
        <w:rPr>
          <w:rFonts w:ascii="Times New Roman" w:eastAsia="Times New Roman" w:hAnsi="Times New Roman" w:cs="Times New Roman"/>
          <w:sz w:val="24"/>
          <w:szCs w:val="24"/>
          <w:lang w:val="en-US"/>
        </w:rPr>
        <w:t xml:space="preserve">significant, </w:t>
      </w:r>
      <w:r w:rsidR="00ED48BD" w:rsidRPr="00E6775D">
        <w:rPr>
          <w:rFonts w:ascii="Times New Roman" w:eastAsia="Times New Roman" w:hAnsi="Times New Roman" w:cs="Times New Roman"/>
          <w:sz w:val="24"/>
          <w:szCs w:val="24"/>
          <w:lang w:val="en-US"/>
        </w:rPr>
        <w:t>and the odds of a CH response are over 10 times greater than chance</w:t>
      </w:r>
      <w:r w:rsidR="05E7E5C5" w:rsidRPr="00E6775D">
        <w:rPr>
          <w:rFonts w:ascii="Times New Roman" w:eastAsia="Times New Roman" w:hAnsi="Times New Roman" w:cs="Times New Roman"/>
          <w:sz w:val="24"/>
          <w:szCs w:val="24"/>
          <w:lang w:val="en-US"/>
        </w:rPr>
        <w:t>.</w:t>
      </w:r>
    </w:p>
    <w:p w14:paraId="15FDE0D2" w14:textId="14E0F4C4" w:rsidR="00873A32" w:rsidRPr="00E6775D" w:rsidRDefault="2FA64CCC" w:rsidP="0F2244F5">
      <w:pPr>
        <w:pStyle w:val="ListParagraph"/>
        <w:numPr>
          <w:ilvl w:val="0"/>
          <w:numId w:val="45"/>
        </w:numPr>
        <w:spacing w:line="240" w:lineRule="auto"/>
        <w:rPr>
          <w:rFonts w:ascii="Times New Roman" w:eastAsia="Times New Roman" w:hAnsi="Times New Roman" w:cs="Times New Roman"/>
          <w:sz w:val="24"/>
          <w:szCs w:val="24"/>
          <w:lang w:val="en-US"/>
        </w:rPr>
      </w:pPr>
      <w:proofErr w:type="gramStart"/>
      <w:r w:rsidRPr="61A7DDBC">
        <w:rPr>
          <w:rFonts w:ascii="Times New Roman" w:eastAsia="Times New Roman" w:hAnsi="Times New Roman" w:cs="Times New Roman"/>
          <w:sz w:val="24"/>
          <w:szCs w:val="24"/>
          <w:lang w:val="en-US"/>
        </w:rPr>
        <w:t>T</w:t>
      </w:r>
      <w:r w:rsidR="2F2B7BD9" w:rsidRPr="61A7DDBC">
        <w:rPr>
          <w:rFonts w:ascii="Times New Roman" w:eastAsia="Times New Roman" w:hAnsi="Times New Roman" w:cs="Times New Roman"/>
          <w:sz w:val="24"/>
          <w:szCs w:val="24"/>
          <w:lang w:val="en-US"/>
        </w:rPr>
        <w:t>hat</w:t>
      </w:r>
      <w:r w:rsidR="11775804" w:rsidRPr="61A7DDBC">
        <w:rPr>
          <w:rFonts w:ascii="Times New Roman" w:eastAsia="Times New Roman" w:hAnsi="Times New Roman" w:cs="Times New Roman"/>
          <w:sz w:val="24"/>
          <w:szCs w:val="24"/>
        </w:rPr>
        <w:t xml:space="preserve"> there</w:t>
      </w:r>
      <w:proofErr w:type="gramEnd"/>
      <w:r w:rsidR="132621F0" w:rsidRPr="61A7DDBC">
        <w:rPr>
          <w:rFonts w:ascii="Times New Roman" w:eastAsia="Times New Roman" w:hAnsi="Times New Roman" w:cs="Times New Roman"/>
          <w:sz w:val="24"/>
          <w:szCs w:val="24"/>
        </w:rPr>
        <w:t xml:space="preserve"> are</w:t>
      </w:r>
      <w:r w:rsidR="11775804" w:rsidRPr="61A7DDBC">
        <w:rPr>
          <w:rFonts w:ascii="Times New Roman" w:eastAsia="Times New Roman" w:hAnsi="Times New Roman" w:cs="Times New Roman"/>
          <w:sz w:val="24"/>
          <w:szCs w:val="24"/>
          <w:lang w:val="en-US"/>
        </w:rPr>
        <w:t xml:space="preserve"> two factors to</w:t>
      </w:r>
      <w:r w:rsidR="12605F9A" w:rsidRPr="61A7DDBC">
        <w:rPr>
          <w:rFonts w:ascii="Times New Roman" w:eastAsia="Times New Roman" w:hAnsi="Times New Roman" w:cs="Times New Roman"/>
          <w:sz w:val="24"/>
          <w:szCs w:val="24"/>
          <w:lang w:val="en-US"/>
        </w:rPr>
        <w:t xml:space="preserve"> the </w:t>
      </w:r>
      <w:r w:rsidR="11775804" w:rsidRPr="61A7DDBC">
        <w:rPr>
          <w:rFonts w:ascii="Times New Roman" w:eastAsia="Times New Roman" w:hAnsi="Times New Roman" w:cs="Times New Roman"/>
          <w:sz w:val="24"/>
          <w:szCs w:val="24"/>
          <w:lang w:val="en-US"/>
        </w:rPr>
        <w:t>reference determination</w:t>
      </w:r>
      <w:r w:rsidR="12605F9A" w:rsidRPr="61A7DDBC">
        <w:rPr>
          <w:rFonts w:ascii="Times New Roman" w:eastAsia="Times New Roman" w:hAnsi="Times New Roman" w:cs="Times New Roman"/>
          <w:sz w:val="24"/>
          <w:szCs w:val="24"/>
          <w:lang w:val="en-US"/>
        </w:rPr>
        <w:t xml:space="preserve"> of ‘rice’</w:t>
      </w:r>
      <w:r w:rsidR="68DEC6C3" w:rsidRPr="61A7DDBC">
        <w:rPr>
          <w:rFonts w:ascii="Times New Roman" w:eastAsia="Times New Roman" w:hAnsi="Times New Roman" w:cs="Times New Roman"/>
          <w:color w:val="00B050"/>
          <w:sz w:val="24"/>
          <w:szCs w:val="24"/>
          <w:lang w:val="en-US"/>
        </w:rPr>
        <w:t xml:space="preserve">: </w:t>
      </w:r>
      <w:r w:rsidR="11775804" w:rsidRPr="61A7DDBC">
        <w:rPr>
          <w:rFonts w:ascii="Times New Roman" w:eastAsia="Times New Roman" w:hAnsi="Times New Roman" w:cs="Times New Roman"/>
          <w:sz w:val="24"/>
          <w:szCs w:val="24"/>
          <w:lang w:val="en-US"/>
        </w:rPr>
        <w:t xml:space="preserve">a superficial-descriptive </w:t>
      </w:r>
      <w:r w:rsidR="04146D9C" w:rsidRPr="61A7DDBC">
        <w:rPr>
          <w:rFonts w:ascii="Times New Roman" w:eastAsia="Times New Roman" w:hAnsi="Times New Roman" w:cs="Times New Roman"/>
          <w:sz w:val="24"/>
          <w:szCs w:val="24"/>
          <w:lang w:val="en-US"/>
        </w:rPr>
        <w:t>D</w:t>
      </w:r>
      <w:r w:rsidR="30A077F6" w:rsidRPr="61A7DDBC">
        <w:rPr>
          <w:rFonts w:ascii="Times New Roman" w:eastAsia="Times New Roman" w:hAnsi="Times New Roman" w:cs="Times New Roman"/>
          <w:sz w:val="24"/>
          <w:szCs w:val="24"/>
          <w:lang w:val="en-US"/>
        </w:rPr>
        <w:t>-factor</w:t>
      </w:r>
      <w:r w:rsidR="11775804" w:rsidRPr="61A7DDBC">
        <w:rPr>
          <w:rFonts w:ascii="Times New Roman" w:eastAsia="Times New Roman" w:hAnsi="Times New Roman" w:cs="Times New Roman"/>
          <w:sz w:val="24"/>
          <w:szCs w:val="24"/>
          <w:lang w:val="en-US"/>
        </w:rPr>
        <w:t xml:space="preserve"> and a deep-causal </w:t>
      </w:r>
      <w:r w:rsidR="04146D9C" w:rsidRPr="61A7DDBC">
        <w:rPr>
          <w:rFonts w:ascii="Times New Roman" w:eastAsia="Times New Roman" w:hAnsi="Times New Roman" w:cs="Times New Roman"/>
          <w:sz w:val="24"/>
          <w:szCs w:val="24"/>
          <w:lang w:val="en-US"/>
        </w:rPr>
        <w:t>CH</w:t>
      </w:r>
      <w:r w:rsidR="30A077F6" w:rsidRPr="61A7DDBC">
        <w:rPr>
          <w:rFonts w:ascii="Times New Roman" w:eastAsia="Times New Roman" w:hAnsi="Times New Roman" w:cs="Times New Roman"/>
          <w:sz w:val="24"/>
          <w:szCs w:val="24"/>
          <w:lang w:val="en-US"/>
        </w:rPr>
        <w:t>-factor</w:t>
      </w:r>
      <w:r w:rsidR="04146D9C" w:rsidRPr="61A7DDBC">
        <w:rPr>
          <w:rFonts w:ascii="Times New Roman" w:eastAsia="Times New Roman" w:hAnsi="Times New Roman" w:cs="Times New Roman"/>
          <w:sz w:val="24"/>
          <w:szCs w:val="24"/>
          <w:lang w:val="en-US"/>
        </w:rPr>
        <w:t>.</w:t>
      </w:r>
      <w:r w:rsidR="6E3E608B" w:rsidRPr="61A7DDBC">
        <w:rPr>
          <w:rFonts w:ascii="Times New Roman" w:eastAsia="Times New Roman" w:hAnsi="Times New Roman" w:cs="Times New Roman"/>
          <w:sz w:val="24"/>
          <w:szCs w:val="24"/>
          <w:lang w:val="en-US"/>
        </w:rPr>
        <w:t xml:space="preserve"> </w:t>
      </w:r>
      <w:r w:rsidR="3ED54C87" w:rsidRPr="61A7DDBC">
        <w:rPr>
          <w:rFonts w:ascii="Times New Roman" w:eastAsia="Times New Roman" w:hAnsi="Times New Roman" w:cs="Times New Roman"/>
          <w:sz w:val="24"/>
          <w:szCs w:val="24"/>
          <w:lang w:val="en-US"/>
        </w:rPr>
        <w:t>Now if ‘rice’ were</w:t>
      </w:r>
      <w:r w:rsidR="66908F8B" w:rsidRPr="61A7DDBC">
        <w:rPr>
          <w:rFonts w:ascii="Times New Roman" w:eastAsia="Times New Roman" w:hAnsi="Times New Roman" w:cs="Times New Roman"/>
          <w:sz w:val="24"/>
          <w:szCs w:val="24"/>
          <w:lang w:val="en-US"/>
        </w:rPr>
        <w:t xml:space="preserve"> purely</w:t>
      </w:r>
      <w:r w:rsidR="3ED54C87" w:rsidRPr="61A7DDBC">
        <w:rPr>
          <w:rFonts w:ascii="Times New Roman" w:eastAsia="Times New Roman" w:hAnsi="Times New Roman" w:cs="Times New Roman"/>
          <w:sz w:val="24"/>
          <w:szCs w:val="24"/>
          <w:lang w:val="en-US"/>
        </w:rPr>
        <w:t xml:space="preserve"> causal-historical,</w:t>
      </w:r>
      <w:r w:rsidR="3ED54C87" w:rsidRPr="61A7DDBC">
        <w:rPr>
          <w:rFonts w:ascii="Times New Roman" w:eastAsia="Times New Roman" w:hAnsi="Times New Roman" w:cs="Times New Roman"/>
          <w:sz w:val="24"/>
          <w:szCs w:val="24"/>
        </w:rPr>
        <w:t xml:space="preserve"> </w:t>
      </w:r>
      <w:r w:rsidR="1F5BE858" w:rsidRPr="61A7DDBC">
        <w:rPr>
          <w:rFonts w:ascii="Times New Roman" w:eastAsia="Times New Roman" w:hAnsi="Times New Roman" w:cs="Times New Roman"/>
          <w:sz w:val="24"/>
          <w:szCs w:val="24"/>
        </w:rPr>
        <w:t>we</w:t>
      </w:r>
      <w:r w:rsidR="3ED54C87" w:rsidRPr="61A7DDBC">
        <w:rPr>
          <w:rFonts w:ascii="Times New Roman" w:eastAsia="Times New Roman" w:hAnsi="Times New Roman" w:cs="Times New Roman"/>
          <w:sz w:val="24"/>
          <w:szCs w:val="24"/>
        </w:rPr>
        <w:t xml:space="preserve"> would expect res</w:t>
      </w:r>
      <w:r w:rsidR="1F5BE858" w:rsidRPr="61A7DDBC">
        <w:rPr>
          <w:rFonts w:ascii="Times New Roman" w:eastAsia="Times New Roman" w:hAnsi="Times New Roman" w:cs="Times New Roman"/>
          <w:sz w:val="24"/>
          <w:szCs w:val="24"/>
        </w:rPr>
        <w:t>ponses</w:t>
      </w:r>
      <w:r w:rsidR="3ED54C87" w:rsidRPr="61A7DDBC">
        <w:rPr>
          <w:rFonts w:ascii="Times New Roman" w:eastAsia="Times New Roman" w:hAnsi="Times New Roman" w:cs="Times New Roman"/>
          <w:sz w:val="24"/>
          <w:szCs w:val="24"/>
        </w:rPr>
        <w:t xml:space="preserve"> much like the decisively CH ones for ‘Rio de Janeiro Myrtle’</w:t>
      </w:r>
      <w:r w:rsidR="1F5BE858" w:rsidRPr="61A7DDBC">
        <w:rPr>
          <w:rFonts w:ascii="Times New Roman" w:eastAsia="Times New Roman" w:hAnsi="Times New Roman" w:cs="Times New Roman"/>
          <w:sz w:val="24"/>
          <w:szCs w:val="24"/>
        </w:rPr>
        <w:t xml:space="preserve"> just </w:t>
      </w:r>
      <w:r w:rsidR="3ED54C87" w:rsidRPr="61A7DDBC">
        <w:rPr>
          <w:rFonts w:ascii="Times New Roman" w:eastAsia="Times New Roman" w:hAnsi="Times New Roman" w:cs="Times New Roman"/>
          <w:sz w:val="24"/>
          <w:szCs w:val="24"/>
        </w:rPr>
        <w:t>discussed</w:t>
      </w:r>
      <w:r w:rsidR="1F5BE858" w:rsidRPr="61A7DDBC">
        <w:rPr>
          <w:rFonts w:ascii="Times New Roman" w:eastAsia="Times New Roman" w:hAnsi="Times New Roman" w:cs="Times New Roman"/>
          <w:sz w:val="24"/>
          <w:szCs w:val="24"/>
        </w:rPr>
        <w:t xml:space="preserve">. </w:t>
      </w:r>
      <w:r w:rsidR="3ED54C87" w:rsidRPr="61A7DDBC">
        <w:rPr>
          <w:rFonts w:ascii="Times New Roman" w:eastAsia="Times New Roman" w:hAnsi="Times New Roman" w:cs="Times New Roman"/>
          <w:sz w:val="24"/>
          <w:szCs w:val="24"/>
        </w:rPr>
        <w:t>Yet</w:t>
      </w:r>
      <w:r w:rsidR="1F5BE858" w:rsidRPr="61A7DDBC">
        <w:rPr>
          <w:rFonts w:ascii="Times New Roman" w:eastAsia="Times New Roman" w:hAnsi="Times New Roman" w:cs="Times New Roman"/>
          <w:sz w:val="24"/>
          <w:szCs w:val="24"/>
        </w:rPr>
        <w:t>, as (1) reveals</w:t>
      </w:r>
      <w:r w:rsidR="26A65E82" w:rsidRPr="61A7DDBC">
        <w:rPr>
          <w:rFonts w:ascii="Times New Roman" w:eastAsia="Times New Roman" w:hAnsi="Times New Roman" w:cs="Times New Roman"/>
          <w:sz w:val="24"/>
          <w:szCs w:val="24"/>
        </w:rPr>
        <w:t>,</w:t>
      </w:r>
      <w:r w:rsidR="1F5BE858" w:rsidRPr="61A7DDBC">
        <w:rPr>
          <w:rFonts w:ascii="Times New Roman" w:eastAsia="Times New Roman" w:hAnsi="Times New Roman" w:cs="Times New Roman"/>
          <w:sz w:val="24"/>
          <w:szCs w:val="24"/>
        </w:rPr>
        <w:t xml:space="preserve"> that was not what we found</w:t>
      </w:r>
      <w:r w:rsidR="66908F8B" w:rsidRPr="61A7DDBC">
        <w:rPr>
          <w:rFonts w:ascii="Times New Roman" w:eastAsia="Times New Roman" w:hAnsi="Times New Roman" w:cs="Times New Roman"/>
          <w:sz w:val="24"/>
          <w:szCs w:val="24"/>
        </w:rPr>
        <w:t>:</w:t>
      </w:r>
      <w:r w:rsidR="3ED54C87" w:rsidRPr="61A7DDBC">
        <w:rPr>
          <w:rFonts w:ascii="Times New Roman" w:eastAsia="Times New Roman" w:hAnsi="Times New Roman" w:cs="Times New Roman"/>
          <w:sz w:val="24"/>
          <w:szCs w:val="24"/>
        </w:rPr>
        <w:t xml:space="preserve"> the “rice” responses were statistically significantly more descriptivist</w:t>
      </w:r>
      <w:r w:rsidR="66908F8B" w:rsidRPr="61A7DDBC">
        <w:rPr>
          <w:rFonts w:ascii="Times New Roman" w:eastAsia="Times New Roman" w:hAnsi="Times New Roman" w:cs="Times New Roman"/>
          <w:sz w:val="24"/>
          <w:szCs w:val="24"/>
        </w:rPr>
        <w:t xml:space="preserve"> than the ‘Rio de Janeiro Myrtle’ ones. Indeed, in the EP test</w:t>
      </w:r>
      <w:r w:rsidR="6B714768" w:rsidRPr="61A7DDBC">
        <w:rPr>
          <w:rFonts w:ascii="Times New Roman" w:eastAsia="Times New Roman" w:hAnsi="Times New Roman" w:cs="Times New Roman"/>
          <w:sz w:val="24"/>
          <w:szCs w:val="24"/>
        </w:rPr>
        <w:t>,</w:t>
      </w:r>
      <w:r w:rsidR="3E5D2035" w:rsidRPr="61A7DDBC">
        <w:rPr>
          <w:rFonts w:ascii="Times New Roman" w:eastAsia="Times New Roman" w:hAnsi="Times New Roman" w:cs="Times New Roman"/>
          <w:sz w:val="24"/>
          <w:szCs w:val="24"/>
          <w:lang w:val="en-US"/>
        </w:rPr>
        <w:t xml:space="preserve"> D responses wer</w:t>
      </w:r>
      <w:r w:rsidR="3E5D2035" w:rsidRPr="00EB443A">
        <w:rPr>
          <w:rFonts w:ascii="Times New Roman" w:eastAsia="Times New Roman" w:hAnsi="Times New Roman" w:cs="Times New Roman"/>
          <w:sz w:val="24"/>
          <w:szCs w:val="24"/>
          <w:lang w:val="en-US"/>
        </w:rPr>
        <w:t>e</w:t>
      </w:r>
      <w:r w:rsidR="6E6AEF44" w:rsidRPr="00EB443A">
        <w:rPr>
          <w:rFonts w:ascii="Times New Roman" w:eastAsia="Times New Roman" w:hAnsi="Times New Roman" w:cs="Times New Roman"/>
          <w:sz w:val="24"/>
          <w:szCs w:val="24"/>
          <w:lang w:val="en-US"/>
        </w:rPr>
        <w:t xml:space="preserve"> 37.1</w:t>
      </w:r>
      <w:r w:rsidR="3E5D2035" w:rsidRPr="00EB443A">
        <w:rPr>
          <w:rFonts w:ascii="Times New Roman" w:eastAsia="Times New Roman" w:hAnsi="Times New Roman" w:cs="Times New Roman"/>
          <w:sz w:val="24"/>
          <w:szCs w:val="24"/>
          <w:lang w:val="en-US"/>
        </w:rPr>
        <w:t xml:space="preserve">% (Practical) and </w:t>
      </w:r>
      <w:r w:rsidR="6E6AEF44" w:rsidRPr="00EB443A">
        <w:rPr>
          <w:rFonts w:ascii="Times New Roman" w:eastAsia="Times New Roman" w:hAnsi="Times New Roman" w:cs="Times New Roman"/>
          <w:sz w:val="24"/>
          <w:szCs w:val="24"/>
          <w:lang w:val="en-US"/>
        </w:rPr>
        <w:t>43.3%</w:t>
      </w:r>
      <w:r w:rsidR="3E5D2035" w:rsidRPr="00EB443A">
        <w:rPr>
          <w:rFonts w:ascii="Times New Roman" w:eastAsia="Times New Roman" w:hAnsi="Times New Roman" w:cs="Times New Roman"/>
          <w:sz w:val="24"/>
          <w:szCs w:val="24"/>
          <w:lang w:val="en-US"/>
        </w:rPr>
        <w:t xml:space="preserve"> (Scientific).</w:t>
      </w:r>
      <w:r w:rsidR="6E6AEF44" w:rsidRPr="00EB443A">
        <w:rPr>
          <w:rFonts w:ascii="Times New Roman" w:eastAsia="Times New Roman" w:hAnsi="Times New Roman" w:cs="Times New Roman"/>
          <w:sz w:val="24"/>
          <w:szCs w:val="24"/>
          <w:lang w:val="en-US"/>
        </w:rPr>
        <w:t xml:space="preserve"> </w:t>
      </w:r>
      <w:r w:rsidR="1F610B1E" w:rsidRPr="00EB443A">
        <w:rPr>
          <w:rFonts w:ascii="Times New Roman" w:eastAsia="Times New Roman" w:hAnsi="Times New Roman" w:cs="Times New Roman"/>
          <w:sz w:val="24"/>
          <w:szCs w:val="24"/>
          <w:lang w:val="en-US"/>
        </w:rPr>
        <w:t xml:space="preserve">The “hard to say” TVJ responses provide further evidence of </w:t>
      </w:r>
      <w:r w:rsidR="00970133" w:rsidRPr="00EB443A">
        <w:rPr>
          <w:rFonts w:ascii="Times New Roman" w:eastAsia="Times New Roman" w:hAnsi="Times New Roman" w:cs="Times New Roman"/>
          <w:sz w:val="24"/>
          <w:szCs w:val="24"/>
          <w:lang w:val="en-US"/>
        </w:rPr>
        <w:t>two factors</w:t>
      </w:r>
      <w:r w:rsidR="1F610B1E" w:rsidRPr="00EB443A">
        <w:rPr>
          <w:rFonts w:ascii="Times New Roman" w:eastAsia="Times New Roman" w:hAnsi="Times New Roman" w:cs="Times New Roman"/>
          <w:sz w:val="24"/>
          <w:szCs w:val="24"/>
          <w:lang w:val="en-US"/>
        </w:rPr>
        <w:t xml:space="preserve"> to the reference determination of ‘rice’.</w:t>
      </w:r>
      <w:r w:rsidR="2B340CBC" w:rsidRPr="00EB443A">
        <w:rPr>
          <w:rFonts w:ascii="Times New Roman" w:eastAsia="Times New Roman" w:hAnsi="Times New Roman" w:cs="Times New Roman"/>
          <w:sz w:val="24"/>
          <w:szCs w:val="24"/>
          <w:lang w:val="en-US"/>
        </w:rPr>
        <w:t xml:space="preserve"> </w:t>
      </w:r>
      <w:r w:rsidR="00970133" w:rsidRPr="00EB443A">
        <w:rPr>
          <w:rFonts w:ascii="Times New Roman" w:eastAsia="Times New Roman" w:hAnsi="Times New Roman" w:cs="Times New Roman"/>
          <w:sz w:val="24"/>
          <w:szCs w:val="24"/>
          <w:lang w:val="en-US"/>
        </w:rPr>
        <w:t xml:space="preserve">Those factors </w:t>
      </w:r>
      <w:r w:rsidR="37730EC8" w:rsidRPr="00EB443A">
        <w:rPr>
          <w:rFonts w:ascii="Times New Roman" w:eastAsia="Times New Roman" w:hAnsi="Times New Roman" w:cs="Times New Roman"/>
          <w:sz w:val="24"/>
          <w:szCs w:val="24"/>
          <w:lang w:val="en-US"/>
        </w:rPr>
        <w:t xml:space="preserve">would </w:t>
      </w:r>
      <w:r w:rsidR="2B340CBC" w:rsidRPr="00EB443A">
        <w:rPr>
          <w:rFonts w:ascii="Times New Roman" w:eastAsia="Times New Roman" w:hAnsi="Times New Roman" w:cs="Times New Roman"/>
          <w:sz w:val="24"/>
          <w:szCs w:val="24"/>
          <w:lang w:val="en-US"/>
        </w:rPr>
        <w:t>pull in different directions</w:t>
      </w:r>
      <w:r w:rsidR="00305C1D" w:rsidRPr="00EB443A">
        <w:rPr>
          <w:rFonts w:ascii="Times New Roman" w:eastAsia="Times New Roman" w:hAnsi="Times New Roman" w:cs="Times New Roman"/>
          <w:sz w:val="24"/>
          <w:szCs w:val="24"/>
          <w:lang w:val="en-US"/>
        </w:rPr>
        <w:t>,</w:t>
      </w:r>
      <w:r w:rsidR="00970133" w:rsidRPr="00EB443A">
        <w:rPr>
          <w:rFonts w:ascii="Times New Roman" w:eastAsia="Times New Roman" w:hAnsi="Times New Roman" w:cs="Times New Roman"/>
          <w:sz w:val="24"/>
          <w:szCs w:val="24"/>
          <w:lang w:val="en-US"/>
        </w:rPr>
        <w:t xml:space="preserve"> likely </w:t>
      </w:r>
      <w:r w:rsidR="7621EC93" w:rsidRPr="00EB443A">
        <w:rPr>
          <w:rFonts w:ascii="Times New Roman" w:eastAsia="Times New Roman" w:hAnsi="Times New Roman" w:cs="Times New Roman"/>
          <w:sz w:val="24"/>
          <w:szCs w:val="24"/>
          <w:lang w:val="en-US"/>
        </w:rPr>
        <w:t xml:space="preserve">yielding some “hard to say” responses. </w:t>
      </w:r>
      <w:r w:rsidR="00970133" w:rsidRPr="00EB443A">
        <w:rPr>
          <w:rFonts w:ascii="Times New Roman" w:eastAsia="Times New Roman" w:hAnsi="Times New Roman" w:cs="Times New Roman"/>
          <w:sz w:val="24"/>
          <w:szCs w:val="24"/>
          <w:lang w:val="en-US"/>
        </w:rPr>
        <w:t>In cont</w:t>
      </w:r>
      <w:r w:rsidR="00970133" w:rsidRPr="61A7DDBC">
        <w:rPr>
          <w:rFonts w:ascii="Times New Roman" w:eastAsia="Times New Roman" w:hAnsi="Times New Roman" w:cs="Times New Roman"/>
          <w:sz w:val="24"/>
          <w:szCs w:val="24"/>
          <w:lang w:val="en-US"/>
        </w:rPr>
        <w:t>rast, the single CH factor for ‘Rio de Janeiro Myr</w:t>
      </w:r>
      <w:r w:rsidR="00305C1D" w:rsidRPr="00E6775D">
        <w:rPr>
          <w:rFonts w:ascii="Times New Roman" w:eastAsia="Times New Roman" w:hAnsi="Times New Roman" w:cs="Times New Roman"/>
          <w:sz w:val="24"/>
          <w:szCs w:val="24"/>
          <w:lang w:val="en-US"/>
        </w:rPr>
        <w:t>t</w:t>
      </w:r>
      <w:r w:rsidR="00970133" w:rsidRPr="00E6775D">
        <w:rPr>
          <w:rFonts w:ascii="Times New Roman" w:eastAsia="Times New Roman" w:hAnsi="Times New Roman" w:cs="Times New Roman"/>
          <w:sz w:val="24"/>
          <w:szCs w:val="24"/>
          <w:lang w:val="en-US"/>
        </w:rPr>
        <w:t>le’</w:t>
      </w:r>
      <w:r w:rsidR="00305C1D" w:rsidRPr="00E6775D">
        <w:rPr>
          <w:rFonts w:ascii="Times New Roman" w:eastAsia="Times New Roman" w:hAnsi="Times New Roman" w:cs="Times New Roman"/>
          <w:sz w:val="24"/>
          <w:szCs w:val="24"/>
          <w:lang w:val="en-US"/>
        </w:rPr>
        <w:t xml:space="preserve"> should yield few</w:t>
      </w:r>
      <w:r w:rsidR="7621EC93" w:rsidRPr="00E6775D">
        <w:rPr>
          <w:rFonts w:ascii="Times New Roman" w:eastAsia="Times New Roman" w:hAnsi="Times New Roman" w:cs="Times New Roman"/>
          <w:sz w:val="24"/>
          <w:szCs w:val="24"/>
          <w:lang w:val="en-US"/>
        </w:rPr>
        <w:t xml:space="preserve"> “hard to say” responses. </w:t>
      </w:r>
      <w:r w:rsidR="32109C28" w:rsidRPr="00E6775D">
        <w:rPr>
          <w:rFonts w:ascii="Times New Roman" w:eastAsia="Times New Roman" w:hAnsi="Times New Roman" w:cs="Times New Roman"/>
          <w:sz w:val="24"/>
          <w:szCs w:val="24"/>
          <w:lang w:val="en-US"/>
        </w:rPr>
        <w:t>So</w:t>
      </w:r>
      <w:r w:rsidR="00B454E7" w:rsidRPr="00E6775D">
        <w:rPr>
          <w:rFonts w:ascii="Times New Roman" w:eastAsia="Times New Roman" w:hAnsi="Times New Roman" w:cs="Times New Roman"/>
          <w:sz w:val="24"/>
          <w:szCs w:val="24"/>
          <w:lang w:val="en-US"/>
        </w:rPr>
        <w:t>,</w:t>
      </w:r>
      <w:r w:rsidR="4F91FAEA" w:rsidRPr="00E6775D">
        <w:rPr>
          <w:rFonts w:ascii="Times New Roman" w:eastAsia="Times New Roman" w:hAnsi="Times New Roman" w:cs="Times New Roman"/>
          <w:sz w:val="24"/>
          <w:szCs w:val="24"/>
          <w:lang w:val="en-US"/>
        </w:rPr>
        <w:t xml:space="preserve"> there should be </w:t>
      </w:r>
      <w:r w:rsidR="6C0207C0" w:rsidRPr="00E6775D">
        <w:rPr>
          <w:rFonts w:ascii="Times New Roman" w:eastAsia="Times New Roman" w:hAnsi="Times New Roman" w:cs="Times New Roman"/>
          <w:sz w:val="24"/>
          <w:szCs w:val="24"/>
          <w:lang w:val="en-US"/>
        </w:rPr>
        <w:t>significantly</w:t>
      </w:r>
      <w:r w:rsidR="4F91FAEA" w:rsidRPr="00E6775D">
        <w:rPr>
          <w:rFonts w:ascii="Times New Roman" w:eastAsia="Times New Roman" w:hAnsi="Times New Roman" w:cs="Times New Roman"/>
          <w:sz w:val="24"/>
          <w:szCs w:val="24"/>
          <w:lang w:val="en-US"/>
        </w:rPr>
        <w:t xml:space="preserve"> </w:t>
      </w:r>
      <w:r w:rsidR="4AA5F776" w:rsidRPr="00E6775D">
        <w:rPr>
          <w:rFonts w:ascii="Times New Roman" w:eastAsia="Times New Roman" w:hAnsi="Times New Roman" w:cs="Times New Roman"/>
          <w:sz w:val="24"/>
          <w:szCs w:val="24"/>
          <w:lang w:val="en-US"/>
        </w:rPr>
        <w:t>more “hard to say” responses for ‘rice’ than for ‘Rio de Janeiro Myrtle’.</w:t>
      </w:r>
      <w:r w:rsidR="00305C1D" w:rsidRPr="00E6775D">
        <w:rPr>
          <w:rFonts w:ascii="Times New Roman" w:eastAsia="Times New Roman" w:hAnsi="Times New Roman" w:cs="Times New Roman"/>
          <w:sz w:val="24"/>
          <w:szCs w:val="24"/>
          <w:lang w:val="en-US"/>
        </w:rPr>
        <w:t xml:space="preserve"> That</w:t>
      </w:r>
      <w:r w:rsidR="4AA5F776" w:rsidRPr="00E6775D">
        <w:rPr>
          <w:rFonts w:ascii="Times New Roman" w:eastAsia="Times New Roman" w:hAnsi="Times New Roman" w:cs="Times New Roman"/>
          <w:sz w:val="24"/>
          <w:szCs w:val="24"/>
          <w:lang w:val="en-US"/>
        </w:rPr>
        <w:t xml:space="preserve"> is what we found (</w:t>
      </w:r>
      <w:r w:rsidR="008251B0" w:rsidRPr="00E6775D">
        <w:rPr>
          <w:rFonts w:ascii="Times New Roman" w:eastAsia="Times New Roman" w:hAnsi="Times New Roman" w:cs="Times New Roman"/>
          <w:sz w:val="24"/>
          <w:szCs w:val="24"/>
          <w:lang w:val="en-US"/>
        </w:rPr>
        <w:t>p</w:t>
      </w:r>
      <w:r w:rsidR="00B454E7" w:rsidRPr="00E6775D">
        <w:rPr>
          <w:rFonts w:ascii="Times New Roman" w:eastAsia="Times New Roman" w:hAnsi="Times New Roman" w:cs="Times New Roman"/>
          <w:sz w:val="24"/>
          <w:szCs w:val="24"/>
          <w:lang w:val="en-US"/>
        </w:rPr>
        <w:t xml:space="preserve"> = </w:t>
      </w:r>
      <w:r w:rsidR="4AA5F776" w:rsidRPr="00E6775D">
        <w:rPr>
          <w:rFonts w:ascii="Times New Roman" w:eastAsia="Times New Roman" w:hAnsi="Times New Roman" w:cs="Times New Roman"/>
          <w:sz w:val="24"/>
          <w:szCs w:val="24"/>
          <w:lang w:val="en-US"/>
        </w:rPr>
        <w:t xml:space="preserve">0.0035 </w:t>
      </w:r>
      <w:r w:rsidR="00ED48BD" w:rsidRPr="00E6775D">
        <w:rPr>
          <w:rFonts w:ascii="Times New Roman" w:eastAsia="Times New Roman" w:hAnsi="Times New Roman" w:cs="Times New Roman"/>
          <w:sz w:val="24"/>
          <w:szCs w:val="24"/>
          <w:lang w:val="en-US"/>
        </w:rPr>
        <w:t xml:space="preserve">and odds ratio = 10.96 </w:t>
      </w:r>
      <w:r w:rsidR="4AA5F776" w:rsidRPr="00E6775D">
        <w:rPr>
          <w:rFonts w:ascii="Times New Roman" w:eastAsia="Times New Roman" w:hAnsi="Times New Roman" w:cs="Times New Roman"/>
          <w:sz w:val="24"/>
          <w:szCs w:val="24"/>
          <w:lang w:val="en-US"/>
        </w:rPr>
        <w:t xml:space="preserve">in combined contexts). </w:t>
      </w:r>
    </w:p>
    <w:p w14:paraId="7EEB7136" w14:textId="56CAF8CE" w:rsidR="00873A32" w:rsidRPr="00E6775D" w:rsidRDefault="00873A32" w:rsidP="0F2244F5">
      <w:pPr>
        <w:spacing w:line="240" w:lineRule="auto"/>
        <w:rPr>
          <w:rFonts w:ascii="Times New Roman" w:eastAsia="Times New Roman" w:hAnsi="Times New Roman" w:cs="Times New Roman"/>
          <w:sz w:val="24"/>
          <w:szCs w:val="24"/>
          <w:lang w:val="en-US"/>
        </w:rPr>
      </w:pPr>
    </w:p>
    <w:p w14:paraId="2C6D542F" w14:textId="7A415744" w:rsidR="00253B5C" w:rsidRPr="00A37875" w:rsidRDefault="66908F8B" w:rsidP="61A7DDBC">
      <w:pPr>
        <w:spacing w:line="240" w:lineRule="auto"/>
        <w:ind w:firstLine="720"/>
        <w:rPr>
          <w:rFonts w:ascii="Times New Roman" w:eastAsia="Times New Roman" w:hAnsi="Times New Roman" w:cs="Times New Roman"/>
          <w:sz w:val="24"/>
          <w:szCs w:val="24"/>
          <w:lang w:val="en-US"/>
        </w:rPr>
      </w:pPr>
      <w:r w:rsidRPr="00E6775D">
        <w:rPr>
          <w:rFonts w:ascii="Times New Roman" w:eastAsia="Times New Roman" w:hAnsi="Times New Roman" w:cs="Times New Roman"/>
          <w:sz w:val="24"/>
          <w:szCs w:val="24"/>
          <w:lang w:val="en-US"/>
        </w:rPr>
        <w:t>Although the TVJ responses</w:t>
      </w:r>
      <w:r w:rsidR="00B454E7" w:rsidRPr="00E6775D">
        <w:rPr>
          <w:rFonts w:ascii="Times New Roman" w:eastAsia="Times New Roman" w:hAnsi="Times New Roman" w:cs="Times New Roman"/>
          <w:sz w:val="24"/>
          <w:szCs w:val="24"/>
          <w:lang w:val="en-US"/>
        </w:rPr>
        <w:t xml:space="preserve"> for ‘rice’</w:t>
      </w:r>
      <w:r w:rsidR="3FBE8778" w:rsidRPr="00E6775D">
        <w:rPr>
          <w:rFonts w:ascii="Times New Roman" w:eastAsia="Times New Roman" w:hAnsi="Times New Roman" w:cs="Times New Roman"/>
          <w:sz w:val="24"/>
          <w:szCs w:val="24"/>
          <w:lang w:val="en-US"/>
        </w:rPr>
        <w:t xml:space="preserve"> (with “hard to say” eliminated)</w:t>
      </w:r>
      <w:r w:rsidRPr="00E6775D">
        <w:rPr>
          <w:rFonts w:ascii="Times New Roman" w:eastAsia="Times New Roman" w:hAnsi="Times New Roman" w:cs="Times New Roman"/>
          <w:sz w:val="24"/>
          <w:szCs w:val="24"/>
          <w:lang w:val="en-US"/>
        </w:rPr>
        <w:t xml:space="preserve"> were </w:t>
      </w:r>
      <w:r w:rsidR="3FBE8778" w:rsidRPr="00E6775D">
        <w:rPr>
          <w:rFonts w:ascii="Times New Roman" w:eastAsia="Times New Roman" w:hAnsi="Times New Roman" w:cs="Times New Roman"/>
          <w:sz w:val="24"/>
          <w:szCs w:val="24"/>
          <w:lang w:val="en-US"/>
        </w:rPr>
        <w:t>significantly</w:t>
      </w:r>
      <w:r w:rsidRPr="00E6775D">
        <w:rPr>
          <w:rFonts w:ascii="Times New Roman" w:eastAsia="Times New Roman" w:hAnsi="Times New Roman" w:cs="Times New Roman"/>
          <w:sz w:val="24"/>
          <w:szCs w:val="24"/>
          <w:lang w:val="en-US"/>
        </w:rPr>
        <w:t xml:space="preserve"> more CH than D, </w:t>
      </w:r>
      <w:r w:rsidR="00D843D2" w:rsidRPr="00E6775D">
        <w:rPr>
          <w:rFonts w:ascii="Times New Roman" w:eastAsia="Times New Roman" w:hAnsi="Times New Roman" w:cs="Times New Roman"/>
          <w:sz w:val="24"/>
          <w:szCs w:val="24"/>
          <w:lang w:val="en-US"/>
        </w:rPr>
        <w:t>the effect size (as measured by the odds ratios) was comparatively small: the odds ratio was less than 5 in both “rice” conditions, and over 10 in both “Rio de Janeiro Myrtle” conditions. T</w:t>
      </w:r>
      <w:r w:rsidRPr="00E6775D">
        <w:rPr>
          <w:rFonts w:ascii="Times New Roman" w:eastAsia="Times New Roman" w:hAnsi="Times New Roman" w:cs="Times New Roman"/>
          <w:sz w:val="24"/>
          <w:szCs w:val="24"/>
          <w:lang w:val="en-US"/>
        </w:rPr>
        <w:t xml:space="preserve">here </w:t>
      </w:r>
      <w:r w:rsidR="3FBE8778" w:rsidRPr="00E6775D">
        <w:rPr>
          <w:rFonts w:ascii="Times New Roman" w:eastAsia="Times New Roman" w:hAnsi="Times New Roman" w:cs="Times New Roman"/>
          <w:sz w:val="24"/>
          <w:szCs w:val="24"/>
          <w:lang w:val="en-US"/>
        </w:rPr>
        <w:t>was</w:t>
      </w:r>
      <w:r w:rsidRPr="00E6775D">
        <w:rPr>
          <w:rFonts w:ascii="Times New Roman" w:eastAsia="Times New Roman" w:hAnsi="Times New Roman" w:cs="Times New Roman"/>
          <w:sz w:val="24"/>
          <w:szCs w:val="24"/>
          <w:lang w:val="en-US"/>
        </w:rPr>
        <w:t xml:space="preserve"> </w:t>
      </w:r>
      <w:r w:rsidR="26A65E82" w:rsidRPr="00E6775D">
        <w:rPr>
          <w:rFonts w:ascii="Times New Roman" w:eastAsia="Times New Roman" w:hAnsi="Times New Roman" w:cs="Times New Roman"/>
          <w:sz w:val="24"/>
          <w:szCs w:val="24"/>
          <w:lang w:val="en-US"/>
        </w:rPr>
        <w:t xml:space="preserve">still </w:t>
      </w:r>
      <w:r w:rsidRPr="00E6775D">
        <w:rPr>
          <w:rFonts w:ascii="Times New Roman" w:eastAsia="Times New Roman" w:hAnsi="Times New Roman" w:cs="Times New Roman"/>
          <w:sz w:val="24"/>
          <w:szCs w:val="24"/>
          <w:lang w:val="en-US"/>
        </w:rPr>
        <w:t>a notable proportion of D responses</w:t>
      </w:r>
      <w:r w:rsidR="00D843D2" w:rsidRPr="00E6775D">
        <w:rPr>
          <w:rFonts w:ascii="Times New Roman" w:eastAsia="Times New Roman" w:hAnsi="Times New Roman" w:cs="Times New Roman"/>
          <w:sz w:val="24"/>
          <w:szCs w:val="24"/>
          <w:lang w:val="en-US"/>
        </w:rPr>
        <w:t xml:space="preserve"> in both “rice” conditions</w:t>
      </w:r>
      <w:r w:rsidR="3FBE8778" w:rsidRPr="00E6775D">
        <w:rPr>
          <w:rFonts w:ascii="Times New Roman" w:eastAsia="Times New Roman" w:hAnsi="Times New Roman" w:cs="Times New Roman"/>
          <w:sz w:val="24"/>
          <w:szCs w:val="24"/>
          <w:lang w:val="en-US"/>
        </w:rPr>
        <w:t xml:space="preserve">: </w:t>
      </w:r>
      <w:r w:rsidRPr="00E6775D">
        <w:rPr>
          <w:rFonts w:ascii="Times New Roman" w:eastAsia="Times New Roman" w:hAnsi="Times New Roman" w:cs="Times New Roman"/>
          <w:sz w:val="24"/>
          <w:szCs w:val="24"/>
          <w:lang w:val="en-US"/>
        </w:rPr>
        <w:t>16.9% (</w:t>
      </w:r>
      <w:r w:rsidRPr="61A7DDBC">
        <w:rPr>
          <w:rFonts w:ascii="Times New Roman" w:eastAsia="Times New Roman" w:hAnsi="Times New Roman" w:cs="Times New Roman"/>
          <w:sz w:val="24"/>
          <w:szCs w:val="24"/>
          <w:lang w:val="en-US"/>
        </w:rPr>
        <w:t>Practical) and 27% (Scientific).</w:t>
      </w:r>
      <w:r w:rsidR="3FBE8778" w:rsidRPr="61A7DDBC">
        <w:rPr>
          <w:rFonts w:ascii="Times New Roman" w:eastAsia="Times New Roman" w:hAnsi="Times New Roman" w:cs="Times New Roman"/>
          <w:sz w:val="24"/>
          <w:szCs w:val="24"/>
          <w:lang w:val="en-US"/>
        </w:rPr>
        <w:t xml:space="preserve"> </w:t>
      </w:r>
      <w:r w:rsidR="25D03846" w:rsidRPr="61A7DDBC">
        <w:rPr>
          <w:rFonts w:ascii="Times New Roman" w:eastAsia="Times New Roman" w:hAnsi="Times New Roman" w:cs="Times New Roman"/>
          <w:sz w:val="24"/>
          <w:szCs w:val="24"/>
          <w:lang w:val="en-US"/>
        </w:rPr>
        <w:t xml:space="preserve">And </w:t>
      </w:r>
      <w:r w:rsidR="00503D3F" w:rsidRPr="61A7DDBC">
        <w:rPr>
          <w:rFonts w:ascii="Times New Roman" w:eastAsia="Times New Roman" w:hAnsi="Times New Roman" w:cs="Times New Roman"/>
          <w:sz w:val="24"/>
          <w:szCs w:val="24"/>
          <w:lang w:val="en-US"/>
        </w:rPr>
        <w:t>our prediction was not</w:t>
      </w:r>
      <w:r w:rsidR="76237A9B" w:rsidRPr="61A7DDBC">
        <w:rPr>
          <w:rFonts w:ascii="Times New Roman" w:eastAsia="Times New Roman" w:hAnsi="Times New Roman" w:cs="Times New Roman"/>
          <w:sz w:val="24"/>
          <w:szCs w:val="24"/>
          <w:lang w:val="en-US"/>
        </w:rPr>
        <w:t xml:space="preserve"> that</w:t>
      </w:r>
      <w:r w:rsidR="4386E235" w:rsidRPr="61A7DDBC">
        <w:rPr>
          <w:rFonts w:ascii="Times New Roman" w:eastAsia="Times New Roman" w:hAnsi="Times New Roman" w:cs="Times New Roman"/>
          <w:sz w:val="24"/>
          <w:szCs w:val="24"/>
          <w:lang w:val="en-US"/>
        </w:rPr>
        <w:t xml:space="preserve"> participants</w:t>
      </w:r>
      <w:r w:rsidR="0E313DC6" w:rsidRPr="61A7DDBC">
        <w:rPr>
          <w:rFonts w:ascii="Times New Roman" w:eastAsia="Times New Roman" w:hAnsi="Times New Roman" w:cs="Times New Roman"/>
          <w:sz w:val="24"/>
          <w:szCs w:val="24"/>
          <w:lang w:val="en-US"/>
        </w:rPr>
        <w:t xml:space="preserve"> will follow the causal-historical factor and the descriptive factor at equal rates when the factors pull in different directions.</w:t>
      </w:r>
      <w:r w:rsidR="4386E235" w:rsidRPr="61A7DDBC">
        <w:rPr>
          <w:rFonts w:ascii="Times New Roman" w:eastAsia="Times New Roman" w:hAnsi="Times New Roman" w:cs="Times New Roman"/>
          <w:sz w:val="24"/>
          <w:szCs w:val="24"/>
          <w:lang w:val="en-US"/>
        </w:rPr>
        <w:t xml:space="preserve"> </w:t>
      </w:r>
      <w:r w:rsidR="51C58C6D" w:rsidRPr="61A7DDBC">
        <w:rPr>
          <w:rFonts w:ascii="Times New Roman" w:eastAsia="Times New Roman" w:hAnsi="Times New Roman" w:cs="Times New Roman"/>
          <w:sz w:val="24"/>
          <w:szCs w:val="24"/>
          <w:lang w:val="en-US"/>
        </w:rPr>
        <w:t>T</w:t>
      </w:r>
      <w:r w:rsidR="4386E235" w:rsidRPr="61A7DDBC">
        <w:rPr>
          <w:rFonts w:ascii="Times New Roman" w:eastAsia="Times New Roman" w:hAnsi="Times New Roman" w:cs="Times New Roman"/>
          <w:sz w:val="24"/>
          <w:szCs w:val="24"/>
          <w:lang w:val="en-US"/>
        </w:rPr>
        <w:t xml:space="preserve">he comparatively high percentages </w:t>
      </w:r>
      <w:r w:rsidR="030958BB" w:rsidRPr="61A7DDBC">
        <w:rPr>
          <w:rFonts w:ascii="Times New Roman" w:eastAsia="Times New Roman" w:hAnsi="Times New Roman" w:cs="Times New Roman"/>
          <w:sz w:val="24"/>
          <w:szCs w:val="24"/>
          <w:lang w:val="en-US"/>
        </w:rPr>
        <w:t xml:space="preserve">of D and “hard to say” responses are strong evidence of two factors in </w:t>
      </w:r>
      <w:r w:rsidR="7484260F" w:rsidRPr="61A7DDBC">
        <w:rPr>
          <w:rFonts w:ascii="Times New Roman" w:eastAsia="Times New Roman" w:hAnsi="Times New Roman" w:cs="Times New Roman"/>
          <w:sz w:val="24"/>
          <w:szCs w:val="24"/>
          <w:lang w:val="en-US"/>
        </w:rPr>
        <w:t xml:space="preserve">the </w:t>
      </w:r>
      <w:r w:rsidR="030958BB" w:rsidRPr="61A7DDBC">
        <w:rPr>
          <w:rFonts w:ascii="Times New Roman" w:eastAsia="Times New Roman" w:hAnsi="Times New Roman" w:cs="Times New Roman"/>
          <w:sz w:val="24"/>
          <w:szCs w:val="24"/>
          <w:lang w:val="en-US"/>
        </w:rPr>
        <w:t>reference determination</w:t>
      </w:r>
      <w:r w:rsidR="27DA03EF" w:rsidRPr="61A7DDBC">
        <w:rPr>
          <w:rFonts w:ascii="Times New Roman" w:eastAsia="Times New Roman" w:hAnsi="Times New Roman" w:cs="Times New Roman"/>
          <w:sz w:val="24"/>
          <w:szCs w:val="24"/>
          <w:lang w:val="en-US"/>
        </w:rPr>
        <w:t xml:space="preserve"> of ‘rice’</w:t>
      </w:r>
      <w:r w:rsidR="030958BB" w:rsidRPr="61A7DDBC">
        <w:rPr>
          <w:rFonts w:ascii="Times New Roman" w:eastAsia="Times New Roman" w:hAnsi="Times New Roman" w:cs="Times New Roman"/>
          <w:sz w:val="24"/>
          <w:szCs w:val="24"/>
          <w:lang w:val="en-US"/>
        </w:rPr>
        <w:t>, even if participants</w:t>
      </w:r>
      <w:r w:rsidR="00305C1D" w:rsidRPr="61A7DDBC">
        <w:rPr>
          <w:rFonts w:ascii="Times New Roman" w:eastAsia="Times New Roman" w:hAnsi="Times New Roman" w:cs="Times New Roman"/>
          <w:sz w:val="24"/>
          <w:szCs w:val="24"/>
          <w:lang w:val="en-US"/>
        </w:rPr>
        <w:t xml:space="preserve"> </w:t>
      </w:r>
      <w:r w:rsidR="030958BB" w:rsidRPr="61A7DDBC">
        <w:rPr>
          <w:rFonts w:ascii="Times New Roman" w:eastAsia="Times New Roman" w:hAnsi="Times New Roman" w:cs="Times New Roman"/>
          <w:sz w:val="24"/>
          <w:szCs w:val="24"/>
          <w:lang w:val="en-US"/>
        </w:rPr>
        <w:t xml:space="preserve">are </w:t>
      </w:r>
      <w:r w:rsidR="079129E5" w:rsidRPr="61A7DDBC">
        <w:rPr>
          <w:rFonts w:ascii="Times New Roman" w:eastAsia="Times New Roman" w:hAnsi="Times New Roman" w:cs="Times New Roman"/>
          <w:sz w:val="24"/>
          <w:szCs w:val="24"/>
          <w:lang w:val="en-US"/>
        </w:rPr>
        <w:t>significantly</w:t>
      </w:r>
      <w:r w:rsidR="030958BB" w:rsidRPr="61A7DDBC">
        <w:rPr>
          <w:rFonts w:ascii="Times New Roman" w:eastAsia="Times New Roman" w:hAnsi="Times New Roman" w:cs="Times New Roman"/>
          <w:sz w:val="24"/>
          <w:szCs w:val="24"/>
          <w:lang w:val="en-US"/>
        </w:rPr>
        <w:t xml:space="preserve"> more likely to </w:t>
      </w:r>
      <w:r w:rsidR="4E866CD5" w:rsidRPr="61A7DDBC">
        <w:rPr>
          <w:rFonts w:ascii="Times New Roman" w:eastAsia="Times New Roman" w:hAnsi="Times New Roman" w:cs="Times New Roman"/>
          <w:sz w:val="24"/>
          <w:szCs w:val="24"/>
          <w:lang w:val="en-US"/>
        </w:rPr>
        <w:t xml:space="preserve">resolve </w:t>
      </w:r>
      <w:r w:rsidR="00305C1D" w:rsidRPr="61A7DDBC">
        <w:rPr>
          <w:rFonts w:ascii="Times New Roman" w:eastAsia="Times New Roman" w:hAnsi="Times New Roman" w:cs="Times New Roman"/>
          <w:sz w:val="24"/>
          <w:szCs w:val="24"/>
          <w:lang w:val="en-US"/>
        </w:rPr>
        <w:t>the tension between the two factors</w:t>
      </w:r>
      <w:r w:rsidR="4E866CD5" w:rsidRPr="61A7DDBC">
        <w:rPr>
          <w:rFonts w:ascii="Times New Roman" w:eastAsia="Times New Roman" w:hAnsi="Times New Roman" w:cs="Times New Roman"/>
          <w:sz w:val="24"/>
          <w:szCs w:val="24"/>
          <w:lang w:val="en-US"/>
        </w:rPr>
        <w:t xml:space="preserve"> </w:t>
      </w:r>
      <w:r w:rsidR="1A40BAEF" w:rsidRPr="61A7DDBC">
        <w:rPr>
          <w:rFonts w:ascii="Times New Roman" w:eastAsia="Times New Roman" w:hAnsi="Times New Roman" w:cs="Times New Roman"/>
          <w:sz w:val="24"/>
          <w:szCs w:val="24"/>
          <w:lang w:val="en-US"/>
        </w:rPr>
        <w:t>causal-historical</w:t>
      </w:r>
      <w:r w:rsidR="3D51F41F" w:rsidRPr="61A7DDBC">
        <w:rPr>
          <w:rFonts w:ascii="Times New Roman" w:eastAsia="Times New Roman" w:hAnsi="Times New Roman" w:cs="Times New Roman"/>
          <w:sz w:val="24"/>
          <w:szCs w:val="24"/>
          <w:lang w:val="en-US"/>
        </w:rPr>
        <w:t>ly than</w:t>
      </w:r>
      <w:r w:rsidR="7C8A10FF" w:rsidRPr="61A7DDBC">
        <w:rPr>
          <w:rFonts w:ascii="Times New Roman" w:eastAsia="Times New Roman" w:hAnsi="Times New Roman" w:cs="Times New Roman"/>
          <w:sz w:val="24"/>
          <w:szCs w:val="24"/>
          <w:lang w:val="en-US"/>
        </w:rPr>
        <w:t xml:space="preserve"> </w:t>
      </w:r>
      <w:r w:rsidR="3D51F41F" w:rsidRPr="61A7DDBC">
        <w:rPr>
          <w:rFonts w:ascii="Times New Roman" w:eastAsia="Times New Roman" w:hAnsi="Times New Roman" w:cs="Times New Roman"/>
          <w:sz w:val="24"/>
          <w:szCs w:val="24"/>
          <w:lang w:val="en-US"/>
        </w:rPr>
        <w:t>descriptively</w:t>
      </w:r>
      <w:r w:rsidR="1A40BAEF" w:rsidRPr="61A7DDBC">
        <w:rPr>
          <w:rFonts w:ascii="Times New Roman" w:eastAsia="Times New Roman" w:hAnsi="Times New Roman" w:cs="Times New Roman"/>
          <w:sz w:val="24"/>
          <w:szCs w:val="24"/>
          <w:lang w:val="en-US"/>
        </w:rPr>
        <w:t>.</w:t>
      </w:r>
      <w:r w:rsidR="030958BB" w:rsidRPr="61A7DDBC">
        <w:rPr>
          <w:rFonts w:ascii="Times New Roman" w:eastAsia="Times New Roman" w:hAnsi="Times New Roman" w:cs="Times New Roman"/>
          <w:sz w:val="24"/>
          <w:szCs w:val="24"/>
          <w:lang w:val="en-US"/>
        </w:rPr>
        <w:t xml:space="preserve"> </w:t>
      </w:r>
    </w:p>
    <w:p w14:paraId="0168501F" w14:textId="76BF2235" w:rsidR="7C886CEA" w:rsidRDefault="7C886CEA" w:rsidP="7C886CEA">
      <w:pPr>
        <w:spacing w:line="240" w:lineRule="auto"/>
        <w:ind w:firstLine="720"/>
        <w:rPr>
          <w:lang w:val="en-US"/>
        </w:rPr>
      </w:pPr>
    </w:p>
    <w:p w14:paraId="0199F28C" w14:textId="0E981913" w:rsidR="2B638800" w:rsidRPr="00C2589E" w:rsidRDefault="2B638800" w:rsidP="00EE36A6">
      <w:pPr>
        <w:spacing w:line="240" w:lineRule="auto"/>
        <w:ind w:firstLine="720"/>
        <w:rPr>
          <w:rFonts w:ascii="Times New Roman" w:eastAsia="Times New Roman" w:hAnsi="Times New Roman" w:cs="Times New Roman"/>
          <w:sz w:val="24"/>
          <w:szCs w:val="24"/>
        </w:rPr>
      </w:pPr>
      <w:bookmarkStart w:id="36" w:name="_Hlk84454417"/>
      <w:r w:rsidRPr="7C886CEA">
        <w:rPr>
          <w:rFonts w:ascii="Times New Roman" w:eastAsia="Times New Roman" w:hAnsi="Times New Roman" w:cs="Times New Roman"/>
          <w:sz w:val="24"/>
          <w:szCs w:val="24"/>
        </w:rPr>
        <w:t xml:space="preserve">We take these results to be evidence against the usual “deep properties” version of the </w:t>
      </w:r>
      <w:r w:rsidRPr="00C2589E">
        <w:rPr>
          <w:rFonts w:ascii="Times New Roman" w:eastAsia="Times New Roman" w:hAnsi="Times New Roman" w:cs="Times New Roman"/>
          <w:sz w:val="24"/>
          <w:szCs w:val="24"/>
        </w:rPr>
        <w:t>Causal-Historical Theory</w:t>
      </w:r>
      <w:r w:rsidR="003F1FBA" w:rsidRPr="00C2589E">
        <w:rPr>
          <w:rFonts w:ascii="Times New Roman" w:eastAsia="Times New Roman" w:hAnsi="Times New Roman" w:cs="Times New Roman"/>
          <w:sz w:val="24"/>
          <w:szCs w:val="24"/>
        </w:rPr>
        <w:t xml:space="preserve"> for a </w:t>
      </w:r>
      <w:r w:rsidR="001E4372" w:rsidRPr="00C2589E">
        <w:rPr>
          <w:rFonts w:ascii="Times New Roman" w:eastAsia="Times New Roman" w:hAnsi="Times New Roman" w:cs="Times New Roman"/>
          <w:sz w:val="24"/>
          <w:szCs w:val="24"/>
        </w:rPr>
        <w:t>P</w:t>
      </w:r>
      <w:r w:rsidR="00100968" w:rsidRPr="00C2589E">
        <w:rPr>
          <w:rFonts w:ascii="Times New Roman" w:eastAsia="Times New Roman" w:hAnsi="Times New Roman" w:cs="Times New Roman"/>
          <w:sz w:val="24"/>
          <w:szCs w:val="24"/>
        </w:rPr>
        <w:t>ractical term like</w:t>
      </w:r>
      <w:r w:rsidRPr="00C2589E">
        <w:rPr>
          <w:rFonts w:ascii="Times New Roman" w:eastAsia="Times New Roman" w:hAnsi="Times New Roman" w:cs="Times New Roman"/>
          <w:sz w:val="24"/>
          <w:szCs w:val="24"/>
        </w:rPr>
        <w:t xml:space="preserve"> ‘rice’. But that is not the only version of the Causal-Historical Theory; we must </w:t>
      </w:r>
      <w:r w:rsidR="0CEF2E72" w:rsidRPr="00C2589E">
        <w:rPr>
          <w:rFonts w:ascii="Times New Roman" w:eastAsia="Times New Roman" w:hAnsi="Times New Roman" w:cs="Times New Roman"/>
          <w:sz w:val="24"/>
          <w:szCs w:val="24"/>
        </w:rPr>
        <w:t xml:space="preserve">also </w:t>
      </w:r>
      <w:r w:rsidRPr="00C2589E">
        <w:rPr>
          <w:rFonts w:ascii="Times New Roman" w:eastAsia="Times New Roman" w:hAnsi="Times New Roman" w:cs="Times New Roman"/>
          <w:sz w:val="24"/>
          <w:szCs w:val="24"/>
        </w:rPr>
        <w:t>consider the Bianchi complication mentioned in section 1.3.</w:t>
      </w:r>
      <w:r w:rsidR="00100968" w:rsidRPr="00C2589E">
        <w:rPr>
          <w:rFonts w:ascii="Times New Roman" w:eastAsia="Times New Roman" w:hAnsi="Times New Roman" w:cs="Times New Roman"/>
          <w:sz w:val="24"/>
          <w:szCs w:val="24"/>
        </w:rPr>
        <w:t xml:space="preserve"> </w:t>
      </w:r>
      <w:bookmarkStart w:id="37" w:name="_Hlk89510407"/>
      <w:r w:rsidR="0023458B" w:rsidRPr="00C2589E">
        <w:rPr>
          <w:rFonts w:ascii="Times New Roman" w:eastAsia="Times New Roman" w:hAnsi="Times New Roman" w:cs="Times New Roman"/>
          <w:sz w:val="24"/>
          <w:szCs w:val="24"/>
        </w:rPr>
        <w:t>The usual version of the Causal-Historical Theory take</w:t>
      </w:r>
      <w:r w:rsidR="00096671" w:rsidRPr="00C2589E">
        <w:rPr>
          <w:rFonts w:ascii="Times New Roman" w:eastAsia="Times New Roman" w:hAnsi="Times New Roman" w:cs="Times New Roman"/>
          <w:sz w:val="24"/>
          <w:szCs w:val="24"/>
        </w:rPr>
        <w:t>s “</w:t>
      </w:r>
      <w:r w:rsidR="00C953EA" w:rsidRPr="00C2589E">
        <w:rPr>
          <w:rFonts w:ascii="Times New Roman" w:eastAsia="Times New Roman" w:hAnsi="Times New Roman" w:cs="Times New Roman"/>
          <w:sz w:val="24"/>
          <w:szCs w:val="24"/>
        </w:rPr>
        <w:t>grounding</w:t>
      </w:r>
      <w:r w:rsidR="00272EEB" w:rsidRPr="00C2589E">
        <w:rPr>
          <w:rFonts w:ascii="Times New Roman" w:eastAsia="Times New Roman" w:hAnsi="Times New Roman" w:cs="Times New Roman"/>
          <w:sz w:val="24"/>
          <w:szCs w:val="24"/>
        </w:rPr>
        <w:t>s</w:t>
      </w:r>
      <w:r w:rsidR="00096671" w:rsidRPr="00C2589E">
        <w:rPr>
          <w:rFonts w:ascii="Times New Roman" w:eastAsia="Times New Roman" w:hAnsi="Times New Roman" w:cs="Times New Roman"/>
          <w:sz w:val="24"/>
          <w:szCs w:val="24"/>
        </w:rPr>
        <w:t xml:space="preserve">” to fix </w:t>
      </w:r>
      <w:r w:rsidR="0023458B" w:rsidRPr="00C2589E">
        <w:rPr>
          <w:rFonts w:ascii="Times New Roman" w:eastAsia="Times New Roman" w:hAnsi="Times New Roman" w:cs="Times New Roman"/>
          <w:sz w:val="24"/>
          <w:szCs w:val="24"/>
        </w:rPr>
        <w:t>reference in deep structural properties</w:t>
      </w:r>
      <w:r w:rsidR="002D3EAD" w:rsidRPr="00C2589E">
        <w:rPr>
          <w:rFonts w:ascii="Times New Roman" w:eastAsia="Times New Roman" w:hAnsi="Times New Roman" w:cs="Times New Roman"/>
          <w:sz w:val="24"/>
          <w:szCs w:val="24"/>
        </w:rPr>
        <w:t>.</w:t>
      </w:r>
      <w:r w:rsidR="0023458B" w:rsidRPr="00C2589E">
        <w:rPr>
          <w:rFonts w:eastAsia="Times New Roman" w:cs="Times New Roman"/>
          <w:szCs w:val="24"/>
        </w:rPr>
        <w:t xml:space="preserve"> </w:t>
      </w:r>
      <w:r w:rsidR="0023458B" w:rsidRPr="00C2589E">
        <w:rPr>
          <w:rFonts w:ascii="Times New Roman" w:eastAsia="Times New Roman" w:hAnsi="Times New Roman" w:cs="Times New Roman"/>
          <w:sz w:val="24"/>
          <w:szCs w:val="24"/>
        </w:rPr>
        <w:t xml:space="preserve">But there is another version of the theory according to which </w:t>
      </w:r>
      <w:r w:rsidR="00096671" w:rsidRPr="00C2589E">
        <w:rPr>
          <w:rFonts w:ascii="Times New Roman" w:eastAsia="Times New Roman" w:hAnsi="Times New Roman" w:cs="Times New Roman"/>
          <w:sz w:val="24"/>
          <w:szCs w:val="24"/>
        </w:rPr>
        <w:t>grounding</w:t>
      </w:r>
      <w:r w:rsidR="00272EEB" w:rsidRPr="00C2589E">
        <w:rPr>
          <w:rFonts w:ascii="Times New Roman" w:eastAsia="Times New Roman" w:hAnsi="Times New Roman" w:cs="Times New Roman"/>
          <w:sz w:val="24"/>
          <w:szCs w:val="24"/>
        </w:rPr>
        <w:t>s</w:t>
      </w:r>
      <w:r w:rsidR="00096671" w:rsidRPr="00C2589E">
        <w:rPr>
          <w:rFonts w:ascii="Times New Roman" w:eastAsia="Times New Roman" w:hAnsi="Times New Roman" w:cs="Times New Roman"/>
          <w:sz w:val="24"/>
          <w:szCs w:val="24"/>
        </w:rPr>
        <w:t xml:space="preserve"> fix</w:t>
      </w:r>
      <w:r w:rsidR="0023458B" w:rsidRPr="00C2589E">
        <w:rPr>
          <w:rFonts w:ascii="Times New Roman" w:eastAsia="Times New Roman" w:hAnsi="Times New Roman" w:cs="Times New Roman"/>
          <w:sz w:val="24"/>
          <w:szCs w:val="24"/>
        </w:rPr>
        <w:t xml:space="preserve"> reference in something</w:t>
      </w:r>
      <w:r w:rsidR="00096671" w:rsidRPr="00C2589E">
        <w:rPr>
          <w:rFonts w:ascii="Times New Roman" w:eastAsia="Times New Roman" w:hAnsi="Times New Roman" w:cs="Times New Roman"/>
          <w:sz w:val="24"/>
          <w:szCs w:val="24"/>
        </w:rPr>
        <w:t xml:space="preserve"> else. In the case of ‘rice’, the proposal </w:t>
      </w:r>
      <w:r w:rsidR="00272EEB" w:rsidRPr="00C2589E">
        <w:rPr>
          <w:rFonts w:ascii="Times New Roman" w:eastAsia="Times New Roman" w:hAnsi="Times New Roman" w:cs="Times New Roman"/>
          <w:sz w:val="24"/>
          <w:szCs w:val="24"/>
        </w:rPr>
        <w:t>is likely to</w:t>
      </w:r>
      <w:r w:rsidR="00096671" w:rsidRPr="00C2589E">
        <w:rPr>
          <w:rFonts w:ascii="Times New Roman" w:eastAsia="Times New Roman" w:hAnsi="Times New Roman" w:cs="Times New Roman"/>
          <w:sz w:val="24"/>
          <w:szCs w:val="24"/>
        </w:rPr>
        <w:t xml:space="preserve"> be that groundings fix reference in </w:t>
      </w:r>
      <w:r w:rsidR="0023458B" w:rsidRPr="00C2589E">
        <w:rPr>
          <w:rFonts w:ascii="Times New Roman" w:eastAsia="Times New Roman" w:hAnsi="Times New Roman" w:cs="Times New Roman"/>
          <w:sz w:val="24"/>
          <w:szCs w:val="24"/>
        </w:rPr>
        <w:t xml:space="preserve">rice’s </w:t>
      </w:r>
      <w:r w:rsidR="0023458B" w:rsidRPr="00C2589E">
        <w:rPr>
          <w:rFonts w:ascii="Times New Roman" w:eastAsia="Times New Roman" w:hAnsi="Times New Roman" w:cs="Times New Roman"/>
          <w:i/>
          <w:iCs/>
          <w:sz w:val="24"/>
          <w:szCs w:val="24"/>
        </w:rPr>
        <w:t>practical role as food</w:t>
      </w:r>
      <w:r w:rsidR="00096671" w:rsidRPr="00C2589E">
        <w:rPr>
          <w:rFonts w:ascii="Times New Roman" w:eastAsia="Times New Roman" w:hAnsi="Times New Roman" w:cs="Times New Roman"/>
          <w:sz w:val="24"/>
          <w:szCs w:val="24"/>
        </w:rPr>
        <w:t xml:space="preserve"> rather than in the deep structural properties </w:t>
      </w:r>
      <w:r w:rsidR="00096671" w:rsidRPr="00C2589E">
        <w:rPr>
          <w:rFonts w:ascii="Times New Roman" w:hAnsi="Times New Roman" w:cs="Times New Roman"/>
          <w:sz w:val="24"/>
          <w:szCs w:val="24"/>
        </w:rPr>
        <w:t xml:space="preserve">of </w:t>
      </w:r>
      <w:r w:rsidR="00096671" w:rsidRPr="00C2589E">
        <w:rPr>
          <w:rFonts w:ascii="Times New Roman" w:hAnsi="Times New Roman" w:cs="Times New Roman"/>
          <w:i/>
          <w:iCs/>
          <w:sz w:val="24"/>
          <w:szCs w:val="24"/>
        </w:rPr>
        <w:t>Oryza Sativa</w:t>
      </w:r>
      <w:r w:rsidR="00096671" w:rsidRPr="00C2589E">
        <w:rPr>
          <w:rFonts w:ascii="Times New Roman" w:hAnsi="Times New Roman" w:cs="Times New Roman"/>
          <w:iCs/>
          <w:sz w:val="24"/>
          <w:szCs w:val="24"/>
        </w:rPr>
        <w:t>.</w:t>
      </w:r>
      <w:r w:rsidR="00EC4B3E" w:rsidRPr="00C2589E">
        <w:rPr>
          <w:rFonts w:ascii="Times New Roman" w:hAnsi="Times New Roman" w:cs="Times New Roman"/>
          <w:iCs/>
          <w:sz w:val="24"/>
          <w:szCs w:val="24"/>
        </w:rPr>
        <w:t xml:space="preserve"> On the usual version, the reference fixers, who would mostly</w:t>
      </w:r>
      <w:r w:rsidR="00EE36A6" w:rsidRPr="00C2589E">
        <w:rPr>
          <w:rFonts w:ascii="Times New Roman" w:hAnsi="Times New Roman" w:cs="Times New Roman"/>
          <w:iCs/>
          <w:sz w:val="24"/>
          <w:szCs w:val="24"/>
        </w:rPr>
        <w:t xml:space="preserve"> be just</w:t>
      </w:r>
      <w:r w:rsidR="00EC4B3E" w:rsidRPr="00C2589E">
        <w:rPr>
          <w:rFonts w:ascii="Times New Roman" w:hAnsi="Times New Roman" w:cs="Times New Roman"/>
          <w:iCs/>
          <w:sz w:val="24"/>
          <w:szCs w:val="24"/>
        </w:rPr>
        <w:t xml:space="preserve"> rice eaters not scientist</w:t>
      </w:r>
      <w:r w:rsidR="00EE36A6" w:rsidRPr="00C2589E">
        <w:rPr>
          <w:rFonts w:ascii="Times New Roman" w:hAnsi="Times New Roman" w:cs="Times New Roman"/>
          <w:iCs/>
          <w:sz w:val="24"/>
          <w:szCs w:val="24"/>
        </w:rPr>
        <w:t>s</w:t>
      </w:r>
      <w:r w:rsidR="00EC4B3E" w:rsidRPr="00C2589E">
        <w:rPr>
          <w:rFonts w:ascii="Times New Roman" w:hAnsi="Times New Roman" w:cs="Times New Roman"/>
          <w:iCs/>
          <w:sz w:val="24"/>
          <w:szCs w:val="24"/>
        </w:rPr>
        <w:t xml:space="preserve">, </w:t>
      </w:r>
      <w:r w:rsidR="00F651A9" w:rsidRPr="00C2589E">
        <w:rPr>
          <w:rFonts w:ascii="Times New Roman" w:hAnsi="Times New Roman" w:cs="Times New Roman"/>
          <w:iCs/>
          <w:sz w:val="24"/>
          <w:szCs w:val="24"/>
        </w:rPr>
        <w:t>would typically</w:t>
      </w:r>
      <w:r w:rsidR="00EC4B3E" w:rsidRPr="00C2589E">
        <w:rPr>
          <w:rFonts w:ascii="Times New Roman" w:hAnsi="Times New Roman" w:cs="Times New Roman"/>
          <w:iCs/>
          <w:sz w:val="24"/>
          <w:szCs w:val="24"/>
        </w:rPr>
        <w:t xml:space="preserve"> be quite ignorant of the relevant deep struct</w:t>
      </w:r>
      <w:r w:rsidR="00673630" w:rsidRPr="00C2589E">
        <w:rPr>
          <w:rFonts w:ascii="Times New Roman" w:hAnsi="Times New Roman" w:cs="Times New Roman"/>
          <w:iCs/>
          <w:sz w:val="24"/>
          <w:szCs w:val="24"/>
        </w:rPr>
        <w:t>ural</w:t>
      </w:r>
      <w:r w:rsidR="00EC4B3E" w:rsidRPr="00C2589E">
        <w:rPr>
          <w:rFonts w:ascii="Times New Roman" w:hAnsi="Times New Roman" w:cs="Times New Roman"/>
          <w:iCs/>
          <w:sz w:val="24"/>
          <w:szCs w:val="24"/>
        </w:rPr>
        <w:t xml:space="preserve"> properties</w:t>
      </w:r>
      <w:r w:rsidR="00673630" w:rsidRPr="00C2589E">
        <w:rPr>
          <w:rFonts w:ascii="Times New Roman" w:hAnsi="Times New Roman" w:cs="Times New Roman"/>
          <w:iCs/>
          <w:sz w:val="24"/>
          <w:szCs w:val="24"/>
        </w:rPr>
        <w:t xml:space="preserve">. On the alternative Bianchi version, those fixers </w:t>
      </w:r>
      <w:r w:rsidR="00E51DAE" w:rsidRPr="00C2589E">
        <w:rPr>
          <w:rFonts w:ascii="Times New Roman" w:hAnsi="Times New Roman" w:cs="Times New Roman"/>
          <w:iCs/>
          <w:sz w:val="24"/>
          <w:szCs w:val="24"/>
        </w:rPr>
        <w:t>would likely be only a little bit ignorant</w:t>
      </w:r>
      <w:r w:rsidR="00673630" w:rsidRPr="00C2589E">
        <w:rPr>
          <w:rFonts w:ascii="Times New Roman" w:hAnsi="Times New Roman" w:cs="Times New Roman"/>
          <w:iCs/>
          <w:sz w:val="24"/>
          <w:szCs w:val="24"/>
        </w:rPr>
        <w:t xml:space="preserve"> of the relevant practical role.</w:t>
      </w:r>
      <w:bookmarkEnd w:id="37"/>
    </w:p>
    <w:p w14:paraId="5CCF63E2" w14:textId="1526A979" w:rsidR="0F2244F5" w:rsidRPr="00513B91" w:rsidRDefault="0F2244F5" w:rsidP="0F2244F5">
      <w:pPr>
        <w:spacing w:line="240" w:lineRule="auto"/>
        <w:rPr>
          <w:rFonts w:ascii="Times New Roman" w:eastAsia="Times New Roman" w:hAnsi="Times New Roman" w:cs="Times New Roman"/>
          <w:color w:val="FF0000"/>
          <w:sz w:val="24"/>
          <w:szCs w:val="24"/>
        </w:rPr>
      </w:pPr>
    </w:p>
    <w:p w14:paraId="7E38E029" w14:textId="60A04B72" w:rsidR="2B638800" w:rsidRDefault="00513B91" w:rsidP="0F2244F5">
      <w:pPr>
        <w:spacing w:line="240" w:lineRule="auto"/>
        <w:ind w:firstLine="720"/>
        <w:rPr>
          <w:rFonts w:ascii="Times New Roman" w:eastAsia="Times New Roman" w:hAnsi="Times New Roman" w:cs="Times New Roman"/>
          <w:color w:val="00B050"/>
          <w:sz w:val="24"/>
          <w:szCs w:val="24"/>
        </w:rPr>
      </w:pPr>
      <w:r w:rsidRPr="00432726">
        <w:rPr>
          <w:rFonts w:ascii="Times New Roman" w:eastAsia="Times New Roman" w:hAnsi="Times New Roman" w:cs="Times New Roman"/>
          <w:sz w:val="24"/>
          <w:szCs w:val="24"/>
        </w:rPr>
        <w:t>A</w:t>
      </w:r>
      <w:r w:rsidR="2B638800" w:rsidRPr="00432726">
        <w:rPr>
          <w:rFonts w:ascii="Times New Roman" w:eastAsia="Times New Roman" w:hAnsi="Times New Roman" w:cs="Times New Roman"/>
          <w:sz w:val="24"/>
          <w:szCs w:val="24"/>
        </w:rPr>
        <w:t>ll versions of the Causal-Historical Theory</w:t>
      </w:r>
      <w:r w:rsidRPr="00432726">
        <w:rPr>
          <w:rFonts w:ascii="Times New Roman" w:eastAsia="Times New Roman" w:hAnsi="Times New Roman" w:cs="Times New Roman"/>
          <w:sz w:val="24"/>
          <w:szCs w:val="24"/>
        </w:rPr>
        <w:t xml:space="preserve"> predict</w:t>
      </w:r>
      <w:r w:rsidR="2B638800" w:rsidRPr="00432726">
        <w:rPr>
          <w:rFonts w:ascii="Times New Roman" w:eastAsia="Times New Roman" w:hAnsi="Times New Roman" w:cs="Times New Roman"/>
          <w:sz w:val="24"/>
          <w:szCs w:val="24"/>
        </w:rPr>
        <w:t xml:space="preserve"> that </w:t>
      </w:r>
      <w:r w:rsidR="00EE36A6" w:rsidRPr="00432726">
        <w:rPr>
          <w:rFonts w:ascii="Times New Roman" w:eastAsia="Times New Roman" w:hAnsi="Times New Roman" w:cs="Times New Roman"/>
          <w:sz w:val="24"/>
          <w:szCs w:val="24"/>
        </w:rPr>
        <w:t>participants</w:t>
      </w:r>
      <w:r w:rsidR="2B638800" w:rsidRPr="00432726">
        <w:rPr>
          <w:rFonts w:ascii="Times New Roman" w:eastAsia="Times New Roman" w:hAnsi="Times New Roman" w:cs="Times New Roman"/>
          <w:sz w:val="24"/>
          <w:szCs w:val="24"/>
        </w:rPr>
        <w:t xml:space="preserve"> will look for information in the vignette on what </w:t>
      </w:r>
      <w:r w:rsidRPr="00432726">
        <w:rPr>
          <w:rFonts w:ascii="Times New Roman" w:eastAsia="Times New Roman" w:hAnsi="Times New Roman" w:cs="Times New Roman"/>
          <w:sz w:val="24"/>
          <w:szCs w:val="24"/>
        </w:rPr>
        <w:t xml:space="preserve">the relevant </w:t>
      </w:r>
      <w:r w:rsidR="2B638800" w:rsidRPr="00432726">
        <w:rPr>
          <w:rFonts w:ascii="Times New Roman" w:eastAsia="Times New Roman" w:hAnsi="Times New Roman" w:cs="Times New Roman"/>
          <w:sz w:val="24"/>
          <w:szCs w:val="24"/>
        </w:rPr>
        <w:t>expert</w:t>
      </w:r>
      <w:r w:rsidR="00EE36A6" w:rsidRPr="00432726">
        <w:rPr>
          <w:rFonts w:ascii="Times New Roman" w:eastAsia="Times New Roman" w:hAnsi="Times New Roman" w:cs="Times New Roman"/>
          <w:sz w:val="24"/>
          <w:szCs w:val="24"/>
        </w:rPr>
        <w:t>s</w:t>
      </w:r>
      <w:r w:rsidR="2B638800" w:rsidRPr="00432726">
        <w:rPr>
          <w:rFonts w:ascii="Times New Roman" w:eastAsia="Times New Roman" w:hAnsi="Times New Roman" w:cs="Times New Roman"/>
          <w:sz w:val="24"/>
          <w:szCs w:val="24"/>
        </w:rPr>
        <w:t xml:space="preserve"> would pick out as rice. </w:t>
      </w:r>
      <w:r w:rsidRPr="00432726">
        <w:rPr>
          <w:rFonts w:ascii="Times New Roman" w:eastAsia="Times New Roman" w:hAnsi="Times New Roman" w:cs="Times New Roman"/>
          <w:sz w:val="24"/>
          <w:szCs w:val="24"/>
        </w:rPr>
        <w:t xml:space="preserve">On the usual version, participants will look for the opinions of scientists (biologists) about whether the seeds have the deep properties </w:t>
      </w:r>
      <w:r w:rsidR="00B45EDF" w:rsidRPr="00432726">
        <w:rPr>
          <w:rFonts w:ascii="Times New Roman" w:eastAsia="Times New Roman" w:hAnsi="Times New Roman" w:cs="Times New Roman"/>
          <w:sz w:val="24"/>
          <w:szCs w:val="24"/>
        </w:rPr>
        <w:t>of</w:t>
      </w:r>
      <w:r w:rsidRPr="00432726">
        <w:rPr>
          <w:rFonts w:ascii="Times New Roman" w:eastAsia="Times New Roman" w:hAnsi="Times New Roman" w:cs="Times New Roman"/>
          <w:sz w:val="24"/>
          <w:szCs w:val="24"/>
        </w:rPr>
        <w:t xml:space="preserve"> rice. On the alternative version, participants will </w:t>
      </w:r>
      <w:r w:rsidR="00272EEB" w:rsidRPr="00432726">
        <w:rPr>
          <w:rFonts w:ascii="Times New Roman" w:eastAsia="Times New Roman" w:hAnsi="Times New Roman" w:cs="Times New Roman"/>
          <w:sz w:val="24"/>
          <w:szCs w:val="24"/>
        </w:rPr>
        <w:t>look</w:t>
      </w:r>
      <w:r w:rsidRPr="00432726">
        <w:rPr>
          <w:rFonts w:ascii="Times New Roman" w:eastAsia="Times New Roman" w:hAnsi="Times New Roman" w:cs="Times New Roman"/>
          <w:sz w:val="24"/>
          <w:szCs w:val="24"/>
        </w:rPr>
        <w:t xml:space="preserve"> for the opinions</w:t>
      </w:r>
      <w:r w:rsidR="00B45EDF" w:rsidRPr="00432726">
        <w:rPr>
          <w:rFonts w:ascii="Times New Roman" w:eastAsia="Times New Roman" w:hAnsi="Times New Roman" w:cs="Times New Roman"/>
          <w:sz w:val="24"/>
          <w:szCs w:val="24"/>
        </w:rPr>
        <w:t>, presumably,</w:t>
      </w:r>
      <w:r w:rsidRPr="00432726">
        <w:rPr>
          <w:rFonts w:ascii="Times New Roman" w:eastAsia="Times New Roman" w:hAnsi="Times New Roman" w:cs="Times New Roman"/>
          <w:sz w:val="24"/>
          <w:szCs w:val="24"/>
        </w:rPr>
        <w:t xml:space="preserve"> </w:t>
      </w:r>
      <w:r w:rsidR="00B45EDF" w:rsidRPr="00432726">
        <w:rPr>
          <w:rFonts w:ascii="Times New Roman" w:eastAsia="Times New Roman" w:hAnsi="Times New Roman" w:cs="Times New Roman"/>
          <w:sz w:val="24"/>
          <w:szCs w:val="24"/>
        </w:rPr>
        <w:t xml:space="preserve">of </w:t>
      </w:r>
      <w:r w:rsidRPr="00432726">
        <w:rPr>
          <w:rFonts w:ascii="Times New Roman" w:eastAsia="Times New Roman" w:hAnsi="Times New Roman" w:cs="Times New Roman"/>
          <w:sz w:val="24"/>
          <w:szCs w:val="24"/>
        </w:rPr>
        <w:t xml:space="preserve">food industry experts </w:t>
      </w:r>
      <w:r w:rsidR="00B45EDF" w:rsidRPr="00432726">
        <w:rPr>
          <w:rFonts w:ascii="Times New Roman" w:eastAsia="Times New Roman" w:hAnsi="Times New Roman" w:cs="Times New Roman"/>
          <w:sz w:val="24"/>
          <w:szCs w:val="24"/>
        </w:rPr>
        <w:t>about</w:t>
      </w:r>
      <w:r w:rsidRPr="00432726">
        <w:rPr>
          <w:rFonts w:ascii="Times New Roman" w:eastAsia="Times New Roman" w:hAnsi="Times New Roman" w:cs="Times New Roman"/>
          <w:sz w:val="24"/>
          <w:szCs w:val="24"/>
        </w:rPr>
        <w:t xml:space="preserve"> whether the seeds can play the practical role o</w:t>
      </w:r>
      <w:r w:rsidR="00B45EDF" w:rsidRPr="00432726">
        <w:rPr>
          <w:rFonts w:ascii="Times New Roman" w:eastAsia="Times New Roman" w:hAnsi="Times New Roman" w:cs="Times New Roman"/>
          <w:sz w:val="24"/>
          <w:szCs w:val="24"/>
        </w:rPr>
        <w:t>f</w:t>
      </w:r>
      <w:r w:rsidRPr="00432726">
        <w:rPr>
          <w:rFonts w:ascii="Times New Roman" w:eastAsia="Times New Roman" w:hAnsi="Times New Roman" w:cs="Times New Roman"/>
          <w:sz w:val="24"/>
          <w:szCs w:val="24"/>
        </w:rPr>
        <w:t xml:space="preserve"> rice.</w:t>
      </w:r>
      <w:r w:rsidR="00B45EDF" w:rsidRPr="00432726">
        <w:rPr>
          <w:rFonts w:ascii="Times New Roman" w:eastAsia="Times New Roman" w:hAnsi="Times New Roman" w:cs="Times New Roman"/>
          <w:sz w:val="24"/>
          <w:szCs w:val="24"/>
        </w:rPr>
        <w:t xml:space="preserve"> </w:t>
      </w:r>
      <w:r w:rsidR="2B638800" w:rsidRPr="00432726">
        <w:rPr>
          <w:rFonts w:ascii="Times New Roman" w:eastAsia="Times New Roman" w:hAnsi="Times New Roman" w:cs="Times New Roman"/>
          <w:sz w:val="24"/>
          <w:szCs w:val="24"/>
        </w:rPr>
        <w:t>But the vignettes say nothing explicitly about what a food expert picks out</w:t>
      </w:r>
      <w:r w:rsidR="009F1F11" w:rsidRPr="00432726">
        <w:rPr>
          <w:rFonts w:ascii="Times New Roman" w:eastAsia="Times New Roman" w:hAnsi="Times New Roman" w:cs="Times New Roman"/>
          <w:sz w:val="24"/>
          <w:szCs w:val="24"/>
        </w:rPr>
        <w:t xml:space="preserve"> as rice</w:t>
      </w:r>
      <w:r w:rsidR="00C46848" w:rsidRPr="00432726">
        <w:rPr>
          <w:rFonts w:ascii="Times New Roman" w:eastAsia="Times New Roman" w:hAnsi="Times New Roman" w:cs="Times New Roman"/>
          <w:sz w:val="24"/>
          <w:szCs w:val="24"/>
        </w:rPr>
        <w:t>; our exp</w:t>
      </w:r>
      <w:r w:rsidR="00C46848" w:rsidRPr="4C721BE2">
        <w:rPr>
          <w:rFonts w:ascii="Times New Roman" w:eastAsia="Times New Roman" w:hAnsi="Times New Roman" w:cs="Times New Roman"/>
          <w:sz w:val="24"/>
          <w:szCs w:val="24"/>
        </w:rPr>
        <w:t>eriments were not de</w:t>
      </w:r>
      <w:r w:rsidR="00A021E5" w:rsidRPr="4C721BE2">
        <w:rPr>
          <w:rFonts w:ascii="Times New Roman" w:eastAsia="Times New Roman" w:hAnsi="Times New Roman" w:cs="Times New Roman"/>
          <w:sz w:val="24"/>
          <w:szCs w:val="24"/>
        </w:rPr>
        <w:t>s</w:t>
      </w:r>
      <w:r w:rsidR="00C46848" w:rsidRPr="4C721BE2">
        <w:rPr>
          <w:rFonts w:ascii="Times New Roman" w:eastAsia="Times New Roman" w:hAnsi="Times New Roman" w:cs="Times New Roman"/>
          <w:sz w:val="24"/>
          <w:szCs w:val="24"/>
        </w:rPr>
        <w:t>igned to test this version of the theory</w:t>
      </w:r>
      <w:r w:rsidR="2B638800" w:rsidRPr="4C721BE2">
        <w:rPr>
          <w:rFonts w:ascii="Times New Roman" w:eastAsia="Times New Roman" w:hAnsi="Times New Roman" w:cs="Times New Roman"/>
          <w:sz w:val="24"/>
          <w:szCs w:val="24"/>
        </w:rPr>
        <w:t xml:space="preserve">. The closest thing to a food expert in the vignettes is the chef in the Practical </w:t>
      </w:r>
      <w:r w:rsidR="003465C7" w:rsidRPr="4C721BE2">
        <w:rPr>
          <w:rFonts w:ascii="Times New Roman" w:eastAsia="Times New Roman" w:hAnsi="Times New Roman" w:cs="Times New Roman"/>
          <w:sz w:val="24"/>
          <w:szCs w:val="24"/>
        </w:rPr>
        <w:t>c</w:t>
      </w:r>
      <w:r w:rsidR="2B638800" w:rsidRPr="4C721BE2">
        <w:rPr>
          <w:rFonts w:ascii="Times New Roman" w:eastAsia="Times New Roman" w:hAnsi="Times New Roman" w:cs="Times New Roman"/>
          <w:sz w:val="24"/>
          <w:szCs w:val="24"/>
        </w:rPr>
        <w:t>ontext</w:t>
      </w:r>
      <w:r w:rsidR="29A77D8D" w:rsidRPr="4C721BE2">
        <w:rPr>
          <w:rFonts w:ascii="Times New Roman" w:eastAsia="Times New Roman" w:hAnsi="Times New Roman" w:cs="Times New Roman"/>
          <w:sz w:val="24"/>
          <w:szCs w:val="24"/>
        </w:rPr>
        <w:t>, b</w:t>
      </w:r>
      <w:r w:rsidR="2B638800" w:rsidRPr="4C721BE2">
        <w:rPr>
          <w:rFonts w:ascii="Times New Roman" w:eastAsia="Times New Roman" w:hAnsi="Times New Roman" w:cs="Times New Roman"/>
          <w:sz w:val="24"/>
          <w:szCs w:val="24"/>
        </w:rPr>
        <w:t>ut the vignette does not say whet</w:t>
      </w:r>
      <w:r w:rsidR="2B638800" w:rsidRPr="00B9428D">
        <w:rPr>
          <w:rFonts w:ascii="Times New Roman" w:eastAsia="Times New Roman" w:hAnsi="Times New Roman" w:cs="Times New Roman"/>
          <w:sz w:val="24"/>
          <w:szCs w:val="24"/>
        </w:rPr>
        <w:t>her she thinks that what she serves is rice. Still, participants might take the</w:t>
      </w:r>
      <w:r w:rsidR="2B638800" w:rsidRPr="01741AEC">
        <w:rPr>
          <w:rFonts w:ascii="Times New Roman" w:eastAsia="Times New Roman" w:hAnsi="Times New Roman" w:cs="Times New Roman"/>
          <w:sz w:val="24"/>
          <w:szCs w:val="24"/>
        </w:rPr>
        <w:t xml:space="preserve"> chef as </w:t>
      </w:r>
      <w:r w:rsidR="2B638800" w:rsidRPr="61A7DDBC">
        <w:rPr>
          <w:rFonts w:ascii="Times New Roman" w:eastAsia="Times New Roman" w:hAnsi="Times New Roman" w:cs="Times New Roman"/>
          <w:i/>
          <w:iCs/>
          <w:sz w:val="24"/>
          <w:szCs w:val="24"/>
        </w:rPr>
        <w:t>implicitly</w:t>
      </w:r>
      <w:r w:rsidR="2B638800" w:rsidRPr="01741AEC">
        <w:rPr>
          <w:rFonts w:ascii="Times New Roman" w:eastAsia="Times New Roman" w:hAnsi="Times New Roman" w:cs="Times New Roman"/>
          <w:sz w:val="24"/>
          <w:szCs w:val="24"/>
        </w:rPr>
        <w:t xml:space="preserve"> calling what she serves “rice”. But in that case, this version of the Causal-Historical Theory predicts that the participants will follow suit </w:t>
      </w:r>
      <w:proofErr w:type="gramStart"/>
      <w:r w:rsidR="2B638800" w:rsidRPr="01741AEC">
        <w:rPr>
          <w:rFonts w:ascii="Times New Roman" w:eastAsia="Times New Roman" w:hAnsi="Times New Roman" w:cs="Times New Roman"/>
          <w:sz w:val="24"/>
          <w:szCs w:val="24"/>
        </w:rPr>
        <w:t>and also</w:t>
      </w:r>
      <w:proofErr w:type="gramEnd"/>
      <w:r w:rsidR="2B638800" w:rsidRPr="01741AEC">
        <w:rPr>
          <w:rFonts w:ascii="Times New Roman" w:eastAsia="Times New Roman" w:hAnsi="Times New Roman" w:cs="Times New Roman"/>
          <w:sz w:val="24"/>
          <w:szCs w:val="24"/>
        </w:rPr>
        <w:t xml:space="preserve"> call the new seeds “rice”. This is </w:t>
      </w:r>
      <w:r w:rsidR="004A3D25" w:rsidRPr="01741AEC">
        <w:rPr>
          <w:rFonts w:ascii="Times New Roman" w:eastAsia="Times New Roman" w:hAnsi="Times New Roman" w:cs="Times New Roman"/>
          <w:sz w:val="24"/>
          <w:szCs w:val="24"/>
        </w:rPr>
        <w:t>not</w:t>
      </w:r>
      <w:r w:rsidR="2B638800" w:rsidRPr="01741AEC">
        <w:rPr>
          <w:rFonts w:ascii="Times New Roman" w:eastAsia="Times New Roman" w:hAnsi="Times New Roman" w:cs="Times New Roman"/>
          <w:sz w:val="24"/>
          <w:szCs w:val="24"/>
        </w:rPr>
        <w:t xml:space="preserve"> what we f</w:t>
      </w:r>
      <w:r w:rsidR="2B638800" w:rsidRPr="00B9428D">
        <w:rPr>
          <w:rFonts w:ascii="Times New Roman" w:eastAsia="Times New Roman" w:hAnsi="Times New Roman" w:cs="Times New Roman"/>
          <w:sz w:val="24"/>
          <w:szCs w:val="24"/>
        </w:rPr>
        <w:t xml:space="preserve">ound: the responses were more CH than D, significantly so in the TVJ (p = 0.0002). The vignette in the </w:t>
      </w:r>
      <w:r w:rsidR="2B638800" w:rsidRPr="083C03A4">
        <w:rPr>
          <w:rFonts w:ascii="Times New Roman" w:eastAsia="Times New Roman" w:hAnsi="Times New Roman" w:cs="Times New Roman"/>
          <w:sz w:val="24"/>
          <w:szCs w:val="24"/>
        </w:rPr>
        <w:t xml:space="preserve">Scientific </w:t>
      </w:r>
      <w:r w:rsidR="003465C7" w:rsidRPr="083C03A4">
        <w:rPr>
          <w:rFonts w:ascii="Times New Roman" w:eastAsia="Times New Roman" w:hAnsi="Times New Roman" w:cs="Times New Roman"/>
          <w:sz w:val="24"/>
          <w:szCs w:val="24"/>
        </w:rPr>
        <w:t>c</w:t>
      </w:r>
      <w:r w:rsidR="2B638800" w:rsidRPr="083C03A4">
        <w:rPr>
          <w:rFonts w:ascii="Times New Roman" w:eastAsia="Times New Roman" w:hAnsi="Times New Roman" w:cs="Times New Roman"/>
          <w:sz w:val="24"/>
          <w:szCs w:val="24"/>
        </w:rPr>
        <w:t>ontext has no food expert, just the i</w:t>
      </w:r>
      <w:r w:rsidR="2B638800" w:rsidRPr="00B9428D">
        <w:rPr>
          <w:rFonts w:ascii="Times New Roman" w:eastAsia="Times New Roman" w:hAnsi="Times New Roman" w:cs="Times New Roman"/>
          <w:sz w:val="24"/>
          <w:szCs w:val="24"/>
        </w:rPr>
        <w:t>rrelevant b</w:t>
      </w:r>
      <w:r w:rsidR="09D0511C" w:rsidRPr="00B9428D">
        <w:rPr>
          <w:rFonts w:ascii="Times New Roman" w:eastAsia="Times New Roman" w:hAnsi="Times New Roman" w:cs="Times New Roman"/>
          <w:sz w:val="24"/>
          <w:szCs w:val="24"/>
        </w:rPr>
        <w:t>iolog</w:t>
      </w:r>
      <w:r w:rsidR="2B638800" w:rsidRPr="00B9428D">
        <w:rPr>
          <w:rFonts w:ascii="Times New Roman" w:eastAsia="Times New Roman" w:hAnsi="Times New Roman" w:cs="Times New Roman"/>
          <w:sz w:val="24"/>
          <w:szCs w:val="24"/>
        </w:rPr>
        <w:t xml:space="preserve">y experts. So, participants should be </w:t>
      </w:r>
      <w:proofErr w:type="gramStart"/>
      <w:r w:rsidR="2B638800" w:rsidRPr="00B9428D">
        <w:rPr>
          <w:rFonts w:ascii="Times New Roman" w:eastAsia="Times New Roman" w:hAnsi="Times New Roman" w:cs="Times New Roman"/>
          <w:sz w:val="24"/>
          <w:szCs w:val="24"/>
        </w:rPr>
        <w:t>fairly stumped</w:t>
      </w:r>
      <w:proofErr w:type="gramEnd"/>
      <w:r w:rsidR="2B638800" w:rsidRPr="00B9428D">
        <w:rPr>
          <w:rFonts w:ascii="Times New Roman" w:eastAsia="Times New Roman" w:hAnsi="Times New Roman" w:cs="Times New Roman"/>
          <w:sz w:val="24"/>
          <w:szCs w:val="24"/>
        </w:rPr>
        <w:t xml:space="preserve">, yielding a 50-50 result. That was true </w:t>
      </w:r>
      <w:r w:rsidR="31C315A8" w:rsidRPr="00B9428D">
        <w:rPr>
          <w:rFonts w:ascii="Times New Roman" w:eastAsia="Times New Roman" w:hAnsi="Times New Roman" w:cs="Times New Roman"/>
          <w:sz w:val="24"/>
          <w:szCs w:val="24"/>
        </w:rPr>
        <w:t>for</w:t>
      </w:r>
      <w:r w:rsidR="2B638800" w:rsidRPr="00B9428D">
        <w:rPr>
          <w:rFonts w:ascii="Times New Roman" w:eastAsia="Times New Roman" w:hAnsi="Times New Roman" w:cs="Times New Roman"/>
          <w:sz w:val="24"/>
          <w:szCs w:val="24"/>
        </w:rPr>
        <w:t xml:space="preserve"> EP but significantly w</w:t>
      </w:r>
      <w:r w:rsidR="2B638800" w:rsidRPr="00EB443A">
        <w:rPr>
          <w:rFonts w:ascii="Times New Roman" w:eastAsia="Times New Roman" w:hAnsi="Times New Roman" w:cs="Times New Roman"/>
          <w:sz w:val="24"/>
          <w:szCs w:val="24"/>
        </w:rPr>
        <w:t xml:space="preserve">rong on TVJ (p = 0.0353). </w:t>
      </w:r>
      <w:r w:rsidR="2433EAB2" w:rsidRPr="00EB443A">
        <w:rPr>
          <w:rFonts w:ascii="Times New Roman" w:eastAsia="Times New Roman" w:hAnsi="Times New Roman" w:cs="Times New Roman"/>
          <w:sz w:val="24"/>
          <w:szCs w:val="24"/>
        </w:rPr>
        <w:t>W</w:t>
      </w:r>
      <w:r w:rsidR="2B638800" w:rsidRPr="00EB443A">
        <w:rPr>
          <w:rFonts w:ascii="Times New Roman" w:eastAsia="Times New Roman" w:hAnsi="Times New Roman" w:cs="Times New Roman"/>
          <w:sz w:val="24"/>
          <w:szCs w:val="24"/>
        </w:rPr>
        <w:t>e</w:t>
      </w:r>
      <w:r w:rsidR="11F8040F" w:rsidRPr="00EB443A">
        <w:rPr>
          <w:rFonts w:ascii="Times New Roman" w:eastAsia="Times New Roman" w:hAnsi="Times New Roman" w:cs="Times New Roman"/>
          <w:sz w:val="24"/>
          <w:szCs w:val="24"/>
        </w:rPr>
        <w:t xml:space="preserve"> therefore</w:t>
      </w:r>
      <w:r w:rsidR="2B638800" w:rsidRPr="00EB443A">
        <w:rPr>
          <w:rFonts w:ascii="Times New Roman" w:eastAsia="Times New Roman" w:hAnsi="Times New Roman" w:cs="Times New Roman"/>
          <w:sz w:val="24"/>
          <w:szCs w:val="24"/>
        </w:rPr>
        <w:t xml:space="preserve"> take our results to be evidence against this version of the</w:t>
      </w:r>
      <w:r w:rsidR="2B638800" w:rsidRPr="0F2244F5">
        <w:rPr>
          <w:rFonts w:ascii="Times New Roman" w:eastAsia="Times New Roman" w:hAnsi="Times New Roman" w:cs="Times New Roman"/>
          <w:sz w:val="24"/>
          <w:szCs w:val="24"/>
        </w:rPr>
        <w:t xml:space="preserve"> Causal-Historical Theory for ‘rice’.</w:t>
      </w:r>
      <w:r w:rsidR="4386D5E7" w:rsidRPr="0F2244F5">
        <w:rPr>
          <w:rFonts w:ascii="Times New Roman" w:eastAsia="Times New Roman" w:hAnsi="Times New Roman" w:cs="Times New Roman"/>
          <w:sz w:val="24"/>
          <w:szCs w:val="24"/>
        </w:rPr>
        <w:t xml:space="preserve"> </w:t>
      </w:r>
    </w:p>
    <w:p w14:paraId="2671A92D" w14:textId="5901222D" w:rsidR="0F2244F5" w:rsidRDefault="0F2244F5" w:rsidP="0F2244F5">
      <w:pPr>
        <w:spacing w:line="240" w:lineRule="auto"/>
        <w:ind w:firstLine="720"/>
        <w:rPr>
          <w:rFonts w:ascii="Times New Roman" w:eastAsia="Times New Roman" w:hAnsi="Times New Roman" w:cs="Times New Roman"/>
          <w:color w:val="FF0000"/>
          <w:sz w:val="24"/>
          <w:szCs w:val="24"/>
        </w:rPr>
      </w:pPr>
    </w:p>
    <w:p w14:paraId="56604462" w14:textId="7897A929" w:rsidR="0082502E" w:rsidRDefault="1CAAD581" w:rsidP="0F2244F5">
      <w:pPr>
        <w:spacing w:line="240" w:lineRule="auto"/>
        <w:ind w:firstLine="720"/>
        <w:rPr>
          <w:rFonts w:ascii="Times New Roman" w:eastAsia="Times New Roman" w:hAnsi="Times New Roman" w:cs="Times New Roman"/>
          <w:sz w:val="24"/>
          <w:szCs w:val="24"/>
        </w:rPr>
      </w:pPr>
      <w:r w:rsidRPr="4C721BE2">
        <w:rPr>
          <w:rFonts w:ascii="Times New Roman" w:eastAsia="Times New Roman" w:hAnsi="Times New Roman" w:cs="Times New Roman"/>
          <w:sz w:val="24"/>
          <w:szCs w:val="24"/>
        </w:rPr>
        <w:t xml:space="preserve">The results support </w:t>
      </w:r>
      <w:r w:rsidR="37F07F2B" w:rsidRPr="4C721BE2">
        <w:rPr>
          <w:rFonts w:ascii="Times New Roman" w:eastAsia="Times New Roman" w:hAnsi="Times New Roman" w:cs="Times New Roman"/>
          <w:sz w:val="24"/>
          <w:szCs w:val="24"/>
        </w:rPr>
        <w:t xml:space="preserve">a </w:t>
      </w:r>
      <w:r w:rsidRPr="4C721BE2">
        <w:rPr>
          <w:rFonts w:ascii="Times New Roman" w:eastAsia="Times New Roman" w:hAnsi="Times New Roman" w:cs="Times New Roman"/>
          <w:sz w:val="24"/>
          <w:szCs w:val="24"/>
        </w:rPr>
        <w:t xml:space="preserve">Causal-Historical </w:t>
      </w:r>
      <w:r w:rsidR="2E12B4E1" w:rsidRPr="4C721BE2">
        <w:rPr>
          <w:rFonts w:ascii="Times New Roman" w:eastAsia="Times New Roman" w:hAnsi="Times New Roman" w:cs="Times New Roman"/>
          <w:sz w:val="24"/>
          <w:szCs w:val="24"/>
        </w:rPr>
        <w:t>T</w:t>
      </w:r>
      <w:r w:rsidRPr="4C721BE2">
        <w:rPr>
          <w:rFonts w:ascii="Times New Roman" w:eastAsia="Times New Roman" w:hAnsi="Times New Roman" w:cs="Times New Roman"/>
          <w:sz w:val="24"/>
          <w:szCs w:val="24"/>
        </w:rPr>
        <w:t xml:space="preserve">heory </w:t>
      </w:r>
      <w:r w:rsidR="41A3FF98" w:rsidRPr="4C721BE2">
        <w:rPr>
          <w:rFonts w:ascii="Times New Roman" w:eastAsia="Times New Roman" w:hAnsi="Times New Roman" w:cs="Times New Roman"/>
          <w:sz w:val="24"/>
          <w:szCs w:val="24"/>
        </w:rPr>
        <w:t>of</w:t>
      </w:r>
      <w:r w:rsidRPr="4C721BE2">
        <w:rPr>
          <w:rFonts w:ascii="Times New Roman" w:eastAsia="Times New Roman" w:hAnsi="Times New Roman" w:cs="Times New Roman"/>
          <w:sz w:val="24"/>
          <w:szCs w:val="24"/>
        </w:rPr>
        <w:t xml:space="preserve"> ‘Rio de Janeiro Myrtle</w:t>
      </w:r>
      <w:proofErr w:type="gramStart"/>
      <w:r w:rsidRPr="4C721BE2">
        <w:rPr>
          <w:rFonts w:ascii="Times New Roman" w:eastAsia="Times New Roman" w:hAnsi="Times New Roman" w:cs="Times New Roman"/>
          <w:sz w:val="24"/>
          <w:szCs w:val="24"/>
        </w:rPr>
        <w:t>’</w:t>
      </w:r>
      <w:r w:rsidR="403E13C9" w:rsidRPr="4C721BE2">
        <w:rPr>
          <w:rFonts w:ascii="Times New Roman" w:eastAsia="Times New Roman" w:hAnsi="Times New Roman" w:cs="Times New Roman"/>
          <w:sz w:val="24"/>
          <w:szCs w:val="24"/>
        </w:rPr>
        <w:t>, and</w:t>
      </w:r>
      <w:proofErr w:type="gramEnd"/>
      <w:r w:rsidR="403E13C9" w:rsidRPr="4C721BE2">
        <w:rPr>
          <w:rFonts w:ascii="Times New Roman" w:eastAsia="Times New Roman" w:hAnsi="Times New Roman" w:cs="Times New Roman"/>
          <w:sz w:val="24"/>
          <w:szCs w:val="24"/>
        </w:rPr>
        <w:t xml:space="preserve"> are evidence against </w:t>
      </w:r>
      <w:r w:rsidR="1C5CBC25" w:rsidRPr="4C721BE2">
        <w:rPr>
          <w:rFonts w:ascii="Times New Roman" w:eastAsia="Times New Roman" w:hAnsi="Times New Roman" w:cs="Times New Roman"/>
          <w:sz w:val="24"/>
          <w:szCs w:val="24"/>
        </w:rPr>
        <w:t xml:space="preserve">a </w:t>
      </w:r>
      <w:r w:rsidR="403E13C9" w:rsidRPr="4C721BE2">
        <w:rPr>
          <w:rFonts w:ascii="Times New Roman" w:eastAsia="Times New Roman" w:hAnsi="Times New Roman" w:cs="Times New Roman"/>
          <w:sz w:val="24"/>
          <w:szCs w:val="24"/>
        </w:rPr>
        <w:t>Causal-Historical Theory of ‘rice’</w:t>
      </w:r>
      <w:r w:rsidRPr="4C721BE2">
        <w:rPr>
          <w:rFonts w:ascii="Times New Roman" w:eastAsia="Times New Roman" w:hAnsi="Times New Roman" w:cs="Times New Roman"/>
          <w:sz w:val="24"/>
          <w:szCs w:val="24"/>
        </w:rPr>
        <w:t xml:space="preserve">. The results for ‘rice’ are compatible with </w:t>
      </w:r>
      <w:r w:rsidR="687D58A9" w:rsidRPr="4C721BE2">
        <w:rPr>
          <w:rFonts w:ascii="Times New Roman" w:eastAsia="Times New Roman" w:hAnsi="Times New Roman" w:cs="Times New Roman"/>
          <w:sz w:val="24"/>
          <w:szCs w:val="24"/>
        </w:rPr>
        <w:t>the Hybrid Theory, the Different Idiolects Theory</w:t>
      </w:r>
      <w:r w:rsidR="00062F68" w:rsidRPr="4C721BE2">
        <w:rPr>
          <w:rFonts w:ascii="Times New Roman" w:eastAsia="Times New Roman" w:hAnsi="Times New Roman" w:cs="Times New Roman"/>
          <w:sz w:val="24"/>
          <w:szCs w:val="24"/>
        </w:rPr>
        <w:t xml:space="preserve"> and, aside from the variation problem below, the Ambiguity Theory</w:t>
      </w:r>
      <w:r w:rsidR="687D58A9" w:rsidRPr="4C721BE2">
        <w:rPr>
          <w:rFonts w:ascii="Times New Roman" w:eastAsia="Times New Roman" w:hAnsi="Times New Roman" w:cs="Times New Roman"/>
          <w:sz w:val="24"/>
          <w:szCs w:val="24"/>
        </w:rPr>
        <w:t xml:space="preserve">. As </w:t>
      </w:r>
      <w:proofErr w:type="gramStart"/>
      <w:r w:rsidR="687D58A9" w:rsidRPr="4C721BE2">
        <w:rPr>
          <w:rFonts w:ascii="Times New Roman" w:eastAsia="Times New Roman" w:hAnsi="Times New Roman" w:cs="Times New Roman"/>
          <w:sz w:val="24"/>
          <w:szCs w:val="24"/>
        </w:rPr>
        <w:t>noted</w:t>
      </w:r>
      <w:proofErr w:type="gramEnd"/>
      <w:r w:rsidR="41A3FF98" w:rsidRPr="4C721BE2">
        <w:rPr>
          <w:rFonts w:ascii="Times New Roman" w:eastAsia="Times New Roman" w:hAnsi="Times New Roman" w:cs="Times New Roman"/>
          <w:sz w:val="24"/>
          <w:szCs w:val="24"/>
        </w:rPr>
        <w:t xml:space="preserve"> (1.2, 1.4)</w:t>
      </w:r>
      <w:r w:rsidR="687D58A9" w:rsidRPr="4C721BE2">
        <w:rPr>
          <w:rFonts w:ascii="Times New Roman" w:eastAsia="Times New Roman" w:hAnsi="Times New Roman" w:cs="Times New Roman"/>
          <w:sz w:val="24"/>
          <w:szCs w:val="24"/>
        </w:rPr>
        <w:t>, the latter two theories require the regular uses of ‘rice’ with two distinct meanings</w:t>
      </w:r>
      <w:r w:rsidR="41A3FF98" w:rsidRPr="4C721BE2">
        <w:rPr>
          <w:rFonts w:ascii="Times New Roman" w:eastAsia="Times New Roman" w:hAnsi="Times New Roman" w:cs="Times New Roman"/>
          <w:sz w:val="24"/>
          <w:szCs w:val="24"/>
        </w:rPr>
        <w:t>:</w:t>
      </w:r>
      <w:r w:rsidR="687D58A9" w:rsidRPr="4C721BE2">
        <w:rPr>
          <w:rFonts w:ascii="Times New Roman" w:eastAsia="Times New Roman" w:hAnsi="Times New Roman" w:cs="Times New Roman"/>
          <w:sz w:val="24"/>
          <w:szCs w:val="24"/>
        </w:rPr>
        <w:t xml:space="preserve"> </w:t>
      </w:r>
      <w:r w:rsidR="4FC0E823" w:rsidRPr="4C721BE2">
        <w:rPr>
          <w:rFonts w:ascii="Times New Roman" w:eastAsia="Times New Roman" w:hAnsi="Times New Roman" w:cs="Times New Roman"/>
          <w:sz w:val="24"/>
          <w:szCs w:val="24"/>
        </w:rPr>
        <w:t>in the case of Ambiguity</w:t>
      </w:r>
      <w:r w:rsidR="6E504B91" w:rsidRPr="4C721BE2">
        <w:rPr>
          <w:rFonts w:ascii="Times New Roman" w:eastAsia="Times New Roman" w:hAnsi="Times New Roman" w:cs="Times New Roman"/>
          <w:sz w:val="24"/>
          <w:szCs w:val="24"/>
        </w:rPr>
        <w:t>,</w:t>
      </w:r>
      <w:r w:rsidR="4FC0E823" w:rsidRPr="4C721BE2">
        <w:rPr>
          <w:rFonts w:ascii="Times New Roman" w:eastAsia="Times New Roman" w:hAnsi="Times New Roman" w:cs="Times New Roman"/>
          <w:sz w:val="24"/>
          <w:szCs w:val="24"/>
        </w:rPr>
        <w:t xml:space="preserve"> </w:t>
      </w:r>
      <w:r w:rsidR="6E504B91" w:rsidRPr="4C721BE2">
        <w:rPr>
          <w:rFonts w:ascii="Times New Roman" w:eastAsia="Times New Roman" w:hAnsi="Times New Roman" w:cs="Times New Roman"/>
          <w:sz w:val="24"/>
          <w:szCs w:val="24"/>
        </w:rPr>
        <w:t xml:space="preserve">two </w:t>
      </w:r>
      <w:r w:rsidR="687D58A9" w:rsidRPr="4C721BE2">
        <w:rPr>
          <w:rFonts w:ascii="Times New Roman" w:eastAsia="Times New Roman" w:hAnsi="Times New Roman" w:cs="Times New Roman"/>
          <w:sz w:val="24"/>
          <w:szCs w:val="24"/>
        </w:rPr>
        <w:t>uses by each person</w:t>
      </w:r>
      <w:r w:rsidR="41A3FF98" w:rsidRPr="4C721BE2">
        <w:rPr>
          <w:rFonts w:ascii="Times New Roman" w:eastAsia="Times New Roman" w:hAnsi="Times New Roman" w:cs="Times New Roman"/>
          <w:sz w:val="24"/>
          <w:szCs w:val="24"/>
        </w:rPr>
        <w:t>;</w:t>
      </w:r>
      <w:r w:rsidR="687D58A9" w:rsidRPr="4C721BE2">
        <w:rPr>
          <w:rFonts w:ascii="Times New Roman" w:eastAsia="Times New Roman" w:hAnsi="Times New Roman" w:cs="Times New Roman"/>
          <w:sz w:val="24"/>
          <w:szCs w:val="24"/>
        </w:rPr>
        <w:t xml:space="preserve"> </w:t>
      </w:r>
      <w:r w:rsidR="6E504B91" w:rsidRPr="4C721BE2">
        <w:rPr>
          <w:rFonts w:ascii="Times New Roman" w:eastAsia="Times New Roman" w:hAnsi="Times New Roman" w:cs="Times New Roman"/>
          <w:sz w:val="24"/>
          <w:szCs w:val="24"/>
        </w:rPr>
        <w:t>in the case of Different Idiolects, one use by some people, another, by other people</w:t>
      </w:r>
      <w:r w:rsidR="687D58A9" w:rsidRPr="4C721BE2">
        <w:rPr>
          <w:rFonts w:ascii="Times New Roman" w:eastAsia="Times New Roman" w:hAnsi="Times New Roman" w:cs="Times New Roman"/>
          <w:sz w:val="24"/>
          <w:szCs w:val="24"/>
        </w:rPr>
        <w:t xml:space="preserve">. </w:t>
      </w:r>
      <w:r w:rsidR="41A3FF98" w:rsidRPr="4C721BE2">
        <w:rPr>
          <w:rFonts w:ascii="Times New Roman" w:eastAsia="Times New Roman" w:hAnsi="Times New Roman" w:cs="Times New Roman"/>
          <w:sz w:val="24"/>
          <w:szCs w:val="24"/>
        </w:rPr>
        <w:t xml:space="preserve">Given the </w:t>
      </w:r>
      <w:r w:rsidR="009954B2" w:rsidRPr="4C721BE2">
        <w:rPr>
          <w:rFonts w:ascii="Times New Roman" w:eastAsia="Times New Roman" w:hAnsi="Times New Roman" w:cs="Times New Roman"/>
          <w:sz w:val="24"/>
          <w:szCs w:val="24"/>
        </w:rPr>
        <w:t>implausibility that there</w:t>
      </w:r>
      <w:r w:rsidR="00590BE3" w:rsidRPr="4C721BE2">
        <w:rPr>
          <w:rFonts w:ascii="Times New Roman" w:eastAsia="Times New Roman" w:hAnsi="Times New Roman" w:cs="Times New Roman"/>
          <w:sz w:val="24"/>
          <w:szCs w:val="24"/>
        </w:rPr>
        <w:t xml:space="preserve"> are</w:t>
      </w:r>
      <w:r w:rsidR="009954B2" w:rsidRPr="4C721BE2">
        <w:rPr>
          <w:rFonts w:ascii="Times New Roman" w:eastAsia="Times New Roman" w:hAnsi="Times New Roman" w:cs="Times New Roman"/>
          <w:sz w:val="24"/>
          <w:szCs w:val="24"/>
        </w:rPr>
        <w:t xml:space="preserve"> such</w:t>
      </w:r>
      <w:r w:rsidR="687D58A9" w:rsidRPr="4C721BE2">
        <w:rPr>
          <w:rFonts w:ascii="Times New Roman" w:eastAsia="Times New Roman" w:hAnsi="Times New Roman" w:cs="Times New Roman"/>
          <w:sz w:val="24"/>
          <w:szCs w:val="24"/>
        </w:rPr>
        <w:t xml:space="preserve"> regulari</w:t>
      </w:r>
      <w:r w:rsidR="41A3FF98" w:rsidRPr="4C721BE2">
        <w:rPr>
          <w:rFonts w:ascii="Times New Roman" w:eastAsia="Times New Roman" w:hAnsi="Times New Roman" w:cs="Times New Roman"/>
          <w:sz w:val="24"/>
          <w:szCs w:val="24"/>
        </w:rPr>
        <w:t>ties</w:t>
      </w:r>
      <w:r w:rsidR="687D58A9" w:rsidRPr="4C721BE2">
        <w:rPr>
          <w:rFonts w:ascii="Times New Roman" w:eastAsia="Times New Roman" w:hAnsi="Times New Roman" w:cs="Times New Roman"/>
          <w:sz w:val="24"/>
          <w:szCs w:val="24"/>
        </w:rPr>
        <w:t>, we take our results</w:t>
      </w:r>
      <w:r w:rsidR="41A3FF98" w:rsidRPr="4C721BE2">
        <w:rPr>
          <w:rFonts w:ascii="Times New Roman" w:eastAsia="Times New Roman" w:hAnsi="Times New Roman" w:cs="Times New Roman"/>
          <w:sz w:val="24"/>
          <w:szCs w:val="24"/>
        </w:rPr>
        <w:t xml:space="preserve"> to support</w:t>
      </w:r>
      <w:r w:rsidR="687D58A9" w:rsidRPr="4C721BE2">
        <w:rPr>
          <w:rFonts w:ascii="Times New Roman" w:eastAsia="Times New Roman" w:hAnsi="Times New Roman" w:cs="Times New Roman"/>
          <w:sz w:val="24"/>
          <w:szCs w:val="24"/>
        </w:rPr>
        <w:t xml:space="preserve"> the</w:t>
      </w:r>
      <w:r w:rsidR="41A3FF98" w:rsidRPr="4C721BE2">
        <w:rPr>
          <w:rFonts w:ascii="Times New Roman" w:eastAsia="Times New Roman" w:hAnsi="Times New Roman" w:cs="Times New Roman"/>
          <w:sz w:val="24"/>
          <w:szCs w:val="24"/>
        </w:rPr>
        <w:t xml:space="preserve"> Hybrid Theory of ‘rice’.</w:t>
      </w:r>
    </w:p>
    <w:p w14:paraId="0EF0A4BD" w14:textId="285787B4" w:rsidR="0F2244F5" w:rsidRDefault="0F2244F5" w:rsidP="0F2244F5">
      <w:pPr>
        <w:spacing w:line="240" w:lineRule="auto"/>
        <w:ind w:firstLine="720"/>
        <w:rPr>
          <w:rFonts w:ascii="Times New Roman" w:eastAsia="Times New Roman" w:hAnsi="Times New Roman" w:cs="Times New Roman"/>
          <w:sz w:val="24"/>
          <w:szCs w:val="24"/>
        </w:rPr>
      </w:pPr>
    </w:p>
    <w:p w14:paraId="5C94BB0B" w14:textId="5FA68ED1" w:rsidR="00075666" w:rsidRPr="00DA34E8" w:rsidRDefault="4A1FED5A" w:rsidP="39FE596B">
      <w:pPr>
        <w:spacing w:line="240" w:lineRule="auto"/>
        <w:ind w:firstLine="720"/>
        <w:rPr>
          <w:rFonts w:ascii="Times New Roman" w:eastAsia="Times New Roman" w:hAnsi="Times New Roman" w:cs="Times New Roman"/>
          <w:sz w:val="24"/>
          <w:szCs w:val="24"/>
        </w:rPr>
      </w:pPr>
      <w:r w:rsidRPr="083C03A4">
        <w:rPr>
          <w:rFonts w:ascii="Times New Roman" w:eastAsia="Times New Roman" w:hAnsi="Times New Roman" w:cs="Times New Roman"/>
          <w:sz w:val="24"/>
          <w:szCs w:val="24"/>
        </w:rPr>
        <w:t>We found no statistically significant differences between the Practical and Scientific contexts for any of the terms tested, whether by EP or TVJ. This is as predicted by the Causal-Historical Theory. So</w:t>
      </w:r>
      <w:r w:rsidR="20E2F8F1" w:rsidRPr="083C03A4">
        <w:rPr>
          <w:rFonts w:ascii="Times New Roman" w:eastAsia="Times New Roman" w:hAnsi="Times New Roman" w:cs="Times New Roman"/>
          <w:sz w:val="24"/>
          <w:szCs w:val="24"/>
        </w:rPr>
        <w:t>,</w:t>
      </w:r>
      <w:r w:rsidRPr="083C03A4">
        <w:rPr>
          <w:rFonts w:ascii="Times New Roman" w:eastAsia="Times New Roman" w:hAnsi="Times New Roman" w:cs="Times New Roman"/>
          <w:sz w:val="24"/>
          <w:szCs w:val="24"/>
        </w:rPr>
        <w:t xml:space="preserve"> it is what we predicted for the </w:t>
      </w:r>
      <w:r w:rsidR="001E4372" w:rsidRPr="083C03A4">
        <w:rPr>
          <w:rFonts w:ascii="Times New Roman" w:eastAsia="Times New Roman" w:hAnsi="Times New Roman" w:cs="Times New Roman"/>
          <w:sz w:val="24"/>
          <w:szCs w:val="24"/>
        </w:rPr>
        <w:t>S</w:t>
      </w:r>
      <w:r w:rsidRPr="083C03A4">
        <w:rPr>
          <w:rFonts w:ascii="Times New Roman" w:eastAsia="Times New Roman" w:hAnsi="Times New Roman" w:cs="Times New Roman"/>
          <w:sz w:val="24"/>
          <w:szCs w:val="24"/>
        </w:rPr>
        <w:t>cientific term, ‘Rio de Janeiro Myrtle’; the term’s reference is always borrowed from b</w:t>
      </w:r>
      <w:r w:rsidR="283E81EB" w:rsidRPr="083C03A4">
        <w:rPr>
          <w:rFonts w:ascii="Times New Roman" w:eastAsia="Times New Roman" w:hAnsi="Times New Roman" w:cs="Times New Roman"/>
          <w:sz w:val="24"/>
          <w:szCs w:val="24"/>
        </w:rPr>
        <w:t>iologists</w:t>
      </w:r>
      <w:r w:rsidRPr="083C03A4">
        <w:rPr>
          <w:rFonts w:ascii="Times New Roman" w:eastAsia="Times New Roman" w:hAnsi="Times New Roman" w:cs="Times New Roman"/>
          <w:sz w:val="24"/>
          <w:szCs w:val="24"/>
        </w:rPr>
        <w:t xml:space="preserve">. The results are also </w:t>
      </w:r>
      <w:r w:rsidRPr="083C03A4">
        <w:rPr>
          <w:rFonts w:ascii="Times New Roman" w:eastAsia="Times New Roman" w:hAnsi="Times New Roman" w:cs="Times New Roman"/>
          <w:i/>
          <w:iCs/>
          <w:sz w:val="24"/>
          <w:szCs w:val="24"/>
        </w:rPr>
        <w:t>compatible with</w:t>
      </w:r>
      <w:r w:rsidRPr="083C03A4">
        <w:rPr>
          <w:rFonts w:ascii="Times New Roman" w:eastAsia="Times New Roman" w:hAnsi="Times New Roman" w:cs="Times New Roman"/>
          <w:sz w:val="24"/>
          <w:szCs w:val="24"/>
        </w:rPr>
        <w:t xml:space="preserve"> the Hybrid Theory which we favored for the </w:t>
      </w:r>
      <w:r w:rsidR="001E4372" w:rsidRPr="083C03A4">
        <w:rPr>
          <w:rFonts w:ascii="Times New Roman" w:eastAsia="Times New Roman" w:hAnsi="Times New Roman" w:cs="Times New Roman"/>
          <w:sz w:val="24"/>
          <w:szCs w:val="24"/>
        </w:rPr>
        <w:t>P</w:t>
      </w:r>
      <w:r w:rsidRPr="083C03A4">
        <w:rPr>
          <w:rFonts w:ascii="Times New Roman" w:eastAsia="Times New Roman" w:hAnsi="Times New Roman" w:cs="Times New Roman"/>
          <w:sz w:val="24"/>
          <w:szCs w:val="24"/>
        </w:rPr>
        <w:t>ractical term ‘rice’. The Hybrid Theory predicts a variation i</w:t>
      </w:r>
      <w:r w:rsidR="009954B2" w:rsidRPr="083C03A4">
        <w:rPr>
          <w:rFonts w:ascii="Times New Roman" w:eastAsia="Times New Roman" w:hAnsi="Times New Roman" w:cs="Times New Roman"/>
          <w:sz w:val="24"/>
          <w:szCs w:val="24"/>
        </w:rPr>
        <w:t>n</w:t>
      </w:r>
      <w:r w:rsidRPr="083C03A4">
        <w:rPr>
          <w:rFonts w:ascii="Times New Roman" w:eastAsia="Times New Roman" w:hAnsi="Times New Roman" w:cs="Times New Roman"/>
          <w:sz w:val="24"/>
          <w:szCs w:val="24"/>
        </w:rPr>
        <w:t xml:space="preserve"> usage when its two reference-determining factors pull in different directions, as they do in these experiments, but it does not predict that this variation is </w:t>
      </w:r>
      <w:r w:rsidRPr="083C03A4">
        <w:rPr>
          <w:rFonts w:ascii="Times New Roman" w:eastAsia="Times New Roman" w:hAnsi="Times New Roman" w:cs="Times New Roman"/>
          <w:i/>
          <w:iCs/>
          <w:sz w:val="24"/>
          <w:szCs w:val="24"/>
        </w:rPr>
        <w:t>influenced by context</w:t>
      </w:r>
      <w:r w:rsidRPr="083C03A4">
        <w:rPr>
          <w:rFonts w:ascii="Times New Roman" w:eastAsia="Times New Roman" w:hAnsi="Times New Roman" w:cs="Times New Roman"/>
          <w:sz w:val="24"/>
          <w:szCs w:val="24"/>
        </w:rPr>
        <w:t>.</w:t>
      </w:r>
    </w:p>
    <w:p w14:paraId="50D87368" w14:textId="77777777" w:rsidR="00075666" w:rsidRPr="00DA34E8" w:rsidRDefault="00075666" w:rsidP="39FE596B">
      <w:pPr>
        <w:spacing w:line="240" w:lineRule="auto"/>
        <w:rPr>
          <w:rFonts w:ascii="Times New Roman" w:eastAsia="Times New Roman" w:hAnsi="Times New Roman" w:cs="Times New Roman"/>
          <w:color w:val="FF0000"/>
          <w:sz w:val="24"/>
          <w:szCs w:val="24"/>
        </w:rPr>
      </w:pPr>
      <w:r w:rsidRPr="00DA34E8">
        <w:rPr>
          <w:rFonts w:ascii="Times New Roman" w:hAnsi="Times New Roman" w:cs="Times New Roman"/>
          <w:color w:val="FF0000"/>
          <w:sz w:val="24"/>
          <w:szCs w:val="24"/>
        </w:rPr>
        <w:tab/>
      </w:r>
    </w:p>
    <w:p w14:paraId="1AD03187" w14:textId="5C1CBDBA" w:rsidR="00075666" w:rsidRPr="00BF32FE" w:rsidRDefault="00075666" w:rsidP="00F25FFB">
      <w:pPr>
        <w:spacing w:line="240" w:lineRule="auto"/>
        <w:ind w:firstLine="720"/>
        <w:rPr>
          <w:rFonts w:ascii="Times New Roman" w:eastAsia="Times New Roman" w:hAnsi="Times New Roman" w:cs="Times New Roman"/>
          <w:sz w:val="24"/>
          <w:szCs w:val="24"/>
        </w:rPr>
      </w:pPr>
      <w:r w:rsidRPr="02F509F3">
        <w:rPr>
          <w:rFonts w:ascii="Times New Roman" w:eastAsia="Times New Roman" w:hAnsi="Times New Roman" w:cs="Times New Roman"/>
          <w:sz w:val="24"/>
          <w:szCs w:val="24"/>
        </w:rPr>
        <w:t>In contrast, the lack of variation goes against the Ambiguity Theory. Thus, if ‘rice’ is ambiguous, it seems clear that the descriptivist meaning is more appropriate in the Practical context described, and the causal-historical meaning, in the Scientific context described. So</w:t>
      </w:r>
      <w:r w:rsidR="00881229" w:rsidRPr="02F509F3">
        <w:rPr>
          <w:rFonts w:ascii="Times New Roman" w:eastAsia="Times New Roman" w:hAnsi="Times New Roman" w:cs="Times New Roman"/>
          <w:sz w:val="24"/>
          <w:szCs w:val="24"/>
        </w:rPr>
        <w:t>,</w:t>
      </w:r>
      <w:r w:rsidRPr="02F509F3">
        <w:rPr>
          <w:rFonts w:ascii="Times New Roman" w:eastAsia="Times New Roman" w:hAnsi="Times New Roman" w:cs="Times New Roman"/>
          <w:sz w:val="24"/>
          <w:szCs w:val="24"/>
        </w:rPr>
        <w:t xml:space="preserve"> </w:t>
      </w:r>
      <w:r w:rsidR="00C21A1D" w:rsidRPr="02F509F3">
        <w:rPr>
          <w:rFonts w:ascii="Times New Roman" w:eastAsia="Times New Roman" w:hAnsi="Times New Roman" w:cs="Times New Roman"/>
          <w:sz w:val="24"/>
          <w:szCs w:val="24"/>
        </w:rPr>
        <w:t>response</w:t>
      </w:r>
      <w:r w:rsidR="00F25FFB" w:rsidRPr="02F509F3">
        <w:rPr>
          <w:rFonts w:ascii="Times New Roman" w:eastAsia="Times New Roman" w:hAnsi="Times New Roman" w:cs="Times New Roman"/>
          <w:sz w:val="24"/>
          <w:szCs w:val="24"/>
        </w:rPr>
        <w:t>s</w:t>
      </w:r>
      <w:r w:rsidR="00C21A1D" w:rsidRPr="02F509F3">
        <w:rPr>
          <w:rFonts w:ascii="Times New Roman" w:eastAsia="Times New Roman" w:hAnsi="Times New Roman" w:cs="Times New Roman"/>
          <w:sz w:val="24"/>
          <w:szCs w:val="24"/>
        </w:rPr>
        <w:t xml:space="preserve"> in the Rice Practical context should have been </w:t>
      </w:r>
      <w:r w:rsidRPr="02F509F3">
        <w:rPr>
          <w:rFonts w:ascii="Times New Roman" w:eastAsia="Times New Roman" w:hAnsi="Times New Roman" w:cs="Times New Roman"/>
          <w:sz w:val="24"/>
          <w:szCs w:val="24"/>
        </w:rPr>
        <w:t xml:space="preserve">significantly </w:t>
      </w:r>
      <w:r w:rsidR="00C21A1D" w:rsidRPr="02F509F3">
        <w:rPr>
          <w:rFonts w:ascii="Times New Roman" w:eastAsia="Times New Roman" w:hAnsi="Times New Roman" w:cs="Times New Roman"/>
          <w:sz w:val="24"/>
          <w:szCs w:val="24"/>
        </w:rPr>
        <w:t>more</w:t>
      </w:r>
      <w:r w:rsidRPr="02F509F3">
        <w:rPr>
          <w:rFonts w:ascii="Times New Roman" w:eastAsia="Times New Roman" w:hAnsi="Times New Roman" w:cs="Times New Roman"/>
          <w:sz w:val="24"/>
          <w:szCs w:val="24"/>
        </w:rPr>
        <w:t xml:space="preserve"> </w:t>
      </w:r>
      <w:r w:rsidR="341A6C8C" w:rsidRPr="02F509F3">
        <w:rPr>
          <w:rFonts w:ascii="Times New Roman" w:eastAsia="Times New Roman" w:hAnsi="Times New Roman" w:cs="Times New Roman"/>
          <w:sz w:val="24"/>
          <w:szCs w:val="24"/>
        </w:rPr>
        <w:t>descriptivist</w:t>
      </w:r>
      <w:r w:rsidR="00C21A1D" w:rsidRPr="02F509F3">
        <w:rPr>
          <w:rFonts w:ascii="Times New Roman" w:eastAsia="Times New Roman" w:hAnsi="Times New Roman" w:cs="Times New Roman"/>
          <w:sz w:val="24"/>
          <w:szCs w:val="24"/>
        </w:rPr>
        <w:t xml:space="preserve"> than </w:t>
      </w:r>
      <w:r w:rsidR="00F25FFB" w:rsidRPr="02F509F3">
        <w:rPr>
          <w:rFonts w:ascii="Times New Roman" w:eastAsia="Times New Roman" w:hAnsi="Times New Roman" w:cs="Times New Roman"/>
          <w:sz w:val="24"/>
          <w:szCs w:val="24"/>
        </w:rPr>
        <w:t>those</w:t>
      </w:r>
      <w:r w:rsidRPr="02F509F3">
        <w:rPr>
          <w:rFonts w:ascii="Times New Roman" w:eastAsia="Times New Roman" w:hAnsi="Times New Roman" w:cs="Times New Roman"/>
          <w:sz w:val="24"/>
          <w:szCs w:val="24"/>
        </w:rPr>
        <w:t xml:space="preserve"> in the Rice </w:t>
      </w:r>
      <w:r w:rsidR="00C63626" w:rsidRPr="02F509F3">
        <w:rPr>
          <w:rFonts w:ascii="Times New Roman" w:eastAsia="Times New Roman" w:hAnsi="Times New Roman" w:cs="Times New Roman"/>
          <w:sz w:val="24"/>
          <w:szCs w:val="24"/>
        </w:rPr>
        <w:t xml:space="preserve">Scientific </w:t>
      </w:r>
      <w:r w:rsidR="00F25FFB" w:rsidRPr="02F509F3">
        <w:rPr>
          <w:rFonts w:ascii="Times New Roman" w:eastAsia="Times New Roman" w:hAnsi="Times New Roman" w:cs="Times New Roman"/>
          <w:sz w:val="24"/>
          <w:szCs w:val="24"/>
        </w:rPr>
        <w:t>context. That</w:t>
      </w:r>
      <w:r w:rsidRPr="02F509F3">
        <w:rPr>
          <w:rFonts w:ascii="Times New Roman" w:eastAsia="Times New Roman" w:hAnsi="Times New Roman" w:cs="Times New Roman"/>
          <w:sz w:val="24"/>
          <w:szCs w:val="24"/>
        </w:rPr>
        <w:t xml:space="preserve"> is not what we found. Indeed, we found a greater descriptivist response in the Rice </w:t>
      </w:r>
      <w:r w:rsidRPr="02F509F3">
        <w:rPr>
          <w:rFonts w:ascii="Times New Roman" w:eastAsia="Times New Roman" w:hAnsi="Times New Roman" w:cs="Times New Roman"/>
          <w:i/>
          <w:iCs/>
          <w:sz w:val="24"/>
          <w:szCs w:val="24"/>
        </w:rPr>
        <w:t xml:space="preserve">Scientific </w:t>
      </w:r>
      <w:r w:rsidRPr="02F509F3">
        <w:rPr>
          <w:rFonts w:ascii="Times New Roman" w:eastAsia="Times New Roman" w:hAnsi="Times New Roman" w:cs="Times New Roman"/>
          <w:sz w:val="24"/>
          <w:szCs w:val="24"/>
        </w:rPr>
        <w:t xml:space="preserve">context </w:t>
      </w:r>
      <w:r w:rsidR="73F026DF" w:rsidRPr="02F509F3">
        <w:rPr>
          <w:rFonts w:ascii="Times New Roman" w:eastAsia="Times New Roman" w:hAnsi="Times New Roman" w:cs="Times New Roman"/>
          <w:sz w:val="24"/>
          <w:szCs w:val="24"/>
        </w:rPr>
        <w:t xml:space="preserve">than in the Rice Practical context </w:t>
      </w:r>
      <w:r w:rsidRPr="02F509F3">
        <w:rPr>
          <w:rFonts w:ascii="Times New Roman" w:eastAsia="Times New Roman" w:hAnsi="Times New Roman" w:cs="Times New Roman"/>
          <w:sz w:val="24"/>
          <w:szCs w:val="24"/>
        </w:rPr>
        <w:t>(though not significantly greater).  In sum, our results favor the Hybrid Theory over the Ambiguity Theory.</w:t>
      </w:r>
    </w:p>
    <w:p w14:paraId="4008CC3A" w14:textId="55A77344" w:rsidR="00075666" w:rsidRPr="00BF32FE" w:rsidRDefault="0011402A" w:rsidP="0011402A">
      <w:pPr>
        <w:tabs>
          <w:tab w:val="left" w:pos="1815"/>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2BF59F0" w14:textId="2D6698CD" w:rsidR="00672099" w:rsidRPr="00DA34E8" w:rsidRDefault="5BC19D49" w:rsidP="006211CB">
      <w:pPr>
        <w:spacing w:line="240" w:lineRule="auto"/>
        <w:ind w:firstLine="720"/>
        <w:rPr>
          <w:rFonts w:ascii="Times New Roman" w:eastAsia="Times New Roman" w:hAnsi="Times New Roman" w:cs="Times New Roman"/>
          <w:color w:val="00B050"/>
          <w:sz w:val="24"/>
          <w:szCs w:val="24"/>
        </w:rPr>
      </w:pPr>
      <w:r w:rsidRPr="09D780E4">
        <w:rPr>
          <w:rFonts w:ascii="Times New Roman" w:eastAsia="Times New Roman" w:hAnsi="Times New Roman" w:cs="Times New Roman"/>
          <w:sz w:val="24"/>
          <w:szCs w:val="24"/>
        </w:rPr>
        <w:t xml:space="preserve">These results are strikingly different from </w:t>
      </w:r>
      <w:proofErr w:type="spellStart"/>
      <w:r w:rsidRPr="09D780E4">
        <w:rPr>
          <w:rFonts w:ascii="Times New Roman" w:eastAsia="Times New Roman" w:hAnsi="Times New Roman" w:cs="Times New Roman"/>
          <w:sz w:val="24"/>
          <w:szCs w:val="24"/>
        </w:rPr>
        <w:t>Tobia</w:t>
      </w:r>
      <w:proofErr w:type="spellEnd"/>
      <w:r w:rsidRPr="09D780E4">
        <w:rPr>
          <w:rFonts w:ascii="Times New Roman" w:eastAsia="Times New Roman" w:hAnsi="Times New Roman" w:cs="Times New Roman"/>
          <w:sz w:val="24"/>
          <w:szCs w:val="24"/>
        </w:rPr>
        <w:t xml:space="preserve"> et </w:t>
      </w:r>
      <w:proofErr w:type="spellStart"/>
      <w:r w:rsidRPr="09D780E4">
        <w:rPr>
          <w:rFonts w:ascii="Times New Roman" w:eastAsia="Times New Roman" w:hAnsi="Times New Roman" w:cs="Times New Roman"/>
          <w:sz w:val="24"/>
          <w:szCs w:val="24"/>
        </w:rPr>
        <w:t>al’s</w:t>
      </w:r>
      <w:proofErr w:type="spellEnd"/>
      <w:r w:rsidRPr="09D780E4">
        <w:rPr>
          <w:rFonts w:ascii="Times New Roman" w:eastAsia="Times New Roman" w:hAnsi="Times New Roman" w:cs="Times New Roman"/>
          <w:sz w:val="24"/>
          <w:szCs w:val="24"/>
        </w:rPr>
        <w:t xml:space="preserve"> results with ‘salmon’, results that partly led them to embrace the Ambiguity Theory. They found that participants were more likely to use the allegedly ambiguous term ‘salmon’ descriptively in a </w:t>
      </w:r>
      <w:r w:rsidR="4193D6F2" w:rsidRPr="09D780E4">
        <w:rPr>
          <w:rFonts w:ascii="Times New Roman" w:eastAsia="Times New Roman" w:hAnsi="Times New Roman" w:cs="Times New Roman"/>
          <w:sz w:val="24"/>
          <w:szCs w:val="24"/>
        </w:rPr>
        <w:t>P</w:t>
      </w:r>
      <w:r w:rsidRPr="09D780E4">
        <w:rPr>
          <w:rFonts w:ascii="Times New Roman" w:eastAsia="Times New Roman" w:hAnsi="Times New Roman" w:cs="Times New Roman"/>
          <w:sz w:val="24"/>
          <w:szCs w:val="24"/>
        </w:rPr>
        <w:t xml:space="preserve">ractical context - a legal one - and </w:t>
      </w:r>
      <w:proofErr w:type="spellStart"/>
      <w:r w:rsidRPr="09D780E4">
        <w:rPr>
          <w:rFonts w:ascii="Times New Roman" w:eastAsia="Times New Roman" w:hAnsi="Times New Roman" w:cs="Times New Roman"/>
          <w:sz w:val="24"/>
          <w:szCs w:val="24"/>
        </w:rPr>
        <w:t>nondescriptively</w:t>
      </w:r>
      <w:proofErr w:type="spellEnd"/>
      <w:r w:rsidRPr="09D780E4">
        <w:rPr>
          <w:rFonts w:ascii="Times New Roman" w:eastAsia="Times New Roman" w:hAnsi="Times New Roman" w:cs="Times New Roman"/>
          <w:sz w:val="24"/>
          <w:szCs w:val="24"/>
        </w:rPr>
        <w:t xml:space="preserve"> in a </w:t>
      </w:r>
      <w:r w:rsidR="4193D6F2" w:rsidRPr="09D780E4">
        <w:rPr>
          <w:rFonts w:ascii="Times New Roman" w:eastAsia="Times New Roman" w:hAnsi="Times New Roman" w:cs="Times New Roman"/>
          <w:sz w:val="24"/>
          <w:szCs w:val="24"/>
        </w:rPr>
        <w:t>S</w:t>
      </w:r>
      <w:r w:rsidRPr="09D780E4">
        <w:rPr>
          <w:rFonts w:ascii="Times New Roman" w:eastAsia="Times New Roman" w:hAnsi="Times New Roman" w:cs="Times New Roman"/>
          <w:sz w:val="24"/>
          <w:szCs w:val="24"/>
        </w:rPr>
        <w:t xml:space="preserve">cientific context. </w:t>
      </w:r>
      <w:r w:rsidR="0F743FB8" w:rsidRPr="09D780E4">
        <w:rPr>
          <w:rFonts w:ascii="Times New Roman" w:eastAsia="Times New Roman" w:hAnsi="Times New Roman" w:cs="Times New Roman"/>
          <w:sz w:val="24"/>
          <w:szCs w:val="24"/>
        </w:rPr>
        <w:t xml:space="preserve">We suspect that the explanation of this </w:t>
      </w:r>
      <w:proofErr w:type="gramStart"/>
      <w:r w:rsidR="0F743FB8" w:rsidRPr="09D780E4">
        <w:rPr>
          <w:rFonts w:ascii="Times New Roman" w:eastAsia="Times New Roman" w:hAnsi="Times New Roman" w:cs="Times New Roman"/>
          <w:sz w:val="24"/>
          <w:szCs w:val="24"/>
        </w:rPr>
        <w:t>different</w:t>
      </w:r>
      <w:proofErr w:type="gramEnd"/>
      <w:r w:rsidR="0F743FB8" w:rsidRPr="09D780E4">
        <w:rPr>
          <w:rFonts w:ascii="Times New Roman" w:eastAsia="Times New Roman" w:hAnsi="Times New Roman" w:cs="Times New Roman"/>
          <w:sz w:val="24"/>
          <w:szCs w:val="24"/>
        </w:rPr>
        <w:t xml:space="preserve"> in results is to be found in the differences between their vignette and ours, itemized in section 2.</w:t>
      </w:r>
      <w:r w:rsidR="27281C9B" w:rsidRPr="09D780E4">
        <w:rPr>
          <w:rFonts w:ascii="Times New Roman" w:eastAsia="Times New Roman" w:hAnsi="Times New Roman" w:cs="Times New Roman"/>
          <w:sz w:val="24"/>
          <w:szCs w:val="24"/>
        </w:rPr>
        <w:t>1, particularly difference (2). As noted</w:t>
      </w:r>
      <w:r w:rsidR="6E528BA7" w:rsidRPr="09D780E4">
        <w:rPr>
          <w:rFonts w:ascii="Times New Roman" w:eastAsia="Times New Roman" w:hAnsi="Times New Roman" w:cs="Times New Roman"/>
          <w:sz w:val="24"/>
          <w:szCs w:val="24"/>
        </w:rPr>
        <w:t xml:space="preserve"> above</w:t>
      </w:r>
      <w:r w:rsidR="27281C9B" w:rsidRPr="09D780E4">
        <w:rPr>
          <w:rFonts w:ascii="Times New Roman" w:eastAsia="Times New Roman" w:hAnsi="Times New Roman" w:cs="Times New Roman"/>
          <w:sz w:val="24"/>
          <w:szCs w:val="24"/>
        </w:rPr>
        <w:t xml:space="preserve">, </w:t>
      </w:r>
      <w:proofErr w:type="spellStart"/>
      <w:r w:rsidR="27281C9B" w:rsidRPr="09D780E4">
        <w:rPr>
          <w:rFonts w:ascii="Times New Roman" w:eastAsia="Times New Roman" w:hAnsi="Times New Roman" w:cs="Times New Roman"/>
          <w:sz w:val="24"/>
          <w:szCs w:val="24"/>
        </w:rPr>
        <w:t>Tobia</w:t>
      </w:r>
      <w:proofErr w:type="spellEnd"/>
      <w:r w:rsidR="27281C9B" w:rsidRPr="09D780E4">
        <w:rPr>
          <w:rFonts w:ascii="Times New Roman" w:eastAsia="Times New Roman" w:hAnsi="Times New Roman" w:cs="Times New Roman"/>
          <w:sz w:val="24"/>
          <w:szCs w:val="24"/>
        </w:rPr>
        <w:t xml:space="preserve"> et al.’s vignette</w:t>
      </w:r>
      <w:r w:rsidR="612A9CCA" w:rsidRPr="09D780E4">
        <w:rPr>
          <w:rFonts w:ascii="Times New Roman" w:eastAsia="Times New Roman" w:hAnsi="Times New Roman" w:cs="Times New Roman"/>
          <w:sz w:val="24"/>
          <w:szCs w:val="24"/>
        </w:rPr>
        <w:t xml:space="preserve"> comes </w:t>
      </w:r>
      <w:r w:rsidR="27281C9B" w:rsidRPr="09D780E4">
        <w:rPr>
          <w:rFonts w:ascii="Times New Roman" w:eastAsia="Times New Roman" w:hAnsi="Times New Roman" w:cs="Times New Roman"/>
          <w:sz w:val="24"/>
          <w:szCs w:val="24"/>
        </w:rPr>
        <w:t xml:space="preserve">dangerously </w:t>
      </w:r>
      <w:r w:rsidR="612A9CCA" w:rsidRPr="09D780E4">
        <w:rPr>
          <w:rFonts w:ascii="Times New Roman" w:eastAsia="Times New Roman" w:hAnsi="Times New Roman" w:cs="Times New Roman"/>
          <w:sz w:val="24"/>
          <w:szCs w:val="24"/>
        </w:rPr>
        <w:t>close to explicitly telling participants</w:t>
      </w:r>
      <w:r w:rsidR="05910C6F" w:rsidRPr="09D780E4">
        <w:rPr>
          <w:rFonts w:ascii="Times New Roman" w:eastAsia="Times New Roman" w:hAnsi="Times New Roman" w:cs="Times New Roman"/>
          <w:sz w:val="24"/>
          <w:szCs w:val="24"/>
        </w:rPr>
        <w:t xml:space="preserve"> that</w:t>
      </w:r>
      <w:r w:rsidR="612A9CCA" w:rsidRPr="09D780E4">
        <w:rPr>
          <w:rFonts w:ascii="Times New Roman" w:eastAsia="Times New Roman" w:hAnsi="Times New Roman" w:cs="Times New Roman"/>
          <w:sz w:val="24"/>
          <w:szCs w:val="24"/>
        </w:rPr>
        <w:t xml:space="preserve"> the new fish are not salmon in a </w:t>
      </w:r>
      <w:r w:rsidR="11B7783E" w:rsidRPr="09D780E4">
        <w:rPr>
          <w:rFonts w:ascii="Times New Roman" w:eastAsia="Times New Roman" w:hAnsi="Times New Roman" w:cs="Times New Roman"/>
          <w:sz w:val="24"/>
          <w:szCs w:val="24"/>
        </w:rPr>
        <w:t>S</w:t>
      </w:r>
      <w:r w:rsidR="612A9CCA" w:rsidRPr="09D780E4">
        <w:rPr>
          <w:rFonts w:ascii="Times New Roman" w:eastAsia="Times New Roman" w:hAnsi="Times New Roman" w:cs="Times New Roman"/>
          <w:sz w:val="24"/>
          <w:szCs w:val="24"/>
        </w:rPr>
        <w:t xml:space="preserve">cientific </w:t>
      </w:r>
      <w:proofErr w:type="gramStart"/>
      <w:r w:rsidR="612A9CCA" w:rsidRPr="09D780E4">
        <w:rPr>
          <w:rFonts w:ascii="Times New Roman" w:eastAsia="Times New Roman" w:hAnsi="Times New Roman" w:cs="Times New Roman"/>
          <w:sz w:val="24"/>
          <w:szCs w:val="24"/>
        </w:rPr>
        <w:t>context, and</w:t>
      </w:r>
      <w:proofErr w:type="gramEnd"/>
      <w:r w:rsidR="612A9CCA" w:rsidRPr="09D780E4">
        <w:rPr>
          <w:rFonts w:ascii="Times New Roman" w:eastAsia="Times New Roman" w:hAnsi="Times New Roman" w:cs="Times New Roman"/>
          <w:sz w:val="24"/>
          <w:szCs w:val="24"/>
        </w:rPr>
        <w:t xml:space="preserve"> </w:t>
      </w:r>
      <w:r w:rsidR="05910C6F" w:rsidRPr="09D780E4">
        <w:rPr>
          <w:rFonts w:ascii="Times New Roman" w:eastAsia="Times New Roman" w:hAnsi="Times New Roman" w:cs="Times New Roman"/>
          <w:sz w:val="24"/>
          <w:szCs w:val="24"/>
        </w:rPr>
        <w:t>are</w:t>
      </w:r>
      <w:r w:rsidR="612A9CCA" w:rsidRPr="09D780E4">
        <w:rPr>
          <w:rFonts w:ascii="Times New Roman" w:eastAsia="Times New Roman" w:hAnsi="Times New Roman" w:cs="Times New Roman"/>
          <w:sz w:val="24"/>
          <w:szCs w:val="24"/>
        </w:rPr>
        <w:t xml:space="preserve"> salmon in other contexts. It’s possible that without such instructions, participants would not answer differently across different contexts.</w:t>
      </w:r>
      <w:bookmarkEnd w:id="36"/>
    </w:p>
    <w:p w14:paraId="673DD7E6" w14:textId="50696314" w:rsidR="00672099" w:rsidRPr="00DA34E8" w:rsidRDefault="00672099" w:rsidP="39FE596B">
      <w:pPr>
        <w:spacing w:line="240" w:lineRule="auto"/>
        <w:rPr>
          <w:rFonts w:ascii="Times New Roman" w:eastAsia="Times New Roman" w:hAnsi="Times New Roman" w:cs="Times New Roman"/>
          <w:sz w:val="24"/>
          <w:szCs w:val="24"/>
        </w:rPr>
      </w:pPr>
    </w:p>
    <w:p w14:paraId="2196A673" w14:textId="52918C98" w:rsidR="00672099" w:rsidRPr="00390878" w:rsidRDefault="7ACF3B45" w:rsidP="31B7EFE9">
      <w:pPr>
        <w:spacing w:line="240" w:lineRule="auto"/>
        <w:ind w:firstLine="720"/>
        <w:rPr>
          <w:rFonts w:ascii="Times New Roman" w:eastAsia="Times New Roman" w:hAnsi="Times New Roman" w:cs="Times New Roman"/>
          <w:sz w:val="24"/>
          <w:szCs w:val="24"/>
        </w:rPr>
      </w:pPr>
      <w:bookmarkStart w:id="38" w:name="_Hlk84454998"/>
      <w:r w:rsidRPr="31B7EFE9">
        <w:rPr>
          <w:rFonts w:ascii="Times New Roman" w:eastAsia="Times New Roman" w:hAnsi="Times New Roman" w:cs="Times New Roman"/>
          <w:sz w:val="24"/>
          <w:szCs w:val="24"/>
        </w:rPr>
        <w:t>T</w:t>
      </w:r>
      <w:r w:rsidR="6D654ED5" w:rsidRPr="31B7EFE9">
        <w:rPr>
          <w:rFonts w:ascii="Times New Roman" w:eastAsia="Times New Roman" w:hAnsi="Times New Roman" w:cs="Times New Roman"/>
          <w:sz w:val="24"/>
          <w:szCs w:val="24"/>
        </w:rPr>
        <w:t xml:space="preserve">o our surprise, we found another statistically significant result: in our EP </w:t>
      </w:r>
      <w:proofErr w:type="spellStart"/>
      <w:r w:rsidR="6D654ED5" w:rsidRPr="31B7EFE9">
        <w:rPr>
          <w:rFonts w:ascii="Times New Roman" w:eastAsia="Times New Roman" w:hAnsi="Times New Roman" w:cs="Times New Roman"/>
          <w:sz w:val="24"/>
          <w:szCs w:val="24"/>
        </w:rPr>
        <w:t>codings</w:t>
      </w:r>
      <w:proofErr w:type="spellEnd"/>
      <w:r w:rsidR="6D654ED5" w:rsidRPr="31B7EFE9">
        <w:rPr>
          <w:rFonts w:ascii="Times New Roman" w:eastAsia="Times New Roman" w:hAnsi="Times New Roman" w:cs="Times New Roman"/>
          <w:sz w:val="24"/>
          <w:szCs w:val="24"/>
        </w:rPr>
        <w:t>,</w:t>
      </w:r>
      <w:r w:rsidR="3D2A47E6" w:rsidRPr="31B7EFE9">
        <w:rPr>
          <w:rFonts w:ascii="Times New Roman" w:eastAsia="Times New Roman" w:hAnsi="Times New Roman" w:cs="Times New Roman"/>
          <w:sz w:val="24"/>
          <w:szCs w:val="24"/>
        </w:rPr>
        <w:t xml:space="preserve"> ‘myrtle’ is more descriptivist than ‘rice’</w:t>
      </w:r>
      <w:r w:rsidR="5A069DB6" w:rsidRPr="31B7EFE9">
        <w:rPr>
          <w:rFonts w:ascii="Times New Roman" w:eastAsia="Times New Roman" w:hAnsi="Times New Roman" w:cs="Times New Roman"/>
          <w:sz w:val="24"/>
          <w:szCs w:val="24"/>
        </w:rPr>
        <w:t xml:space="preserve"> </w:t>
      </w:r>
      <w:r w:rsidR="5A069DB6" w:rsidRPr="31B7EFE9">
        <w:rPr>
          <w:rFonts w:ascii="Times New Roman" w:eastAsia="Times New Roman" w:hAnsi="Times New Roman" w:cs="Times New Roman"/>
          <w:sz w:val="24"/>
          <w:szCs w:val="24"/>
          <w:lang w:val="en-US"/>
        </w:rPr>
        <w:t>(</w:t>
      </w:r>
      <w:r w:rsidR="5A069DB6" w:rsidRPr="31B7EFE9">
        <w:rPr>
          <w:rFonts w:ascii="Times New Roman" w:eastAsia="Times New Roman" w:hAnsi="Times New Roman" w:cs="Times New Roman"/>
          <w:i/>
          <w:iCs/>
          <w:sz w:val="24"/>
          <w:szCs w:val="24"/>
          <w:lang w:val="en-US"/>
        </w:rPr>
        <w:t>p</w:t>
      </w:r>
      <w:r w:rsidR="5A069DB6" w:rsidRPr="31B7EFE9">
        <w:rPr>
          <w:rFonts w:ascii="Times New Roman" w:eastAsia="Times New Roman" w:hAnsi="Times New Roman" w:cs="Times New Roman"/>
          <w:sz w:val="24"/>
          <w:szCs w:val="24"/>
          <w:lang w:val="en-US"/>
        </w:rPr>
        <w:t xml:space="preserve"> = 0</w:t>
      </w:r>
      <w:r w:rsidR="2A644B52" w:rsidRPr="31B7EFE9">
        <w:rPr>
          <w:rFonts w:ascii="Times New Roman" w:eastAsia="Times New Roman" w:hAnsi="Times New Roman" w:cs="Times New Roman"/>
          <w:sz w:val="24"/>
          <w:szCs w:val="24"/>
          <w:lang w:val="en-US"/>
        </w:rPr>
        <w:t>.0</w:t>
      </w:r>
      <w:r w:rsidR="5A069DB6" w:rsidRPr="31B7EFE9">
        <w:rPr>
          <w:rFonts w:ascii="Times New Roman" w:eastAsia="Times New Roman" w:hAnsi="Times New Roman" w:cs="Times New Roman"/>
          <w:sz w:val="24"/>
          <w:szCs w:val="24"/>
          <w:lang w:val="en-US"/>
        </w:rPr>
        <w:t>265)</w:t>
      </w:r>
      <w:r w:rsidR="3D2A47E6" w:rsidRPr="31B7EFE9">
        <w:rPr>
          <w:rFonts w:ascii="Times New Roman" w:eastAsia="Times New Roman" w:hAnsi="Times New Roman" w:cs="Times New Roman"/>
          <w:sz w:val="24"/>
          <w:szCs w:val="24"/>
        </w:rPr>
        <w:t xml:space="preserve"> and so, of course</w:t>
      </w:r>
      <w:r w:rsidR="5A069DB6" w:rsidRPr="31B7EFE9">
        <w:rPr>
          <w:rFonts w:ascii="Times New Roman" w:eastAsia="Times New Roman" w:hAnsi="Times New Roman" w:cs="Times New Roman"/>
          <w:sz w:val="24"/>
          <w:szCs w:val="24"/>
        </w:rPr>
        <w:t>, much more so than ‘Rio de Janeiro Myrtle’</w:t>
      </w:r>
      <w:r w:rsidR="6D654ED5" w:rsidRPr="31B7EFE9">
        <w:rPr>
          <w:rFonts w:ascii="Times New Roman" w:eastAsia="Times New Roman" w:hAnsi="Times New Roman" w:cs="Times New Roman"/>
          <w:sz w:val="24"/>
          <w:szCs w:val="24"/>
        </w:rPr>
        <w:t xml:space="preserve"> </w:t>
      </w:r>
      <w:r w:rsidR="16649ADA" w:rsidRPr="31B7EFE9">
        <w:rPr>
          <w:rFonts w:ascii="Times New Roman" w:hAnsi="Times New Roman" w:cs="Times New Roman"/>
          <w:sz w:val="24"/>
          <w:szCs w:val="24"/>
        </w:rPr>
        <w:t>(</w:t>
      </w:r>
      <w:r w:rsidR="16649ADA" w:rsidRPr="31B7EFE9">
        <w:rPr>
          <w:rFonts w:ascii="Times New Roman" w:hAnsi="Times New Roman" w:cs="Times New Roman"/>
          <w:i/>
          <w:iCs/>
          <w:sz w:val="24"/>
          <w:szCs w:val="24"/>
        </w:rPr>
        <w:t>p</w:t>
      </w:r>
      <w:r w:rsidR="16649ADA" w:rsidRPr="31B7EFE9">
        <w:rPr>
          <w:rFonts w:ascii="Times New Roman" w:hAnsi="Times New Roman" w:cs="Times New Roman"/>
          <w:sz w:val="24"/>
          <w:szCs w:val="24"/>
        </w:rPr>
        <w:t xml:space="preserve"> = &lt;0.0001)</w:t>
      </w:r>
      <w:r w:rsidR="5A069DB6" w:rsidRPr="31B7EFE9">
        <w:rPr>
          <w:rFonts w:ascii="Times New Roman" w:eastAsia="Times New Roman" w:hAnsi="Times New Roman" w:cs="Times New Roman"/>
          <w:sz w:val="24"/>
          <w:szCs w:val="24"/>
        </w:rPr>
        <w:t>.</w:t>
      </w:r>
      <w:r w:rsidR="16649ADA" w:rsidRPr="31B7EFE9">
        <w:rPr>
          <w:rFonts w:ascii="Times New Roman" w:eastAsia="Times New Roman" w:hAnsi="Times New Roman" w:cs="Times New Roman"/>
          <w:sz w:val="24"/>
          <w:szCs w:val="24"/>
        </w:rPr>
        <w:t xml:space="preserve"> </w:t>
      </w:r>
      <w:bookmarkStart w:id="39" w:name="_Hlk88833546"/>
      <w:r w:rsidR="6D654ED5" w:rsidRPr="31B7EFE9">
        <w:rPr>
          <w:rFonts w:ascii="Times New Roman" w:eastAsia="Times New Roman" w:hAnsi="Times New Roman" w:cs="Times New Roman"/>
          <w:sz w:val="24"/>
          <w:szCs w:val="24"/>
        </w:rPr>
        <w:t>The term</w:t>
      </w:r>
      <w:r w:rsidR="0EE4EC17" w:rsidRPr="31B7EFE9">
        <w:rPr>
          <w:rFonts w:ascii="Times New Roman" w:eastAsia="Times New Roman" w:hAnsi="Times New Roman" w:cs="Times New Roman"/>
          <w:sz w:val="24"/>
          <w:szCs w:val="24"/>
        </w:rPr>
        <w:t xml:space="preserve"> ‘</w:t>
      </w:r>
      <w:r w:rsidR="6D654ED5" w:rsidRPr="31B7EFE9">
        <w:rPr>
          <w:rFonts w:ascii="Times New Roman" w:eastAsia="Times New Roman" w:hAnsi="Times New Roman" w:cs="Times New Roman"/>
          <w:sz w:val="24"/>
          <w:szCs w:val="24"/>
        </w:rPr>
        <w:t>myrtle</w:t>
      </w:r>
      <w:r w:rsidR="0EEBB916" w:rsidRPr="31B7EFE9">
        <w:rPr>
          <w:rFonts w:ascii="Times New Roman" w:eastAsia="Times New Roman" w:hAnsi="Times New Roman" w:cs="Times New Roman"/>
          <w:sz w:val="24"/>
          <w:szCs w:val="24"/>
        </w:rPr>
        <w:t>’</w:t>
      </w:r>
      <w:r w:rsidR="6D654ED5" w:rsidRPr="31B7EFE9">
        <w:rPr>
          <w:rFonts w:ascii="Times New Roman" w:eastAsia="Times New Roman" w:hAnsi="Times New Roman" w:cs="Times New Roman"/>
          <w:sz w:val="24"/>
          <w:szCs w:val="24"/>
        </w:rPr>
        <w:t xml:space="preserve"> is likely not of practical interest for most participants, and the vignette states that</w:t>
      </w:r>
      <w:r w:rsidR="2854F576" w:rsidRPr="31B7EFE9">
        <w:rPr>
          <w:rFonts w:ascii="Times New Roman" w:eastAsia="Times New Roman" w:hAnsi="Times New Roman" w:cs="Times New Roman"/>
          <w:sz w:val="24"/>
          <w:szCs w:val="24"/>
        </w:rPr>
        <w:t xml:space="preserve"> although</w:t>
      </w:r>
      <w:r w:rsidR="6D654ED5" w:rsidRPr="31B7EFE9">
        <w:rPr>
          <w:rFonts w:ascii="Times New Roman" w:eastAsia="Times New Roman" w:hAnsi="Times New Roman" w:cs="Times New Roman"/>
          <w:sz w:val="24"/>
          <w:szCs w:val="24"/>
        </w:rPr>
        <w:t xml:space="preserve"> the new trees look like Rio de Janeiro Myrtles (and therefore myrtles)</w:t>
      </w:r>
      <w:r w:rsidR="7271044E" w:rsidRPr="31B7EFE9">
        <w:rPr>
          <w:rFonts w:ascii="Times New Roman" w:eastAsia="Times New Roman" w:hAnsi="Times New Roman" w:cs="Times New Roman"/>
          <w:sz w:val="24"/>
          <w:szCs w:val="24"/>
        </w:rPr>
        <w:t xml:space="preserve">, biologists do not consider them to be in the same species as Rio de Janeiro Myrtles, </w:t>
      </w:r>
      <w:r w:rsidR="7271044E" w:rsidRPr="31B7EFE9">
        <w:rPr>
          <w:rFonts w:ascii="Times New Roman" w:eastAsia="Times New Roman" w:hAnsi="Times New Roman" w:cs="Times New Roman"/>
          <w:i/>
          <w:iCs/>
          <w:sz w:val="24"/>
          <w:szCs w:val="24"/>
        </w:rPr>
        <w:t xml:space="preserve">nor in the genus </w:t>
      </w:r>
      <w:proofErr w:type="spellStart"/>
      <w:r w:rsidR="7271044E" w:rsidRPr="31B7EFE9">
        <w:rPr>
          <w:rFonts w:ascii="Times New Roman" w:eastAsia="Times New Roman" w:hAnsi="Times New Roman" w:cs="Times New Roman"/>
          <w:i/>
          <w:iCs/>
          <w:sz w:val="24"/>
          <w:szCs w:val="24"/>
        </w:rPr>
        <w:t>Campomanesia</w:t>
      </w:r>
      <w:proofErr w:type="spellEnd"/>
      <w:r w:rsidR="7271044E" w:rsidRPr="31B7EFE9">
        <w:rPr>
          <w:rFonts w:ascii="Times New Roman" w:eastAsia="Times New Roman" w:hAnsi="Times New Roman" w:cs="Times New Roman"/>
          <w:sz w:val="24"/>
          <w:szCs w:val="24"/>
        </w:rPr>
        <w:t xml:space="preserve">. Given that the vignette refers to </w:t>
      </w:r>
      <w:proofErr w:type="spellStart"/>
      <w:r w:rsidR="7271044E" w:rsidRPr="31B7EFE9">
        <w:rPr>
          <w:rFonts w:ascii="Times New Roman" w:eastAsia="Times New Roman" w:hAnsi="Times New Roman" w:cs="Times New Roman"/>
          <w:i/>
          <w:iCs/>
          <w:sz w:val="24"/>
          <w:szCs w:val="24"/>
        </w:rPr>
        <w:t>Campomanesia</w:t>
      </w:r>
      <w:proofErr w:type="spellEnd"/>
      <w:r w:rsidR="7271044E" w:rsidRPr="31B7EFE9">
        <w:rPr>
          <w:rFonts w:ascii="Times New Roman" w:eastAsia="Times New Roman" w:hAnsi="Times New Roman" w:cs="Times New Roman"/>
          <w:i/>
          <w:iCs/>
          <w:sz w:val="24"/>
          <w:szCs w:val="24"/>
        </w:rPr>
        <w:t xml:space="preserve"> </w:t>
      </w:r>
      <w:r w:rsidR="7271044E" w:rsidRPr="31B7EFE9">
        <w:rPr>
          <w:rFonts w:ascii="Times New Roman" w:eastAsia="Times New Roman" w:hAnsi="Times New Roman" w:cs="Times New Roman"/>
          <w:sz w:val="24"/>
          <w:szCs w:val="24"/>
        </w:rPr>
        <w:t xml:space="preserve">as “the </w:t>
      </w:r>
      <w:r w:rsidR="01C503CD" w:rsidRPr="31B7EFE9">
        <w:rPr>
          <w:rFonts w:ascii="Times New Roman" w:eastAsia="Times New Roman" w:hAnsi="Times New Roman" w:cs="Times New Roman"/>
          <w:sz w:val="24"/>
          <w:szCs w:val="24"/>
        </w:rPr>
        <w:t>M</w:t>
      </w:r>
      <w:r w:rsidR="7271044E" w:rsidRPr="31B7EFE9">
        <w:rPr>
          <w:rFonts w:ascii="Times New Roman" w:eastAsia="Times New Roman" w:hAnsi="Times New Roman" w:cs="Times New Roman"/>
          <w:sz w:val="24"/>
          <w:szCs w:val="24"/>
        </w:rPr>
        <w:t xml:space="preserve">yrtle genus”, </w:t>
      </w:r>
      <w:r w:rsidR="0A5A2A8C" w:rsidRPr="31B7EFE9">
        <w:rPr>
          <w:rFonts w:ascii="Times New Roman" w:eastAsia="Times New Roman" w:hAnsi="Times New Roman" w:cs="Times New Roman"/>
          <w:sz w:val="24"/>
          <w:szCs w:val="24"/>
        </w:rPr>
        <w:t xml:space="preserve">this </w:t>
      </w:r>
      <w:r w:rsidR="6B449C47" w:rsidRPr="31B7EFE9">
        <w:rPr>
          <w:rFonts w:ascii="Times New Roman" w:eastAsia="Times New Roman" w:hAnsi="Times New Roman" w:cs="Times New Roman"/>
          <w:i/>
          <w:iCs/>
          <w:sz w:val="24"/>
          <w:szCs w:val="24"/>
        </w:rPr>
        <w:t xml:space="preserve">almost </w:t>
      </w:r>
      <w:r w:rsidR="6B449C47" w:rsidRPr="31B7EFE9">
        <w:rPr>
          <w:rFonts w:ascii="Times New Roman" w:eastAsia="Times New Roman" w:hAnsi="Times New Roman" w:cs="Times New Roman"/>
          <w:sz w:val="24"/>
          <w:szCs w:val="24"/>
        </w:rPr>
        <w:t>tells</w:t>
      </w:r>
      <w:r w:rsidR="0A5A2A8C" w:rsidRPr="31B7EFE9">
        <w:rPr>
          <w:rFonts w:ascii="Times New Roman" w:eastAsia="Times New Roman" w:hAnsi="Times New Roman" w:cs="Times New Roman"/>
          <w:sz w:val="24"/>
          <w:szCs w:val="24"/>
        </w:rPr>
        <w:t xml:space="preserve"> participants that biologists do not consider the new trees to be myrtles</w:t>
      </w:r>
      <w:r w:rsidR="6D654ED5" w:rsidRPr="31B7EFE9">
        <w:rPr>
          <w:rFonts w:ascii="Times New Roman" w:eastAsia="Times New Roman" w:hAnsi="Times New Roman" w:cs="Times New Roman"/>
          <w:sz w:val="24"/>
          <w:szCs w:val="24"/>
        </w:rPr>
        <w:t>.</w:t>
      </w:r>
      <w:bookmarkEnd w:id="39"/>
      <w:r w:rsidR="6D654ED5" w:rsidRPr="31B7EFE9">
        <w:rPr>
          <w:rFonts w:ascii="Times New Roman" w:eastAsia="Times New Roman" w:hAnsi="Times New Roman" w:cs="Times New Roman"/>
          <w:sz w:val="24"/>
          <w:szCs w:val="24"/>
        </w:rPr>
        <w:t xml:space="preserve"> W</w:t>
      </w:r>
      <w:r w:rsidR="70C521EA" w:rsidRPr="31B7EFE9">
        <w:rPr>
          <w:rFonts w:ascii="Times New Roman" w:eastAsia="Times New Roman" w:hAnsi="Times New Roman" w:cs="Times New Roman"/>
          <w:sz w:val="24"/>
          <w:szCs w:val="24"/>
        </w:rPr>
        <w:t xml:space="preserve">e </w:t>
      </w:r>
      <w:r w:rsidR="7A805955" w:rsidRPr="31B7EFE9">
        <w:rPr>
          <w:rFonts w:ascii="Times New Roman" w:eastAsia="Times New Roman" w:hAnsi="Times New Roman" w:cs="Times New Roman"/>
          <w:sz w:val="24"/>
          <w:szCs w:val="24"/>
        </w:rPr>
        <w:t xml:space="preserve">therefore </w:t>
      </w:r>
      <w:r w:rsidR="00D41B7E" w:rsidRPr="31B7EFE9">
        <w:rPr>
          <w:rFonts w:ascii="Times New Roman" w:eastAsia="Times New Roman" w:hAnsi="Times New Roman" w:cs="Times New Roman"/>
          <w:sz w:val="24"/>
          <w:szCs w:val="24"/>
        </w:rPr>
        <w:t>supposed</w:t>
      </w:r>
      <w:r w:rsidR="7A805955" w:rsidRPr="31B7EFE9">
        <w:rPr>
          <w:rFonts w:ascii="Times New Roman" w:eastAsia="Times New Roman" w:hAnsi="Times New Roman" w:cs="Times New Roman"/>
          <w:sz w:val="24"/>
          <w:szCs w:val="24"/>
        </w:rPr>
        <w:t xml:space="preserve"> </w:t>
      </w:r>
      <w:r w:rsidR="00390878" w:rsidRPr="31B7EFE9">
        <w:rPr>
          <w:rFonts w:ascii="Times New Roman" w:eastAsia="Times New Roman" w:hAnsi="Times New Roman" w:cs="Times New Roman"/>
          <w:sz w:val="24"/>
          <w:szCs w:val="24"/>
        </w:rPr>
        <w:t xml:space="preserve">that </w:t>
      </w:r>
      <w:r w:rsidR="7A805955" w:rsidRPr="31B7EFE9">
        <w:rPr>
          <w:rFonts w:ascii="Times New Roman" w:eastAsia="Times New Roman" w:hAnsi="Times New Roman" w:cs="Times New Roman"/>
          <w:sz w:val="24"/>
          <w:szCs w:val="24"/>
        </w:rPr>
        <w:t>‘myrtle’</w:t>
      </w:r>
      <w:r w:rsidR="00390878" w:rsidRPr="31B7EFE9">
        <w:rPr>
          <w:rFonts w:ascii="Times New Roman" w:eastAsia="Times New Roman" w:hAnsi="Times New Roman" w:cs="Times New Roman"/>
          <w:sz w:val="24"/>
          <w:szCs w:val="24"/>
        </w:rPr>
        <w:t xml:space="preserve"> would be as non-descriptivist</w:t>
      </w:r>
      <w:r w:rsidR="7A805955" w:rsidRPr="31B7EFE9">
        <w:rPr>
          <w:rFonts w:ascii="Times New Roman" w:eastAsia="Times New Roman" w:hAnsi="Times New Roman" w:cs="Times New Roman"/>
          <w:sz w:val="24"/>
          <w:szCs w:val="24"/>
        </w:rPr>
        <w:t xml:space="preserve"> as ‘Rio de Janeiro Myrtle’, but this is not what we found. </w:t>
      </w:r>
    </w:p>
    <w:p w14:paraId="4B0FD088" w14:textId="77777777" w:rsidR="001D3C56" w:rsidRDefault="001D3C56" w:rsidP="31B7EFE9">
      <w:pPr>
        <w:spacing w:line="240" w:lineRule="auto"/>
        <w:rPr>
          <w:rFonts w:ascii="Times New Roman" w:eastAsia="Times New Roman" w:hAnsi="Times New Roman" w:cs="Times New Roman"/>
          <w:sz w:val="24"/>
          <w:szCs w:val="24"/>
        </w:rPr>
      </w:pPr>
    </w:p>
    <w:p w14:paraId="64BD823B" w14:textId="47B2F2C8" w:rsidR="00672099" w:rsidRDefault="00355686" w:rsidP="61A7DDBC">
      <w:pPr>
        <w:spacing w:line="240" w:lineRule="auto"/>
        <w:ind w:firstLine="720"/>
        <w:rPr>
          <w:rFonts w:ascii="Times New Roman" w:eastAsia="Times New Roman" w:hAnsi="Times New Roman" w:cs="Times New Roman"/>
          <w:sz w:val="24"/>
          <w:szCs w:val="24"/>
          <w:lang w:val="en-US"/>
        </w:rPr>
      </w:pPr>
      <w:r w:rsidRPr="61A7DDBC">
        <w:rPr>
          <w:rFonts w:ascii="Times New Roman" w:eastAsia="Times New Roman" w:hAnsi="Times New Roman" w:cs="Times New Roman"/>
          <w:sz w:val="24"/>
          <w:szCs w:val="24"/>
          <w:lang w:val="en-US"/>
        </w:rPr>
        <w:t xml:space="preserve">We were not sure what </w:t>
      </w:r>
      <w:r w:rsidR="00D41B7E" w:rsidRPr="61A7DDBC">
        <w:rPr>
          <w:rFonts w:ascii="Times New Roman" w:eastAsia="Times New Roman" w:hAnsi="Times New Roman" w:cs="Times New Roman"/>
          <w:sz w:val="24"/>
          <w:szCs w:val="24"/>
          <w:lang w:val="en-US"/>
        </w:rPr>
        <w:t>to make of these ‘myrtle’ results</w:t>
      </w:r>
      <w:r w:rsidRPr="61A7DDBC">
        <w:rPr>
          <w:rFonts w:ascii="Times New Roman" w:eastAsia="Times New Roman" w:hAnsi="Times New Roman" w:cs="Times New Roman"/>
          <w:sz w:val="24"/>
          <w:szCs w:val="24"/>
          <w:lang w:val="en-US"/>
        </w:rPr>
        <w:t>. We noted earlier (2.3) that the TVJ results</w:t>
      </w:r>
      <w:r w:rsidR="001D3C56" w:rsidRPr="61A7DDBC">
        <w:rPr>
          <w:rFonts w:ascii="Times New Roman" w:eastAsia="Times New Roman" w:hAnsi="Times New Roman" w:cs="Times New Roman"/>
          <w:sz w:val="24"/>
          <w:szCs w:val="24"/>
          <w:lang w:val="en-US"/>
        </w:rPr>
        <w:t xml:space="preserve"> for ‘rice’</w:t>
      </w:r>
      <w:r w:rsidRPr="61A7DDBC">
        <w:rPr>
          <w:rFonts w:ascii="Times New Roman" w:eastAsia="Times New Roman" w:hAnsi="Times New Roman" w:cs="Times New Roman"/>
          <w:sz w:val="24"/>
          <w:szCs w:val="24"/>
          <w:lang w:val="en-US"/>
        </w:rPr>
        <w:t xml:space="preserve"> seemed to show that </w:t>
      </w:r>
      <w:r w:rsidRPr="61A7DDBC">
        <w:rPr>
          <w:rFonts w:ascii="Times New Roman" w:eastAsia="Times New Roman" w:hAnsi="Times New Roman" w:cs="Times New Roman"/>
          <w:i/>
          <w:iCs/>
          <w:sz w:val="24"/>
          <w:szCs w:val="24"/>
          <w:lang w:val="en-US"/>
        </w:rPr>
        <w:t>some</w:t>
      </w:r>
      <w:r w:rsidRPr="61A7DDBC">
        <w:rPr>
          <w:rFonts w:ascii="Times New Roman" w:eastAsia="Times New Roman" w:hAnsi="Times New Roman" w:cs="Times New Roman"/>
          <w:sz w:val="24"/>
          <w:szCs w:val="24"/>
          <w:lang w:val="en-US"/>
        </w:rPr>
        <w:t xml:space="preserve"> apparently descriptivist EP responses arose from the loose use of the term (analogous to the use of ‘milk’ in ‘almond milk’). Could </w:t>
      </w:r>
      <w:r w:rsidRPr="61A7DDBC">
        <w:rPr>
          <w:rFonts w:ascii="Times New Roman" w:eastAsia="Times New Roman" w:hAnsi="Times New Roman" w:cs="Times New Roman"/>
          <w:i/>
          <w:iCs/>
          <w:sz w:val="24"/>
          <w:szCs w:val="24"/>
          <w:lang w:val="en-US"/>
        </w:rPr>
        <w:t>all</w:t>
      </w:r>
      <w:r w:rsidRPr="61A7DDBC">
        <w:rPr>
          <w:rFonts w:ascii="Times New Roman" w:eastAsia="Times New Roman" w:hAnsi="Times New Roman" w:cs="Times New Roman"/>
          <w:sz w:val="24"/>
          <w:szCs w:val="24"/>
          <w:lang w:val="en-US"/>
        </w:rPr>
        <w:t xml:space="preserve"> the apparently descriptivist EP responses for ‘myrtle’ be similarly explained away? Since we had not asked a TVJ question for ‘myrtle’, we couldn’t answer. We therefore decided to run a </w:t>
      </w:r>
      <w:r w:rsidR="00D35428" w:rsidRPr="61A7DDBC">
        <w:rPr>
          <w:rFonts w:ascii="Times New Roman" w:eastAsia="Times New Roman" w:hAnsi="Times New Roman" w:cs="Times New Roman"/>
          <w:sz w:val="24"/>
          <w:szCs w:val="24"/>
          <w:lang w:val="en-US"/>
        </w:rPr>
        <w:t>follow-up</w:t>
      </w:r>
      <w:r w:rsidRPr="61A7DDBC">
        <w:rPr>
          <w:rFonts w:ascii="Times New Roman" w:eastAsia="Times New Roman" w:hAnsi="Times New Roman" w:cs="Times New Roman"/>
          <w:sz w:val="24"/>
          <w:szCs w:val="24"/>
          <w:lang w:val="en-US"/>
        </w:rPr>
        <w:t xml:space="preserve"> test that</w:t>
      </w:r>
      <w:r w:rsidR="00072483" w:rsidRPr="61A7DDBC">
        <w:rPr>
          <w:rFonts w:ascii="Times New Roman" w:eastAsia="Times New Roman" w:hAnsi="Times New Roman" w:cs="Times New Roman"/>
          <w:sz w:val="24"/>
          <w:szCs w:val="24"/>
          <w:lang w:val="en-US"/>
        </w:rPr>
        <w:t xml:space="preserve"> asked such a question</w:t>
      </w:r>
      <w:r w:rsidRPr="61A7DDBC">
        <w:rPr>
          <w:rFonts w:ascii="Times New Roman" w:eastAsia="Times New Roman" w:hAnsi="Times New Roman" w:cs="Times New Roman"/>
          <w:sz w:val="24"/>
          <w:szCs w:val="24"/>
          <w:lang w:val="en-US"/>
        </w:rPr>
        <w:t xml:space="preserve">. </w:t>
      </w:r>
    </w:p>
    <w:p w14:paraId="2FC58E7E" w14:textId="77777777" w:rsidR="001D3C56" w:rsidRPr="00355686" w:rsidRDefault="001D3C56" w:rsidP="31B7EFE9">
      <w:pPr>
        <w:spacing w:line="240" w:lineRule="auto"/>
        <w:ind w:firstLine="720"/>
        <w:rPr>
          <w:rFonts w:ascii="Times New Roman" w:eastAsia="Times New Roman" w:hAnsi="Times New Roman" w:cs="Times New Roman"/>
          <w:sz w:val="24"/>
          <w:szCs w:val="24"/>
        </w:rPr>
      </w:pPr>
    </w:p>
    <w:p w14:paraId="738705DC" w14:textId="2BC5A773" w:rsidR="00672099" w:rsidRPr="00DA34E8" w:rsidRDefault="709DA79F" w:rsidP="39FE596B">
      <w:pPr>
        <w:spacing w:line="240" w:lineRule="auto"/>
        <w:rPr>
          <w:rFonts w:ascii="Times New Roman" w:eastAsia="Times New Roman" w:hAnsi="Times New Roman" w:cs="Times New Roman"/>
          <w:b/>
          <w:bCs/>
          <w:sz w:val="24"/>
          <w:szCs w:val="24"/>
        </w:rPr>
      </w:pPr>
      <w:bookmarkStart w:id="40" w:name="_Hlk84455817"/>
      <w:bookmarkEnd w:id="38"/>
      <w:r w:rsidRPr="00DA34E8">
        <w:rPr>
          <w:rFonts w:ascii="Times New Roman" w:eastAsia="Times New Roman" w:hAnsi="Times New Roman" w:cs="Times New Roman"/>
          <w:b/>
          <w:bCs/>
          <w:sz w:val="24"/>
          <w:szCs w:val="24"/>
        </w:rPr>
        <w:t xml:space="preserve">3. </w:t>
      </w:r>
      <w:r w:rsidR="00D35428">
        <w:rPr>
          <w:rFonts w:ascii="Times New Roman" w:eastAsia="Times New Roman" w:hAnsi="Times New Roman" w:cs="Times New Roman"/>
          <w:b/>
          <w:bCs/>
          <w:sz w:val="24"/>
          <w:szCs w:val="24"/>
        </w:rPr>
        <w:t>Follow-up</w:t>
      </w:r>
      <w:r w:rsidR="00672099" w:rsidRPr="00DA34E8">
        <w:rPr>
          <w:rFonts w:ascii="Times New Roman" w:eastAsia="Times New Roman" w:hAnsi="Times New Roman" w:cs="Times New Roman"/>
          <w:b/>
          <w:bCs/>
          <w:sz w:val="24"/>
          <w:szCs w:val="24"/>
        </w:rPr>
        <w:t xml:space="preserve"> Test: Myrtle and Rio de Janeiro Myrtle</w:t>
      </w:r>
    </w:p>
    <w:p w14:paraId="41789FA6" w14:textId="77570967" w:rsidR="39FE596B" w:rsidRPr="00DA34E8" w:rsidRDefault="39FE596B" w:rsidP="39FE596B">
      <w:pPr>
        <w:spacing w:line="240" w:lineRule="auto"/>
        <w:rPr>
          <w:rFonts w:ascii="Times New Roman" w:eastAsia="Times New Roman" w:hAnsi="Times New Roman" w:cs="Times New Roman"/>
          <w:b/>
          <w:bCs/>
        </w:rPr>
      </w:pPr>
    </w:p>
    <w:p w14:paraId="1DF8B0ED" w14:textId="27183C96" w:rsidR="00672099" w:rsidRPr="00DA34E8" w:rsidRDefault="00E88C7B" w:rsidP="39FE596B">
      <w:pPr>
        <w:spacing w:line="240" w:lineRule="auto"/>
        <w:rPr>
          <w:rFonts w:ascii="Times New Roman" w:eastAsia="Times New Roman" w:hAnsi="Times New Roman" w:cs="Times New Roman"/>
          <w:i/>
          <w:iCs/>
          <w:sz w:val="24"/>
          <w:szCs w:val="24"/>
        </w:rPr>
      </w:pPr>
      <w:r w:rsidRPr="00DA34E8">
        <w:rPr>
          <w:rFonts w:ascii="Times New Roman" w:eastAsia="Times New Roman" w:hAnsi="Times New Roman" w:cs="Times New Roman"/>
          <w:i/>
          <w:iCs/>
          <w:sz w:val="24"/>
          <w:szCs w:val="24"/>
        </w:rPr>
        <w:t xml:space="preserve">3.1 </w:t>
      </w:r>
      <w:r w:rsidR="00672099" w:rsidRPr="00DA34E8">
        <w:rPr>
          <w:rFonts w:ascii="Times New Roman" w:eastAsia="Times New Roman" w:hAnsi="Times New Roman" w:cs="Times New Roman"/>
          <w:i/>
          <w:iCs/>
          <w:sz w:val="24"/>
          <w:szCs w:val="24"/>
        </w:rPr>
        <w:t>Vignette and Context</w:t>
      </w:r>
    </w:p>
    <w:bookmarkEnd w:id="40"/>
    <w:p w14:paraId="69AAB985" w14:textId="3F5430B5" w:rsidR="39FE596B" w:rsidRPr="00DA34E8" w:rsidRDefault="39FE596B" w:rsidP="39FE596B">
      <w:pPr>
        <w:spacing w:line="240" w:lineRule="auto"/>
        <w:rPr>
          <w:rFonts w:ascii="Times New Roman" w:eastAsia="Times New Roman" w:hAnsi="Times New Roman" w:cs="Times New Roman"/>
          <w:i/>
          <w:iCs/>
        </w:rPr>
      </w:pPr>
    </w:p>
    <w:p w14:paraId="09D1A184" w14:textId="2A0FD290" w:rsidR="00455CE8" w:rsidRDefault="63509715" w:rsidP="0F2244F5">
      <w:pPr>
        <w:spacing w:line="240" w:lineRule="auto"/>
        <w:rPr>
          <w:rFonts w:ascii="Times New Roman" w:eastAsia="Times New Roman" w:hAnsi="Times New Roman" w:cs="Times New Roman"/>
          <w:sz w:val="24"/>
          <w:szCs w:val="24"/>
        </w:rPr>
      </w:pPr>
      <w:r w:rsidRPr="61A7DDBC">
        <w:rPr>
          <w:rFonts w:ascii="Times New Roman" w:eastAsia="Times New Roman" w:hAnsi="Times New Roman" w:cs="Times New Roman"/>
          <w:sz w:val="24"/>
          <w:szCs w:val="24"/>
        </w:rPr>
        <w:t>Since we</w:t>
      </w:r>
      <w:r w:rsidR="6D654ED5" w:rsidRPr="61A7DDBC">
        <w:rPr>
          <w:rFonts w:ascii="Times New Roman" w:eastAsia="Times New Roman" w:hAnsi="Times New Roman" w:cs="Times New Roman"/>
          <w:sz w:val="24"/>
          <w:szCs w:val="24"/>
        </w:rPr>
        <w:t xml:space="preserve"> were only interested in answering our question about </w:t>
      </w:r>
      <w:r w:rsidR="00057328" w:rsidRPr="61A7DDBC">
        <w:rPr>
          <w:rFonts w:ascii="Times New Roman" w:eastAsia="Times New Roman" w:hAnsi="Times New Roman" w:cs="Times New Roman"/>
          <w:sz w:val="24"/>
          <w:szCs w:val="24"/>
        </w:rPr>
        <w:t>‘</w:t>
      </w:r>
      <w:r w:rsidR="6D654ED5" w:rsidRPr="61A7DDBC">
        <w:rPr>
          <w:rFonts w:ascii="Times New Roman" w:eastAsia="Times New Roman" w:hAnsi="Times New Roman" w:cs="Times New Roman"/>
          <w:sz w:val="24"/>
          <w:szCs w:val="24"/>
        </w:rPr>
        <w:t>myrtle</w:t>
      </w:r>
      <w:r w:rsidR="00057328" w:rsidRPr="61A7DDBC">
        <w:rPr>
          <w:rFonts w:ascii="Times New Roman" w:eastAsia="Times New Roman" w:hAnsi="Times New Roman" w:cs="Times New Roman"/>
          <w:sz w:val="24"/>
          <w:szCs w:val="24"/>
        </w:rPr>
        <w:t>’</w:t>
      </w:r>
      <w:r w:rsidRPr="61A7DDBC">
        <w:rPr>
          <w:rFonts w:ascii="Times New Roman" w:eastAsia="Times New Roman" w:hAnsi="Times New Roman" w:cs="Times New Roman"/>
          <w:sz w:val="24"/>
          <w:szCs w:val="24"/>
        </w:rPr>
        <w:t>,</w:t>
      </w:r>
      <w:r w:rsidR="57DB5E04" w:rsidRPr="61A7DDBC">
        <w:rPr>
          <w:rFonts w:ascii="Times New Roman" w:eastAsia="Times New Roman" w:hAnsi="Times New Roman" w:cs="Times New Roman"/>
          <w:sz w:val="24"/>
          <w:szCs w:val="24"/>
        </w:rPr>
        <w:t xml:space="preserve"> we</w:t>
      </w:r>
      <w:r w:rsidR="6B80DFB3" w:rsidRPr="61A7DDBC">
        <w:rPr>
          <w:rFonts w:ascii="Times New Roman" w:eastAsia="Times New Roman" w:hAnsi="Times New Roman" w:cs="Times New Roman"/>
          <w:sz w:val="24"/>
          <w:szCs w:val="24"/>
        </w:rPr>
        <w:t xml:space="preserve"> </w:t>
      </w:r>
      <w:r w:rsidR="57DB5E04" w:rsidRPr="61A7DDBC">
        <w:rPr>
          <w:rFonts w:ascii="Times New Roman" w:eastAsia="Times New Roman" w:hAnsi="Times New Roman" w:cs="Times New Roman"/>
          <w:sz w:val="24"/>
          <w:szCs w:val="24"/>
        </w:rPr>
        <w:t>used</w:t>
      </w:r>
      <w:r w:rsidRPr="61A7DDBC">
        <w:rPr>
          <w:rFonts w:ascii="Times New Roman" w:eastAsia="Times New Roman" w:hAnsi="Times New Roman" w:cs="Times New Roman"/>
          <w:sz w:val="24"/>
          <w:szCs w:val="24"/>
        </w:rPr>
        <w:t xml:space="preserve"> just</w:t>
      </w:r>
      <w:r w:rsidR="57DB5E04" w:rsidRPr="61A7DDBC">
        <w:rPr>
          <w:rFonts w:ascii="Times New Roman" w:eastAsia="Times New Roman" w:hAnsi="Times New Roman" w:cs="Times New Roman"/>
          <w:sz w:val="24"/>
          <w:szCs w:val="24"/>
        </w:rPr>
        <w:t xml:space="preserve"> </w:t>
      </w:r>
      <w:r w:rsidRPr="61A7DDBC">
        <w:rPr>
          <w:rFonts w:ascii="Times New Roman" w:eastAsia="Times New Roman" w:hAnsi="Times New Roman" w:cs="Times New Roman"/>
          <w:sz w:val="24"/>
          <w:szCs w:val="24"/>
        </w:rPr>
        <w:t>the</w:t>
      </w:r>
      <w:r w:rsidR="57DB5E04" w:rsidRPr="61A7DDBC">
        <w:rPr>
          <w:rFonts w:ascii="Times New Roman" w:eastAsia="Times New Roman" w:hAnsi="Times New Roman" w:cs="Times New Roman"/>
          <w:sz w:val="24"/>
          <w:szCs w:val="24"/>
        </w:rPr>
        <w:t xml:space="preserve"> Rio de Janeiro Myrtle vignette.</w:t>
      </w:r>
      <w:r w:rsidR="6D654ED5" w:rsidRPr="61A7DDBC">
        <w:rPr>
          <w:rFonts w:ascii="Times New Roman" w:eastAsia="Times New Roman" w:hAnsi="Times New Roman" w:cs="Times New Roman"/>
          <w:sz w:val="24"/>
          <w:szCs w:val="24"/>
        </w:rPr>
        <w:t xml:space="preserve"> </w:t>
      </w:r>
      <w:r w:rsidR="57DB5E04" w:rsidRPr="61A7DDBC">
        <w:rPr>
          <w:rFonts w:ascii="Times New Roman" w:eastAsia="Times New Roman" w:hAnsi="Times New Roman" w:cs="Times New Roman"/>
          <w:sz w:val="24"/>
          <w:szCs w:val="24"/>
        </w:rPr>
        <w:t>W</w:t>
      </w:r>
      <w:r w:rsidR="6D654ED5" w:rsidRPr="61A7DDBC">
        <w:rPr>
          <w:rFonts w:ascii="Times New Roman" w:eastAsia="Times New Roman" w:hAnsi="Times New Roman" w:cs="Times New Roman"/>
          <w:sz w:val="24"/>
          <w:szCs w:val="24"/>
        </w:rPr>
        <w:t>e had concluded that context made no statistically significant difference in responses</w:t>
      </w:r>
      <w:r w:rsidR="57DB5E04" w:rsidRPr="61A7DDBC">
        <w:rPr>
          <w:rFonts w:ascii="Times New Roman" w:eastAsia="Times New Roman" w:hAnsi="Times New Roman" w:cs="Times New Roman"/>
          <w:sz w:val="24"/>
          <w:szCs w:val="24"/>
        </w:rPr>
        <w:t xml:space="preserve"> and so us</w:t>
      </w:r>
      <w:r w:rsidRPr="61A7DDBC">
        <w:rPr>
          <w:rFonts w:ascii="Times New Roman" w:eastAsia="Times New Roman" w:hAnsi="Times New Roman" w:cs="Times New Roman"/>
          <w:sz w:val="24"/>
          <w:szCs w:val="24"/>
        </w:rPr>
        <w:t>e</w:t>
      </w:r>
      <w:r w:rsidR="57DB5E04" w:rsidRPr="61A7DDBC">
        <w:rPr>
          <w:rFonts w:ascii="Times New Roman" w:eastAsia="Times New Roman" w:hAnsi="Times New Roman" w:cs="Times New Roman"/>
          <w:sz w:val="24"/>
          <w:szCs w:val="24"/>
        </w:rPr>
        <w:t>d</w:t>
      </w:r>
      <w:r w:rsidR="54E3A78A" w:rsidRPr="61A7DDBC">
        <w:rPr>
          <w:rFonts w:ascii="Times New Roman" w:eastAsia="Times New Roman" w:hAnsi="Times New Roman" w:cs="Times New Roman"/>
          <w:sz w:val="24"/>
          <w:szCs w:val="24"/>
        </w:rPr>
        <w:t xml:space="preserve"> </w:t>
      </w:r>
      <w:r w:rsidRPr="61A7DDBC">
        <w:rPr>
          <w:rFonts w:ascii="Times New Roman" w:eastAsia="Times New Roman" w:hAnsi="Times New Roman" w:cs="Times New Roman"/>
          <w:sz w:val="24"/>
          <w:szCs w:val="24"/>
        </w:rPr>
        <w:t xml:space="preserve">just one </w:t>
      </w:r>
      <w:r w:rsidR="57DB5E04" w:rsidRPr="61A7DDBC">
        <w:rPr>
          <w:rFonts w:ascii="Times New Roman" w:eastAsia="Times New Roman" w:hAnsi="Times New Roman" w:cs="Times New Roman"/>
          <w:sz w:val="24"/>
          <w:szCs w:val="24"/>
        </w:rPr>
        <w:t>continuation</w:t>
      </w:r>
      <w:r w:rsidRPr="61A7DDBC">
        <w:rPr>
          <w:rFonts w:ascii="Times New Roman" w:eastAsia="Times New Roman" w:hAnsi="Times New Roman" w:cs="Times New Roman"/>
          <w:sz w:val="24"/>
          <w:szCs w:val="24"/>
        </w:rPr>
        <w:t xml:space="preserve">, </w:t>
      </w:r>
      <w:r w:rsidR="002C5411" w:rsidRPr="61A7DDBC">
        <w:rPr>
          <w:rFonts w:ascii="Times New Roman" w:eastAsia="Times New Roman" w:hAnsi="Times New Roman" w:cs="Times New Roman"/>
          <w:sz w:val="24"/>
          <w:szCs w:val="24"/>
        </w:rPr>
        <w:t>that</w:t>
      </w:r>
      <w:r w:rsidR="1B8D6FB0" w:rsidRPr="61A7DDBC">
        <w:rPr>
          <w:rFonts w:ascii="Times New Roman" w:eastAsia="Times New Roman" w:hAnsi="Times New Roman" w:cs="Times New Roman"/>
          <w:sz w:val="24"/>
          <w:szCs w:val="24"/>
        </w:rPr>
        <w:t xml:space="preserve"> in </w:t>
      </w:r>
      <w:r w:rsidR="57DB5E04" w:rsidRPr="61A7DDBC">
        <w:rPr>
          <w:rFonts w:ascii="Times New Roman" w:eastAsia="Times New Roman" w:hAnsi="Times New Roman" w:cs="Times New Roman"/>
          <w:sz w:val="24"/>
          <w:szCs w:val="24"/>
        </w:rPr>
        <w:t xml:space="preserve">Scientific </w:t>
      </w:r>
      <w:r w:rsidR="1B8D6FB0" w:rsidRPr="61A7DDBC">
        <w:rPr>
          <w:rFonts w:ascii="Times New Roman" w:eastAsia="Times New Roman" w:hAnsi="Times New Roman" w:cs="Times New Roman"/>
          <w:sz w:val="24"/>
          <w:szCs w:val="24"/>
        </w:rPr>
        <w:t>C</w:t>
      </w:r>
      <w:r w:rsidR="57DB5E04" w:rsidRPr="61A7DDBC">
        <w:rPr>
          <w:rFonts w:ascii="Times New Roman" w:eastAsia="Times New Roman" w:hAnsi="Times New Roman" w:cs="Times New Roman"/>
          <w:sz w:val="24"/>
          <w:szCs w:val="24"/>
        </w:rPr>
        <w:t>ontex</w:t>
      </w:r>
      <w:r w:rsidR="54E3A78A" w:rsidRPr="61A7DDBC">
        <w:rPr>
          <w:rFonts w:ascii="Times New Roman" w:eastAsia="Times New Roman" w:hAnsi="Times New Roman" w:cs="Times New Roman"/>
          <w:sz w:val="24"/>
          <w:szCs w:val="24"/>
        </w:rPr>
        <w:t xml:space="preserve">t. </w:t>
      </w:r>
    </w:p>
    <w:p w14:paraId="6EFA3A7A" w14:textId="78A00C1D" w:rsidR="00672099" w:rsidRDefault="00672099" w:rsidP="39FE596B">
      <w:pPr>
        <w:spacing w:line="240" w:lineRule="auto"/>
        <w:rPr>
          <w:rFonts w:ascii="Times New Roman" w:eastAsia="Times New Roman" w:hAnsi="Times New Roman" w:cs="Times New Roman"/>
          <w:sz w:val="24"/>
          <w:szCs w:val="24"/>
        </w:rPr>
      </w:pPr>
    </w:p>
    <w:p w14:paraId="10A25EDF" w14:textId="688CFC6D" w:rsidR="00672099" w:rsidRPr="00DA34E8" w:rsidRDefault="00E32D9E" w:rsidP="00E32D9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bookmarkStart w:id="41" w:name="_Hlk84455736"/>
      <w:r w:rsidR="54E3A78A" w:rsidRPr="0F2244F5">
        <w:rPr>
          <w:rFonts w:ascii="Times New Roman" w:eastAsia="Times New Roman" w:hAnsi="Times New Roman" w:cs="Times New Roman"/>
          <w:sz w:val="24"/>
          <w:szCs w:val="24"/>
        </w:rPr>
        <w:t>We</w:t>
      </w:r>
      <w:r w:rsidR="6D654ED5" w:rsidRPr="0F2244F5">
        <w:rPr>
          <w:rFonts w:ascii="Times New Roman" w:eastAsia="Times New Roman" w:hAnsi="Times New Roman" w:cs="Times New Roman"/>
          <w:sz w:val="24"/>
          <w:szCs w:val="24"/>
        </w:rPr>
        <w:t xml:space="preserve"> made </w:t>
      </w:r>
      <w:r w:rsidR="1B8EE5E3" w:rsidRPr="0F2244F5">
        <w:rPr>
          <w:rFonts w:ascii="Times New Roman" w:eastAsia="Times New Roman" w:hAnsi="Times New Roman" w:cs="Times New Roman"/>
          <w:sz w:val="24"/>
          <w:szCs w:val="24"/>
        </w:rPr>
        <w:t>a</w:t>
      </w:r>
      <w:r w:rsidR="6D654ED5" w:rsidRPr="61A7DDBC">
        <w:rPr>
          <w:rFonts w:ascii="Times New Roman" w:eastAsia="Times New Roman" w:hAnsi="Times New Roman" w:cs="Times New Roman"/>
          <w:sz w:val="24"/>
          <w:szCs w:val="24"/>
        </w:rPr>
        <w:t xml:space="preserve"> minor change to </w:t>
      </w:r>
      <w:r w:rsidR="54E3A78A" w:rsidRPr="61A7DDBC">
        <w:rPr>
          <w:rFonts w:ascii="Times New Roman" w:eastAsia="Times New Roman" w:hAnsi="Times New Roman" w:cs="Times New Roman"/>
          <w:sz w:val="24"/>
          <w:szCs w:val="24"/>
        </w:rPr>
        <w:t>our</w:t>
      </w:r>
      <w:r w:rsidR="6D654ED5" w:rsidRPr="61A7DDBC">
        <w:rPr>
          <w:rFonts w:ascii="Times New Roman" w:eastAsia="Times New Roman" w:hAnsi="Times New Roman" w:cs="Times New Roman"/>
          <w:sz w:val="24"/>
          <w:szCs w:val="24"/>
        </w:rPr>
        <w:t xml:space="preserve"> vignette. One potential explanation for the highly descriptivist use of </w:t>
      </w:r>
      <w:r w:rsidR="00057328" w:rsidRPr="61A7DDBC">
        <w:rPr>
          <w:rFonts w:ascii="Times New Roman" w:eastAsia="Times New Roman" w:hAnsi="Times New Roman" w:cs="Times New Roman"/>
          <w:sz w:val="24"/>
          <w:szCs w:val="24"/>
        </w:rPr>
        <w:t>‘</w:t>
      </w:r>
      <w:r w:rsidR="6D654ED5" w:rsidRPr="61A7DDBC">
        <w:rPr>
          <w:rFonts w:ascii="Times New Roman" w:eastAsia="Times New Roman" w:hAnsi="Times New Roman" w:cs="Times New Roman"/>
          <w:sz w:val="24"/>
          <w:szCs w:val="24"/>
        </w:rPr>
        <w:t>myrtle</w:t>
      </w:r>
      <w:r w:rsidR="00057328" w:rsidRPr="61A7DDBC">
        <w:rPr>
          <w:rFonts w:ascii="Times New Roman" w:eastAsia="Times New Roman" w:hAnsi="Times New Roman" w:cs="Times New Roman"/>
          <w:sz w:val="24"/>
          <w:szCs w:val="24"/>
        </w:rPr>
        <w:t>’</w:t>
      </w:r>
      <w:r w:rsidR="6D654ED5" w:rsidRPr="61A7DDBC">
        <w:rPr>
          <w:rFonts w:ascii="Times New Roman" w:eastAsia="Times New Roman" w:hAnsi="Times New Roman" w:cs="Times New Roman"/>
          <w:sz w:val="24"/>
          <w:szCs w:val="24"/>
        </w:rPr>
        <w:t xml:space="preserve"> in the original test was that participants had simply not understood that biologists</w:t>
      </w:r>
      <w:r w:rsidR="31E542F7" w:rsidRPr="61A7DDBC">
        <w:rPr>
          <w:rFonts w:ascii="Times New Roman" w:eastAsia="Times New Roman" w:hAnsi="Times New Roman" w:cs="Times New Roman"/>
          <w:sz w:val="24"/>
          <w:szCs w:val="24"/>
        </w:rPr>
        <w:t xml:space="preserve"> not only</w:t>
      </w:r>
      <w:r w:rsidR="6D654ED5" w:rsidRPr="61A7DDBC">
        <w:rPr>
          <w:rFonts w:ascii="Times New Roman" w:eastAsia="Times New Roman" w:hAnsi="Times New Roman" w:cs="Times New Roman"/>
          <w:sz w:val="24"/>
          <w:szCs w:val="24"/>
        </w:rPr>
        <w:t xml:space="preserve"> consider</w:t>
      </w:r>
      <w:r w:rsidR="00797740" w:rsidRPr="61A7DDBC">
        <w:rPr>
          <w:rFonts w:ascii="Times New Roman" w:eastAsia="Times New Roman" w:hAnsi="Times New Roman" w:cs="Times New Roman"/>
          <w:sz w:val="24"/>
          <w:szCs w:val="24"/>
        </w:rPr>
        <w:t>ed</w:t>
      </w:r>
      <w:r w:rsidR="6D654ED5" w:rsidRPr="61A7DDBC">
        <w:rPr>
          <w:rFonts w:ascii="Times New Roman" w:eastAsia="Times New Roman" w:hAnsi="Times New Roman" w:cs="Times New Roman"/>
          <w:sz w:val="24"/>
          <w:szCs w:val="24"/>
        </w:rPr>
        <w:t xml:space="preserve"> the new trees </w:t>
      </w:r>
      <w:r w:rsidR="00CF4D83" w:rsidRPr="61A7DDBC">
        <w:rPr>
          <w:rFonts w:ascii="Times New Roman" w:eastAsia="Times New Roman" w:hAnsi="Times New Roman" w:cs="Times New Roman"/>
          <w:sz w:val="24"/>
          <w:szCs w:val="24"/>
        </w:rPr>
        <w:t xml:space="preserve">not </w:t>
      </w:r>
      <w:r w:rsidR="6D654ED5" w:rsidRPr="61A7DDBC">
        <w:rPr>
          <w:rFonts w:ascii="Times New Roman" w:eastAsia="Times New Roman" w:hAnsi="Times New Roman" w:cs="Times New Roman"/>
          <w:sz w:val="24"/>
          <w:szCs w:val="24"/>
        </w:rPr>
        <w:t>to be</w:t>
      </w:r>
      <w:r w:rsidR="00797740" w:rsidRPr="61A7DDBC">
        <w:rPr>
          <w:rFonts w:ascii="Times New Roman" w:eastAsia="Times New Roman" w:hAnsi="Times New Roman" w:cs="Times New Roman"/>
          <w:sz w:val="24"/>
          <w:szCs w:val="24"/>
        </w:rPr>
        <w:t xml:space="preserve"> </w:t>
      </w:r>
      <w:r w:rsidR="31E542F7" w:rsidRPr="61A7DDBC">
        <w:rPr>
          <w:rFonts w:ascii="Times New Roman" w:eastAsia="Times New Roman" w:hAnsi="Times New Roman" w:cs="Times New Roman"/>
          <w:sz w:val="24"/>
          <w:szCs w:val="24"/>
        </w:rPr>
        <w:t>Rio de Janeiro Myrtles but also</w:t>
      </w:r>
      <w:r w:rsidR="00CF4D83" w:rsidRPr="61A7DDBC">
        <w:rPr>
          <w:rFonts w:ascii="Times New Roman" w:eastAsia="Times New Roman" w:hAnsi="Times New Roman" w:cs="Times New Roman"/>
          <w:sz w:val="24"/>
          <w:szCs w:val="24"/>
        </w:rPr>
        <w:t xml:space="preserve"> not</w:t>
      </w:r>
      <w:r w:rsidR="00797740" w:rsidRPr="61A7DDBC">
        <w:rPr>
          <w:rFonts w:ascii="Times New Roman" w:eastAsia="Times New Roman" w:hAnsi="Times New Roman" w:cs="Times New Roman"/>
          <w:sz w:val="24"/>
          <w:szCs w:val="24"/>
        </w:rPr>
        <w:t xml:space="preserve"> to be</w:t>
      </w:r>
      <w:r w:rsidR="31E542F7" w:rsidRPr="61A7DDBC">
        <w:rPr>
          <w:rFonts w:ascii="Times New Roman" w:eastAsia="Times New Roman" w:hAnsi="Times New Roman" w:cs="Times New Roman"/>
          <w:sz w:val="24"/>
          <w:szCs w:val="24"/>
        </w:rPr>
        <w:t xml:space="preserve"> </w:t>
      </w:r>
      <w:r w:rsidR="6D654ED5" w:rsidRPr="61A7DDBC">
        <w:rPr>
          <w:rFonts w:ascii="Times New Roman" w:eastAsia="Times New Roman" w:hAnsi="Times New Roman" w:cs="Times New Roman"/>
          <w:sz w:val="24"/>
          <w:szCs w:val="24"/>
        </w:rPr>
        <w:t>myrtles</w:t>
      </w:r>
      <w:r w:rsidR="00CF4D83" w:rsidRPr="61A7DDBC">
        <w:rPr>
          <w:rFonts w:ascii="Times New Roman" w:eastAsia="Times New Roman" w:hAnsi="Times New Roman" w:cs="Times New Roman"/>
          <w:sz w:val="24"/>
          <w:szCs w:val="24"/>
        </w:rPr>
        <w:t xml:space="preserve">. To </w:t>
      </w:r>
      <w:r w:rsidR="00911F4D" w:rsidRPr="61A7DDBC">
        <w:rPr>
          <w:rFonts w:ascii="Times New Roman" w:eastAsia="Times New Roman" w:hAnsi="Times New Roman" w:cs="Times New Roman"/>
          <w:sz w:val="24"/>
          <w:szCs w:val="24"/>
        </w:rPr>
        <w:t>remedy</w:t>
      </w:r>
      <w:r w:rsidR="6D654ED5" w:rsidRPr="61A7DDBC">
        <w:rPr>
          <w:rFonts w:ascii="Times New Roman" w:eastAsia="Times New Roman" w:hAnsi="Times New Roman" w:cs="Times New Roman"/>
          <w:sz w:val="24"/>
          <w:szCs w:val="24"/>
        </w:rPr>
        <w:t xml:space="preserve"> this, we changed the last sentence of the vignette </w:t>
      </w:r>
      <w:r w:rsidR="00911F4D" w:rsidRPr="61A7DDBC">
        <w:rPr>
          <w:rFonts w:ascii="Times New Roman" w:eastAsia="Times New Roman" w:hAnsi="Times New Roman" w:cs="Times New Roman"/>
          <w:sz w:val="24"/>
          <w:szCs w:val="24"/>
        </w:rPr>
        <w:t>to end</w:t>
      </w:r>
      <w:r w:rsidR="6D654ED5" w:rsidRPr="61A7DDBC">
        <w:rPr>
          <w:rFonts w:ascii="Times New Roman" w:eastAsia="Times New Roman" w:hAnsi="Times New Roman" w:cs="Times New Roman"/>
          <w:sz w:val="24"/>
          <w:szCs w:val="24"/>
        </w:rPr>
        <w:t xml:space="preserve"> “nor in the Myrtle genus” rather than “nor in the genus </w:t>
      </w:r>
      <w:proofErr w:type="spellStart"/>
      <w:r w:rsidR="6D654ED5" w:rsidRPr="61A7DDBC">
        <w:rPr>
          <w:rFonts w:ascii="Times New Roman" w:eastAsia="Times New Roman" w:hAnsi="Times New Roman" w:cs="Times New Roman"/>
          <w:i/>
          <w:iCs/>
          <w:sz w:val="24"/>
          <w:szCs w:val="24"/>
        </w:rPr>
        <w:t>Campomanesia</w:t>
      </w:r>
      <w:proofErr w:type="spellEnd"/>
      <w:r w:rsidR="6D654ED5" w:rsidRPr="61A7DDBC">
        <w:rPr>
          <w:rFonts w:ascii="Times New Roman" w:eastAsia="Times New Roman" w:hAnsi="Times New Roman" w:cs="Times New Roman"/>
          <w:sz w:val="24"/>
          <w:szCs w:val="24"/>
        </w:rPr>
        <w:t>”.</w:t>
      </w:r>
      <w:r w:rsidR="60162F56" w:rsidRPr="61A7DDBC">
        <w:rPr>
          <w:rFonts w:ascii="Times New Roman" w:eastAsia="Times New Roman" w:hAnsi="Times New Roman" w:cs="Times New Roman"/>
          <w:sz w:val="24"/>
          <w:szCs w:val="24"/>
        </w:rPr>
        <w:t xml:space="preserve"> </w:t>
      </w:r>
      <w:r w:rsidR="6D654ED5" w:rsidRPr="61A7DDBC">
        <w:rPr>
          <w:rFonts w:ascii="Times New Roman" w:eastAsia="Times New Roman" w:hAnsi="Times New Roman" w:cs="Times New Roman"/>
          <w:sz w:val="24"/>
          <w:szCs w:val="24"/>
        </w:rPr>
        <w:t xml:space="preserve">We left the </w:t>
      </w:r>
      <w:r w:rsidR="6184BFA0" w:rsidRPr="61A7DDBC">
        <w:rPr>
          <w:rFonts w:ascii="Times New Roman" w:eastAsia="Times New Roman" w:hAnsi="Times New Roman" w:cs="Times New Roman"/>
          <w:sz w:val="24"/>
          <w:szCs w:val="24"/>
        </w:rPr>
        <w:t>Continu</w:t>
      </w:r>
      <w:r w:rsidR="6184BFA0" w:rsidRPr="00590BE3">
        <w:rPr>
          <w:rFonts w:ascii="Times New Roman" w:eastAsia="Times New Roman" w:hAnsi="Times New Roman" w:cs="Times New Roman"/>
          <w:sz w:val="24"/>
          <w:szCs w:val="24"/>
        </w:rPr>
        <w:t xml:space="preserve">ation in </w:t>
      </w:r>
      <w:r w:rsidR="6D654ED5" w:rsidRPr="00590BE3">
        <w:rPr>
          <w:rFonts w:ascii="Times New Roman" w:eastAsia="Times New Roman" w:hAnsi="Times New Roman" w:cs="Times New Roman"/>
          <w:sz w:val="24"/>
          <w:szCs w:val="24"/>
        </w:rPr>
        <w:t xml:space="preserve">Scientific Context </w:t>
      </w:r>
      <w:r w:rsidR="6D654ED5" w:rsidRPr="00DA34E8">
        <w:rPr>
          <w:rFonts w:ascii="Times New Roman" w:eastAsia="Times New Roman" w:hAnsi="Times New Roman" w:cs="Times New Roman"/>
          <w:sz w:val="24"/>
          <w:szCs w:val="24"/>
        </w:rPr>
        <w:t>unchanged.</w:t>
      </w:r>
      <w:bookmarkEnd w:id="41"/>
    </w:p>
    <w:p w14:paraId="401E50ED" w14:textId="3C7BE554" w:rsidR="00672099" w:rsidRPr="00DA34E8" w:rsidRDefault="00672099" w:rsidP="39FE596B">
      <w:pPr>
        <w:spacing w:line="240" w:lineRule="auto"/>
        <w:rPr>
          <w:rFonts w:ascii="Times New Roman" w:eastAsia="Times New Roman" w:hAnsi="Times New Roman" w:cs="Times New Roman"/>
          <w:sz w:val="24"/>
          <w:szCs w:val="24"/>
        </w:rPr>
      </w:pPr>
    </w:p>
    <w:p w14:paraId="66136B9D" w14:textId="566FCEC8" w:rsidR="00672099" w:rsidRPr="00DA34E8" w:rsidRDefault="2CE1839A" w:rsidP="39FE596B">
      <w:pPr>
        <w:spacing w:line="240" w:lineRule="auto"/>
        <w:rPr>
          <w:rFonts w:ascii="Times New Roman" w:eastAsia="Times New Roman" w:hAnsi="Times New Roman" w:cs="Times New Roman"/>
          <w:i/>
          <w:iCs/>
          <w:sz w:val="24"/>
          <w:szCs w:val="24"/>
        </w:rPr>
      </w:pPr>
      <w:r w:rsidRPr="00DA34E8">
        <w:rPr>
          <w:rFonts w:ascii="Times New Roman" w:eastAsia="Times New Roman" w:hAnsi="Times New Roman" w:cs="Times New Roman"/>
          <w:i/>
          <w:iCs/>
          <w:sz w:val="24"/>
          <w:szCs w:val="24"/>
        </w:rPr>
        <w:t xml:space="preserve">3.2 </w:t>
      </w:r>
      <w:r w:rsidR="00672099" w:rsidRPr="00DA34E8">
        <w:rPr>
          <w:rFonts w:ascii="Times New Roman" w:eastAsia="Times New Roman" w:hAnsi="Times New Roman" w:cs="Times New Roman"/>
          <w:i/>
          <w:iCs/>
          <w:sz w:val="24"/>
          <w:szCs w:val="24"/>
        </w:rPr>
        <w:t>Methods</w:t>
      </w:r>
    </w:p>
    <w:p w14:paraId="58EA7639" w14:textId="1ADEDAC1" w:rsidR="39FE596B" w:rsidRPr="00DA34E8" w:rsidRDefault="39FE596B" w:rsidP="39FE596B">
      <w:pPr>
        <w:spacing w:line="240" w:lineRule="auto"/>
        <w:rPr>
          <w:rFonts w:ascii="Times New Roman" w:eastAsia="Times New Roman" w:hAnsi="Times New Roman" w:cs="Times New Roman"/>
        </w:rPr>
      </w:pPr>
    </w:p>
    <w:p w14:paraId="121445DF" w14:textId="0C065520" w:rsidR="00672099" w:rsidRPr="00DA34E8" w:rsidRDefault="2EC3033D" w:rsidP="01741AEC">
      <w:pPr>
        <w:spacing w:line="240" w:lineRule="auto"/>
        <w:rPr>
          <w:rFonts w:ascii="Times New Roman" w:eastAsia="Times New Roman" w:hAnsi="Times New Roman" w:cs="Times New Roman"/>
          <w:sz w:val="24"/>
          <w:szCs w:val="24"/>
        </w:rPr>
      </w:pPr>
      <w:r w:rsidRPr="01741AEC">
        <w:rPr>
          <w:rFonts w:ascii="Times New Roman" w:eastAsia="Times New Roman" w:hAnsi="Times New Roman" w:cs="Times New Roman"/>
          <w:sz w:val="24"/>
          <w:szCs w:val="24"/>
        </w:rPr>
        <w:t xml:space="preserve">We recruited 100 participants through Amazon’s </w:t>
      </w:r>
      <w:proofErr w:type="spellStart"/>
      <w:r w:rsidRPr="01741AEC">
        <w:rPr>
          <w:rFonts w:ascii="Times New Roman" w:eastAsia="Times New Roman" w:hAnsi="Times New Roman" w:cs="Times New Roman"/>
          <w:sz w:val="24"/>
          <w:szCs w:val="24"/>
        </w:rPr>
        <w:t>MechanicalTurk</w:t>
      </w:r>
      <w:proofErr w:type="spellEnd"/>
      <w:r w:rsidRPr="01741AEC">
        <w:rPr>
          <w:rFonts w:ascii="Times New Roman" w:eastAsia="Times New Roman" w:hAnsi="Times New Roman" w:cs="Times New Roman"/>
          <w:sz w:val="24"/>
          <w:szCs w:val="24"/>
        </w:rPr>
        <w:t>, who were each compensated for their participation.</w:t>
      </w:r>
      <w:r w:rsidR="00221529">
        <w:rPr>
          <w:rStyle w:val="FootnoteReference"/>
          <w:rFonts w:ascii="Times New Roman" w:eastAsia="Times New Roman" w:hAnsi="Times New Roman" w:cs="Times New Roman"/>
          <w:sz w:val="24"/>
          <w:szCs w:val="24"/>
        </w:rPr>
        <w:footnoteReference w:id="13"/>
      </w:r>
      <w:r w:rsidR="45C0EEC5">
        <w:rPr>
          <w:rFonts w:ascii="Times New Roman" w:eastAsia="Times New Roman" w:hAnsi="Times New Roman" w:cs="Times New Roman"/>
          <w:sz w:val="24"/>
          <w:szCs w:val="24"/>
        </w:rPr>
        <w:t xml:space="preserve"> </w:t>
      </w:r>
      <w:r w:rsidRPr="01741AEC">
        <w:rPr>
          <w:rFonts w:ascii="Times New Roman" w:eastAsia="Times New Roman" w:hAnsi="Times New Roman" w:cs="Times New Roman"/>
          <w:sz w:val="24"/>
          <w:szCs w:val="24"/>
        </w:rPr>
        <w:t>After answering demographic questions and a mandatory generic attention check question, p</w:t>
      </w:r>
      <w:r w:rsidR="667EBB37" w:rsidRPr="01741AEC">
        <w:rPr>
          <w:rFonts w:ascii="Times New Roman" w:eastAsia="Times New Roman" w:hAnsi="Times New Roman" w:cs="Times New Roman"/>
          <w:sz w:val="24"/>
          <w:szCs w:val="24"/>
        </w:rPr>
        <w:t xml:space="preserve">articipants were asked </w:t>
      </w:r>
      <w:proofErr w:type="gramStart"/>
      <w:r w:rsidR="667EBB37" w:rsidRPr="01741AEC">
        <w:rPr>
          <w:rFonts w:ascii="Times New Roman" w:eastAsia="Times New Roman" w:hAnsi="Times New Roman" w:cs="Times New Roman"/>
          <w:sz w:val="24"/>
          <w:szCs w:val="24"/>
        </w:rPr>
        <w:t>whether or not</w:t>
      </w:r>
      <w:proofErr w:type="gramEnd"/>
      <w:r w:rsidR="667EBB37" w:rsidRPr="01741AEC">
        <w:rPr>
          <w:rFonts w:ascii="Times New Roman" w:eastAsia="Times New Roman" w:hAnsi="Times New Roman" w:cs="Times New Roman"/>
          <w:sz w:val="24"/>
          <w:szCs w:val="24"/>
        </w:rPr>
        <w:t xml:space="preserve"> they had heard of myrtle trees. P</w:t>
      </w:r>
      <w:r w:rsidRPr="01741AEC">
        <w:rPr>
          <w:rFonts w:ascii="Times New Roman" w:eastAsia="Times New Roman" w:hAnsi="Times New Roman" w:cs="Times New Roman"/>
          <w:sz w:val="24"/>
          <w:szCs w:val="24"/>
        </w:rPr>
        <w:t xml:space="preserve">articipants were </w:t>
      </w:r>
      <w:r w:rsidR="114DBC73" w:rsidRPr="01741AEC">
        <w:rPr>
          <w:rFonts w:ascii="Times New Roman" w:eastAsia="Times New Roman" w:hAnsi="Times New Roman" w:cs="Times New Roman"/>
          <w:sz w:val="24"/>
          <w:szCs w:val="24"/>
        </w:rPr>
        <w:t xml:space="preserve">then </w:t>
      </w:r>
      <w:r w:rsidRPr="01741AEC">
        <w:rPr>
          <w:rFonts w:ascii="Times New Roman" w:eastAsia="Times New Roman" w:hAnsi="Times New Roman" w:cs="Times New Roman"/>
          <w:sz w:val="24"/>
          <w:szCs w:val="24"/>
        </w:rPr>
        <w:t>directed to another page with the vignette, context, and the same Rio de Janeiro Myrtle Scientific EP prompt used in the original experiment.</w:t>
      </w:r>
    </w:p>
    <w:p w14:paraId="36F07038" w14:textId="77777777" w:rsidR="006028A8" w:rsidRPr="00DA34E8" w:rsidRDefault="00672099" w:rsidP="01741AEC">
      <w:pPr>
        <w:spacing w:line="240" w:lineRule="auto"/>
        <w:rPr>
          <w:rFonts w:ascii="Times New Roman" w:eastAsia="Times New Roman" w:hAnsi="Times New Roman" w:cs="Times New Roman"/>
          <w:sz w:val="24"/>
          <w:szCs w:val="24"/>
        </w:rPr>
      </w:pPr>
      <w:r w:rsidRPr="00DA34E8">
        <w:rPr>
          <w:rFonts w:ascii="Times New Roman" w:hAnsi="Times New Roman" w:cs="Times New Roman"/>
          <w:sz w:val="24"/>
          <w:szCs w:val="24"/>
        </w:rPr>
        <w:tab/>
      </w:r>
    </w:p>
    <w:p w14:paraId="2EC93BB4" w14:textId="03BCC721" w:rsidR="00672099" w:rsidRPr="00DA34E8" w:rsidRDefault="00493FF2" w:rsidP="61A7DDBC">
      <w:pPr>
        <w:spacing w:line="240" w:lineRule="auto"/>
        <w:ind w:firstLine="720"/>
        <w:rPr>
          <w:rFonts w:ascii="Times New Roman" w:eastAsia="Times New Roman" w:hAnsi="Times New Roman" w:cs="Times New Roman"/>
          <w:sz w:val="24"/>
          <w:szCs w:val="24"/>
        </w:rPr>
      </w:pPr>
      <w:r w:rsidRPr="61A7DDBC">
        <w:rPr>
          <w:rFonts w:ascii="Times New Roman" w:eastAsia="Times New Roman" w:hAnsi="Times New Roman" w:cs="Times New Roman"/>
          <w:sz w:val="24"/>
          <w:szCs w:val="24"/>
        </w:rPr>
        <w:t>Next,</w:t>
      </w:r>
      <w:r w:rsidR="6D654ED5" w:rsidRPr="61A7DDBC">
        <w:rPr>
          <w:rFonts w:ascii="Times New Roman" w:eastAsia="Times New Roman" w:hAnsi="Times New Roman" w:cs="Times New Roman"/>
          <w:sz w:val="24"/>
          <w:szCs w:val="24"/>
        </w:rPr>
        <w:t xml:space="preserve"> on a separate page, participants were presented with </w:t>
      </w:r>
      <w:bookmarkStart w:id="42" w:name="_Hlk84456431"/>
      <w:r w:rsidR="6D654ED5" w:rsidRPr="61A7DDBC">
        <w:rPr>
          <w:rFonts w:ascii="Times New Roman" w:eastAsia="Times New Roman" w:hAnsi="Times New Roman" w:cs="Times New Roman"/>
          <w:sz w:val="24"/>
          <w:szCs w:val="24"/>
        </w:rPr>
        <w:t>two TVJ questions: the</w:t>
      </w:r>
      <w:r w:rsidR="00797740" w:rsidRPr="61A7DDBC">
        <w:rPr>
          <w:rFonts w:ascii="Times New Roman" w:eastAsia="Times New Roman" w:hAnsi="Times New Roman" w:cs="Times New Roman"/>
          <w:sz w:val="24"/>
          <w:szCs w:val="24"/>
        </w:rPr>
        <w:t xml:space="preserve"> original</w:t>
      </w:r>
      <w:r w:rsidR="6D654ED5" w:rsidRPr="61A7DDBC">
        <w:rPr>
          <w:rFonts w:ascii="Times New Roman" w:eastAsia="Times New Roman" w:hAnsi="Times New Roman" w:cs="Times New Roman"/>
          <w:sz w:val="24"/>
          <w:szCs w:val="24"/>
        </w:rPr>
        <w:t xml:space="preserve"> Rio de Janeiro Myrtle Scientific </w:t>
      </w:r>
      <w:r w:rsidR="00CF4D83" w:rsidRPr="61A7DDBC">
        <w:rPr>
          <w:rFonts w:ascii="Times New Roman" w:eastAsia="Times New Roman" w:hAnsi="Times New Roman" w:cs="Times New Roman"/>
          <w:sz w:val="24"/>
          <w:szCs w:val="24"/>
        </w:rPr>
        <w:t>prompt</w:t>
      </w:r>
      <w:r w:rsidR="6D654ED5" w:rsidRPr="61A7DDBC">
        <w:rPr>
          <w:rFonts w:ascii="Times New Roman" w:eastAsia="Times New Roman" w:hAnsi="Times New Roman" w:cs="Times New Roman"/>
          <w:sz w:val="24"/>
          <w:szCs w:val="24"/>
        </w:rPr>
        <w:t xml:space="preserve">, and a new </w:t>
      </w:r>
      <w:r w:rsidR="00CF4D83" w:rsidRPr="61A7DDBC">
        <w:rPr>
          <w:rFonts w:ascii="Times New Roman" w:eastAsia="Times New Roman" w:hAnsi="Times New Roman" w:cs="Times New Roman"/>
          <w:sz w:val="24"/>
          <w:szCs w:val="24"/>
        </w:rPr>
        <w:t>prompt</w:t>
      </w:r>
      <w:r w:rsidR="6D654ED5" w:rsidRPr="61A7DDBC">
        <w:rPr>
          <w:rFonts w:ascii="Times New Roman" w:eastAsia="Times New Roman" w:hAnsi="Times New Roman" w:cs="Times New Roman"/>
          <w:sz w:val="24"/>
          <w:szCs w:val="24"/>
        </w:rPr>
        <w:t xml:space="preserve"> asking about the term </w:t>
      </w:r>
      <w:r w:rsidR="00C76CF9" w:rsidRPr="61A7DDBC">
        <w:rPr>
          <w:rFonts w:ascii="Times New Roman" w:eastAsia="Times New Roman" w:hAnsi="Times New Roman" w:cs="Times New Roman"/>
          <w:sz w:val="24"/>
          <w:szCs w:val="24"/>
        </w:rPr>
        <w:t>‘</w:t>
      </w:r>
      <w:r w:rsidR="6D654ED5" w:rsidRPr="61A7DDBC">
        <w:rPr>
          <w:rFonts w:ascii="Times New Roman" w:eastAsia="Times New Roman" w:hAnsi="Times New Roman" w:cs="Times New Roman"/>
          <w:sz w:val="24"/>
          <w:szCs w:val="24"/>
        </w:rPr>
        <w:t>myrtle:</w:t>
      </w:r>
      <w:bookmarkEnd w:id="42"/>
    </w:p>
    <w:p w14:paraId="79042B00" w14:textId="77777777" w:rsidR="00672099" w:rsidRPr="00DA34E8" w:rsidRDefault="00672099" w:rsidP="39FE596B">
      <w:pPr>
        <w:spacing w:line="240" w:lineRule="auto"/>
        <w:rPr>
          <w:rFonts w:ascii="Times New Roman" w:eastAsia="Times New Roman" w:hAnsi="Times New Roman" w:cs="Times New Roman"/>
          <w:b/>
          <w:bCs/>
          <w:sz w:val="24"/>
          <w:szCs w:val="24"/>
        </w:rPr>
      </w:pPr>
    </w:p>
    <w:p w14:paraId="2FF28B33" w14:textId="77738863" w:rsidR="00672099" w:rsidRDefault="00672099" w:rsidP="4C721BE2">
      <w:pPr>
        <w:spacing w:line="240" w:lineRule="auto"/>
        <w:rPr>
          <w:rFonts w:ascii="Times New Roman" w:eastAsia="Times New Roman" w:hAnsi="Times New Roman" w:cs="Times New Roman"/>
          <w:b/>
          <w:bCs/>
          <w:sz w:val="24"/>
          <w:szCs w:val="24"/>
        </w:rPr>
      </w:pPr>
      <w:r w:rsidRPr="4C721BE2">
        <w:rPr>
          <w:rFonts w:ascii="Times New Roman" w:eastAsia="Times New Roman" w:hAnsi="Times New Roman" w:cs="Times New Roman"/>
          <w:b/>
          <w:bCs/>
          <w:sz w:val="24"/>
          <w:szCs w:val="24"/>
        </w:rPr>
        <w:t>Myrtle TVJ</w:t>
      </w:r>
      <w:r w:rsidR="00CF4D83" w:rsidRPr="4C721BE2">
        <w:rPr>
          <w:rFonts w:ascii="Times New Roman" w:eastAsia="Times New Roman" w:hAnsi="Times New Roman" w:cs="Times New Roman"/>
          <w:b/>
          <w:bCs/>
          <w:sz w:val="24"/>
          <w:szCs w:val="24"/>
        </w:rPr>
        <w:t xml:space="preserve"> Prompt</w:t>
      </w:r>
      <w:r w:rsidRPr="4C721BE2">
        <w:rPr>
          <w:rFonts w:ascii="Times New Roman" w:eastAsia="Times New Roman" w:hAnsi="Times New Roman" w:cs="Times New Roman"/>
          <w:b/>
          <w:bCs/>
          <w:sz w:val="24"/>
          <w:szCs w:val="24"/>
        </w:rPr>
        <w:t>:</w:t>
      </w:r>
    </w:p>
    <w:p w14:paraId="26442990" w14:textId="77777777" w:rsidR="00CF4D83" w:rsidRPr="00DA34E8" w:rsidRDefault="00CF4D83" w:rsidP="39FE596B">
      <w:pPr>
        <w:spacing w:line="240" w:lineRule="auto"/>
        <w:rPr>
          <w:rFonts w:ascii="Times New Roman" w:eastAsia="Times New Roman" w:hAnsi="Times New Roman" w:cs="Times New Roman"/>
          <w:b/>
          <w:bCs/>
          <w:sz w:val="24"/>
          <w:szCs w:val="24"/>
        </w:rPr>
      </w:pPr>
    </w:p>
    <w:p w14:paraId="06D2E219" w14:textId="77777777" w:rsidR="00672099" w:rsidRPr="00DA34E8" w:rsidRDefault="00672099" w:rsidP="39FE596B">
      <w:pPr>
        <w:spacing w:line="240" w:lineRule="auto"/>
        <w:ind w:left="720"/>
        <w:rPr>
          <w:rFonts w:ascii="Times New Roman" w:eastAsia="Times New Roman" w:hAnsi="Times New Roman" w:cs="Times New Roman"/>
          <w:sz w:val="24"/>
          <w:szCs w:val="24"/>
        </w:rPr>
      </w:pPr>
      <w:r w:rsidRPr="00DA34E8">
        <w:rPr>
          <w:rFonts w:ascii="Times New Roman" w:eastAsia="Times New Roman" w:hAnsi="Times New Roman" w:cs="Times New Roman"/>
          <w:sz w:val="24"/>
          <w:szCs w:val="24"/>
        </w:rPr>
        <w:t>Which one of the following statements do you think comes closest to the truth about what the laboratory worker provided?</w:t>
      </w:r>
    </w:p>
    <w:p w14:paraId="63387FE5" w14:textId="77777777" w:rsidR="00672099" w:rsidRPr="00DA34E8" w:rsidRDefault="00672099" w:rsidP="39FE596B">
      <w:pPr>
        <w:numPr>
          <w:ilvl w:val="0"/>
          <w:numId w:val="41"/>
        </w:numPr>
        <w:spacing w:line="240" w:lineRule="auto"/>
        <w:ind w:firstLine="0"/>
        <w:rPr>
          <w:rFonts w:ascii="Times New Roman" w:eastAsia="Times New Roman" w:hAnsi="Times New Roman" w:cs="Times New Roman"/>
          <w:sz w:val="24"/>
          <w:szCs w:val="24"/>
        </w:rPr>
      </w:pPr>
      <w:r w:rsidRPr="00DA34E8">
        <w:rPr>
          <w:rFonts w:ascii="Times New Roman" w:eastAsia="Times New Roman" w:hAnsi="Times New Roman" w:cs="Times New Roman"/>
          <w:sz w:val="24"/>
          <w:szCs w:val="24"/>
        </w:rPr>
        <w:t xml:space="preserve">They were </w:t>
      </w:r>
      <w:proofErr w:type="gramStart"/>
      <w:r w:rsidRPr="00DA34E8">
        <w:rPr>
          <w:rFonts w:ascii="Times New Roman" w:eastAsia="Times New Roman" w:hAnsi="Times New Roman" w:cs="Times New Roman"/>
          <w:sz w:val="24"/>
          <w:szCs w:val="24"/>
        </w:rPr>
        <w:t>myrtles</w:t>
      </w:r>
      <w:proofErr w:type="gramEnd"/>
    </w:p>
    <w:p w14:paraId="098F517B" w14:textId="77777777" w:rsidR="00672099" w:rsidRPr="00DA34E8" w:rsidRDefault="00672099" w:rsidP="39FE596B">
      <w:pPr>
        <w:numPr>
          <w:ilvl w:val="0"/>
          <w:numId w:val="41"/>
        </w:numPr>
        <w:spacing w:line="240" w:lineRule="auto"/>
        <w:ind w:firstLine="0"/>
        <w:rPr>
          <w:rFonts w:ascii="Times New Roman" w:eastAsia="Times New Roman" w:hAnsi="Times New Roman" w:cs="Times New Roman"/>
          <w:sz w:val="24"/>
          <w:szCs w:val="24"/>
        </w:rPr>
      </w:pPr>
      <w:r w:rsidRPr="00DA34E8">
        <w:rPr>
          <w:rFonts w:ascii="Times New Roman" w:eastAsia="Times New Roman" w:hAnsi="Times New Roman" w:cs="Times New Roman"/>
          <w:sz w:val="24"/>
          <w:szCs w:val="24"/>
        </w:rPr>
        <w:t xml:space="preserve">They were not </w:t>
      </w:r>
      <w:proofErr w:type="gramStart"/>
      <w:r w:rsidRPr="00DA34E8">
        <w:rPr>
          <w:rFonts w:ascii="Times New Roman" w:eastAsia="Times New Roman" w:hAnsi="Times New Roman" w:cs="Times New Roman"/>
          <w:sz w:val="24"/>
          <w:szCs w:val="24"/>
        </w:rPr>
        <w:t>myrtles</w:t>
      </w:r>
      <w:proofErr w:type="gramEnd"/>
    </w:p>
    <w:p w14:paraId="5A3594A1" w14:textId="77777777" w:rsidR="00672099" w:rsidRPr="00DA34E8" w:rsidRDefault="00672099" w:rsidP="39FE596B">
      <w:pPr>
        <w:numPr>
          <w:ilvl w:val="0"/>
          <w:numId w:val="41"/>
        </w:numPr>
        <w:spacing w:line="240" w:lineRule="auto"/>
        <w:ind w:firstLine="0"/>
        <w:rPr>
          <w:rFonts w:ascii="Times New Roman" w:eastAsia="Times New Roman" w:hAnsi="Times New Roman" w:cs="Times New Roman"/>
          <w:sz w:val="24"/>
          <w:szCs w:val="24"/>
        </w:rPr>
      </w:pPr>
      <w:r w:rsidRPr="00DA34E8">
        <w:rPr>
          <w:rFonts w:ascii="Times New Roman" w:eastAsia="Times New Roman" w:hAnsi="Times New Roman" w:cs="Times New Roman"/>
          <w:sz w:val="24"/>
          <w:szCs w:val="24"/>
        </w:rPr>
        <w:t xml:space="preserve">It's hard to say whether or not they were </w:t>
      </w:r>
      <w:proofErr w:type="gramStart"/>
      <w:r w:rsidRPr="00DA34E8">
        <w:rPr>
          <w:rFonts w:ascii="Times New Roman" w:eastAsia="Times New Roman" w:hAnsi="Times New Roman" w:cs="Times New Roman"/>
          <w:sz w:val="24"/>
          <w:szCs w:val="24"/>
        </w:rPr>
        <w:t>myrtles</w:t>
      </w:r>
      <w:proofErr w:type="gramEnd"/>
    </w:p>
    <w:p w14:paraId="5493C020" w14:textId="61CCE2DA" w:rsidR="00672099" w:rsidRDefault="00672099" w:rsidP="39FE596B">
      <w:pPr>
        <w:spacing w:line="240" w:lineRule="auto"/>
        <w:rPr>
          <w:rFonts w:ascii="Times New Roman" w:eastAsia="Times New Roman" w:hAnsi="Times New Roman" w:cs="Times New Roman"/>
          <w:sz w:val="24"/>
          <w:szCs w:val="24"/>
        </w:rPr>
      </w:pPr>
      <w:r w:rsidRPr="00DA34E8">
        <w:rPr>
          <w:rFonts w:ascii="Times New Roman" w:eastAsia="Times New Roman" w:hAnsi="Times New Roman" w:cs="Times New Roman"/>
          <w:sz w:val="24"/>
          <w:szCs w:val="24"/>
        </w:rPr>
        <w:t>The order of the two questions was randomized, but the two questions appeared together on the same page.</w:t>
      </w:r>
    </w:p>
    <w:p w14:paraId="0C27B3B8" w14:textId="77777777" w:rsidR="00D145E4" w:rsidRPr="00DA34E8" w:rsidRDefault="00D145E4" w:rsidP="39FE596B">
      <w:pPr>
        <w:spacing w:line="240" w:lineRule="auto"/>
        <w:rPr>
          <w:rFonts w:ascii="Times New Roman" w:eastAsia="Times New Roman" w:hAnsi="Times New Roman" w:cs="Times New Roman"/>
          <w:sz w:val="24"/>
          <w:szCs w:val="24"/>
        </w:rPr>
      </w:pPr>
    </w:p>
    <w:p w14:paraId="433E6B15" w14:textId="59909E9A" w:rsidR="00672099" w:rsidRPr="00797740" w:rsidRDefault="00672099" w:rsidP="4C721BE2">
      <w:pPr>
        <w:spacing w:line="240" w:lineRule="auto"/>
        <w:rPr>
          <w:rFonts w:ascii="Times New Roman" w:eastAsia="Times New Roman" w:hAnsi="Times New Roman" w:cs="Times New Roman"/>
          <w:sz w:val="24"/>
          <w:szCs w:val="24"/>
        </w:rPr>
      </w:pPr>
      <w:r w:rsidRPr="00DA34E8">
        <w:rPr>
          <w:rFonts w:ascii="Times New Roman" w:hAnsi="Times New Roman" w:cs="Times New Roman"/>
          <w:sz w:val="24"/>
          <w:szCs w:val="24"/>
        </w:rPr>
        <w:tab/>
      </w:r>
      <w:r w:rsidRPr="4C721BE2">
        <w:rPr>
          <w:rFonts w:ascii="Times New Roman" w:eastAsia="Times New Roman" w:hAnsi="Times New Roman" w:cs="Times New Roman"/>
          <w:sz w:val="24"/>
          <w:szCs w:val="24"/>
        </w:rPr>
        <w:t>Participants were then given the following prompt</w:t>
      </w:r>
      <w:r w:rsidR="00D55832" w:rsidRPr="4C721BE2">
        <w:rPr>
          <w:rFonts w:ascii="Times New Roman" w:eastAsia="Times New Roman" w:hAnsi="Times New Roman" w:cs="Times New Roman"/>
          <w:sz w:val="24"/>
          <w:szCs w:val="24"/>
        </w:rPr>
        <w:t xml:space="preserve"> on a separate page</w:t>
      </w:r>
      <w:r w:rsidRPr="4C721BE2">
        <w:rPr>
          <w:rFonts w:ascii="Times New Roman" w:eastAsia="Times New Roman" w:hAnsi="Times New Roman" w:cs="Times New Roman"/>
          <w:sz w:val="24"/>
          <w:szCs w:val="24"/>
        </w:rPr>
        <w:t>:</w:t>
      </w:r>
    </w:p>
    <w:p w14:paraId="3273225A" w14:textId="6FD4DABC" w:rsidR="00797740" w:rsidRDefault="00797740" w:rsidP="00D55832">
      <w:pPr>
        <w:spacing w:line="240" w:lineRule="auto"/>
        <w:rPr>
          <w:rFonts w:ascii="Times New Roman" w:eastAsia="Times New Roman" w:hAnsi="Times New Roman" w:cs="Times New Roman"/>
          <w:sz w:val="24"/>
          <w:szCs w:val="24"/>
        </w:rPr>
      </w:pPr>
    </w:p>
    <w:p w14:paraId="2DB6F15F" w14:textId="77777777" w:rsidR="00D55832" w:rsidRPr="00DA34E8" w:rsidRDefault="00D55832" w:rsidP="00D55832">
      <w:pPr>
        <w:spacing w:line="240" w:lineRule="auto"/>
        <w:rPr>
          <w:rFonts w:ascii="Times New Roman" w:eastAsia="Times New Roman" w:hAnsi="Times New Roman" w:cs="Times New Roman"/>
          <w:b/>
          <w:bCs/>
          <w:sz w:val="24"/>
          <w:szCs w:val="24"/>
        </w:rPr>
      </w:pPr>
      <w:r w:rsidRPr="00DA34E8">
        <w:rPr>
          <w:rFonts w:ascii="Times New Roman" w:eastAsia="Times New Roman" w:hAnsi="Times New Roman" w:cs="Times New Roman"/>
          <w:b/>
          <w:bCs/>
          <w:sz w:val="24"/>
          <w:szCs w:val="24"/>
        </w:rPr>
        <w:t>Explanation Prompt:</w:t>
      </w:r>
    </w:p>
    <w:p w14:paraId="53D8580E" w14:textId="77777777" w:rsidR="00D55832" w:rsidRDefault="00D55832" w:rsidP="00D55832">
      <w:pPr>
        <w:spacing w:line="240" w:lineRule="auto"/>
        <w:rPr>
          <w:rFonts w:ascii="Times New Roman" w:eastAsia="Times New Roman" w:hAnsi="Times New Roman" w:cs="Times New Roman"/>
          <w:sz w:val="24"/>
          <w:szCs w:val="24"/>
        </w:rPr>
      </w:pPr>
    </w:p>
    <w:p w14:paraId="121AAE23" w14:textId="70BD8A64" w:rsidR="00672099" w:rsidRPr="00DA34E8" w:rsidRDefault="00672099" w:rsidP="39FE596B">
      <w:pPr>
        <w:spacing w:line="240" w:lineRule="auto"/>
        <w:ind w:left="720"/>
        <w:rPr>
          <w:rFonts w:ascii="Times New Roman" w:eastAsia="Times New Roman" w:hAnsi="Times New Roman" w:cs="Times New Roman"/>
          <w:sz w:val="24"/>
          <w:szCs w:val="24"/>
        </w:rPr>
      </w:pPr>
      <w:r w:rsidRPr="00DA34E8">
        <w:rPr>
          <w:rFonts w:ascii="Times New Roman" w:eastAsia="Times New Roman" w:hAnsi="Times New Roman" w:cs="Times New Roman"/>
          <w:sz w:val="24"/>
          <w:szCs w:val="24"/>
        </w:rPr>
        <w:t xml:space="preserve">Please explain your answers to the questions on the previous two pages. Give </w:t>
      </w:r>
      <w:proofErr w:type="gramStart"/>
      <w:r w:rsidRPr="00DA34E8">
        <w:rPr>
          <w:rFonts w:ascii="Times New Roman" w:eastAsia="Times New Roman" w:hAnsi="Times New Roman" w:cs="Times New Roman"/>
          <w:sz w:val="24"/>
          <w:szCs w:val="24"/>
        </w:rPr>
        <w:t>reasons, but</w:t>
      </w:r>
      <w:proofErr w:type="gramEnd"/>
      <w:r w:rsidRPr="00DA34E8">
        <w:rPr>
          <w:rFonts w:ascii="Times New Roman" w:eastAsia="Times New Roman" w:hAnsi="Times New Roman" w:cs="Times New Roman"/>
          <w:sz w:val="24"/>
          <w:szCs w:val="24"/>
        </w:rPr>
        <w:t xml:space="preserve"> be brief.</w:t>
      </w:r>
    </w:p>
    <w:p w14:paraId="24971E87" w14:textId="77777777" w:rsidR="00672099" w:rsidRPr="00DA34E8" w:rsidRDefault="00672099" w:rsidP="39FE596B">
      <w:pPr>
        <w:spacing w:line="240" w:lineRule="auto"/>
        <w:rPr>
          <w:rFonts w:ascii="Times New Roman" w:eastAsia="Times New Roman" w:hAnsi="Times New Roman" w:cs="Times New Roman"/>
          <w:sz w:val="24"/>
          <w:szCs w:val="24"/>
        </w:rPr>
      </w:pPr>
    </w:p>
    <w:p w14:paraId="547AE228" w14:textId="681484ED" w:rsidR="00672099" w:rsidRPr="00DA34E8" w:rsidRDefault="00672099" w:rsidP="61A7DDBC">
      <w:pPr>
        <w:spacing w:line="240" w:lineRule="auto"/>
        <w:rPr>
          <w:rFonts w:ascii="Times New Roman" w:eastAsia="Times New Roman" w:hAnsi="Times New Roman" w:cs="Times New Roman"/>
          <w:sz w:val="24"/>
          <w:szCs w:val="24"/>
        </w:rPr>
      </w:pPr>
      <w:r w:rsidRPr="61A7DDBC">
        <w:rPr>
          <w:rFonts w:ascii="Times New Roman" w:eastAsia="Times New Roman" w:hAnsi="Times New Roman" w:cs="Times New Roman"/>
          <w:sz w:val="24"/>
          <w:szCs w:val="24"/>
        </w:rPr>
        <w:t xml:space="preserve">The Explanation prompt was edited slightly to accommodate the fact that participants were now being asked to explain their answers to </w:t>
      </w:r>
      <w:r w:rsidR="009A6CF5" w:rsidRPr="61A7DDBC">
        <w:rPr>
          <w:rFonts w:ascii="Times New Roman" w:eastAsia="Times New Roman" w:hAnsi="Times New Roman" w:cs="Times New Roman"/>
          <w:sz w:val="24"/>
          <w:szCs w:val="24"/>
        </w:rPr>
        <w:t>three</w:t>
      </w:r>
      <w:r w:rsidRPr="61A7DDBC">
        <w:rPr>
          <w:rFonts w:ascii="Times New Roman" w:eastAsia="Times New Roman" w:hAnsi="Times New Roman" w:cs="Times New Roman"/>
          <w:sz w:val="24"/>
          <w:szCs w:val="24"/>
        </w:rPr>
        <w:t xml:space="preserve"> questions. </w:t>
      </w:r>
    </w:p>
    <w:p w14:paraId="60B1F5E3" w14:textId="77777777" w:rsidR="00D145E4" w:rsidRDefault="00D145E4" w:rsidP="61A7DDBC">
      <w:pPr>
        <w:spacing w:line="240" w:lineRule="auto"/>
        <w:ind w:firstLine="720"/>
        <w:rPr>
          <w:rFonts w:ascii="Times New Roman" w:eastAsia="Times New Roman" w:hAnsi="Times New Roman" w:cs="Times New Roman"/>
          <w:sz w:val="24"/>
          <w:szCs w:val="24"/>
        </w:rPr>
      </w:pPr>
    </w:p>
    <w:p w14:paraId="0942EC74" w14:textId="147394CF" w:rsidR="00672099" w:rsidRPr="00DA34E8" w:rsidRDefault="00493FF2" w:rsidP="005F7789">
      <w:pPr>
        <w:spacing w:line="240" w:lineRule="auto"/>
        <w:ind w:firstLine="720"/>
        <w:rPr>
          <w:rFonts w:ascii="Times New Roman" w:eastAsia="Times New Roman" w:hAnsi="Times New Roman" w:cs="Times New Roman"/>
          <w:sz w:val="24"/>
          <w:szCs w:val="24"/>
        </w:rPr>
      </w:pPr>
      <w:r w:rsidRPr="61A7DDBC">
        <w:rPr>
          <w:rFonts w:ascii="Times New Roman" w:eastAsia="Times New Roman" w:hAnsi="Times New Roman" w:cs="Times New Roman"/>
          <w:sz w:val="24"/>
          <w:szCs w:val="24"/>
        </w:rPr>
        <w:t>Finally, p</w:t>
      </w:r>
      <w:r w:rsidR="00672099" w:rsidRPr="61A7DDBC">
        <w:rPr>
          <w:rFonts w:ascii="Times New Roman" w:eastAsia="Times New Roman" w:hAnsi="Times New Roman" w:cs="Times New Roman"/>
          <w:sz w:val="24"/>
          <w:szCs w:val="24"/>
        </w:rPr>
        <w:t xml:space="preserve">articipants were given the </w:t>
      </w:r>
      <w:r w:rsidR="009A6CF5" w:rsidRPr="61A7DDBC">
        <w:rPr>
          <w:rFonts w:ascii="Times New Roman" w:eastAsia="Times New Roman" w:hAnsi="Times New Roman" w:cs="Times New Roman"/>
          <w:sz w:val="24"/>
          <w:szCs w:val="24"/>
        </w:rPr>
        <w:t xml:space="preserve">original </w:t>
      </w:r>
      <w:r w:rsidR="00672099" w:rsidRPr="61A7DDBC">
        <w:rPr>
          <w:rFonts w:ascii="Times New Roman" w:eastAsia="Times New Roman" w:hAnsi="Times New Roman" w:cs="Times New Roman"/>
          <w:sz w:val="24"/>
          <w:szCs w:val="24"/>
        </w:rPr>
        <w:t>Rio de Janeiro Myrtle Scientific content-based attention check questions on a separate page.</w:t>
      </w:r>
    </w:p>
    <w:p w14:paraId="5E0851AE" w14:textId="77777777" w:rsidR="005F7789" w:rsidRDefault="005F7789" w:rsidP="005F7789">
      <w:pPr>
        <w:spacing w:line="240" w:lineRule="auto"/>
        <w:rPr>
          <w:rFonts w:ascii="Times New Roman" w:eastAsia="Times New Roman" w:hAnsi="Times New Roman" w:cs="Times New Roman"/>
          <w:sz w:val="24"/>
          <w:szCs w:val="24"/>
        </w:rPr>
      </w:pPr>
    </w:p>
    <w:p w14:paraId="307B4F1A" w14:textId="74512ECE" w:rsidR="00672099" w:rsidRPr="00AF76CA" w:rsidRDefault="00672099" w:rsidP="005F7789">
      <w:pPr>
        <w:pStyle w:val="ListParagraph"/>
        <w:numPr>
          <w:ilvl w:val="1"/>
          <w:numId w:val="47"/>
        </w:numPr>
        <w:spacing w:line="240" w:lineRule="auto"/>
        <w:rPr>
          <w:rFonts w:ascii="Times New Roman" w:eastAsia="Times New Roman" w:hAnsi="Times New Roman" w:cs="Times New Roman"/>
          <w:i/>
          <w:sz w:val="24"/>
          <w:szCs w:val="24"/>
        </w:rPr>
      </w:pPr>
      <w:r w:rsidRPr="00AF76CA">
        <w:rPr>
          <w:rFonts w:ascii="Times New Roman" w:eastAsia="Times New Roman" w:hAnsi="Times New Roman" w:cs="Times New Roman"/>
          <w:i/>
          <w:sz w:val="24"/>
          <w:szCs w:val="24"/>
        </w:rPr>
        <w:t>Results</w:t>
      </w:r>
    </w:p>
    <w:p w14:paraId="797F73B0" w14:textId="77777777" w:rsidR="00AF76CA" w:rsidRDefault="00672099" w:rsidP="39FE596B">
      <w:pPr>
        <w:spacing w:line="240" w:lineRule="auto"/>
        <w:rPr>
          <w:rFonts w:ascii="Times New Roman" w:hAnsi="Times New Roman" w:cs="Times New Roman"/>
          <w:sz w:val="24"/>
          <w:szCs w:val="24"/>
        </w:rPr>
      </w:pPr>
      <w:r w:rsidRPr="00DA34E8">
        <w:rPr>
          <w:rFonts w:ascii="Times New Roman" w:hAnsi="Times New Roman" w:cs="Times New Roman"/>
          <w:sz w:val="24"/>
          <w:szCs w:val="24"/>
        </w:rPr>
        <w:tab/>
      </w:r>
    </w:p>
    <w:p w14:paraId="7F7B51B3" w14:textId="53A5244F" w:rsidR="00375172" w:rsidRPr="0007494D" w:rsidRDefault="612A9CCA" w:rsidP="01741AEC">
      <w:pPr>
        <w:spacing w:line="240" w:lineRule="auto"/>
        <w:rPr>
          <w:rFonts w:ascii="Times New Roman" w:eastAsia="Times New Roman" w:hAnsi="Times New Roman" w:cs="Times New Roman"/>
          <w:sz w:val="24"/>
          <w:szCs w:val="24"/>
        </w:rPr>
      </w:pPr>
      <w:r w:rsidRPr="7C886CEA">
        <w:rPr>
          <w:rFonts w:ascii="Times New Roman" w:eastAsia="Times New Roman" w:hAnsi="Times New Roman" w:cs="Times New Roman"/>
          <w:sz w:val="24"/>
          <w:szCs w:val="24"/>
        </w:rPr>
        <w:t xml:space="preserve">Of the 100 participants recruited for the </w:t>
      </w:r>
      <w:r w:rsidR="19299816">
        <w:rPr>
          <w:rFonts w:ascii="Times New Roman" w:eastAsia="Times New Roman" w:hAnsi="Times New Roman" w:cs="Times New Roman"/>
          <w:sz w:val="24"/>
          <w:szCs w:val="24"/>
        </w:rPr>
        <w:t>follow-up</w:t>
      </w:r>
      <w:r w:rsidRPr="7C886CEA">
        <w:rPr>
          <w:rFonts w:ascii="Times New Roman" w:eastAsia="Times New Roman" w:hAnsi="Times New Roman" w:cs="Times New Roman"/>
          <w:sz w:val="24"/>
          <w:szCs w:val="24"/>
        </w:rPr>
        <w:t xml:space="preserve"> test</w:t>
      </w:r>
      <w:r w:rsidR="20D2336B" w:rsidRPr="7C886CEA">
        <w:rPr>
          <w:rFonts w:ascii="Times New Roman" w:eastAsia="Times New Roman" w:hAnsi="Times New Roman" w:cs="Times New Roman"/>
          <w:sz w:val="24"/>
          <w:szCs w:val="24"/>
        </w:rPr>
        <w:t xml:space="preserve">, </w:t>
      </w:r>
      <w:r w:rsidR="1C7D4761" w:rsidRPr="7C886CEA">
        <w:rPr>
          <w:rFonts w:ascii="Times New Roman" w:eastAsia="Times New Roman" w:hAnsi="Times New Roman" w:cs="Times New Roman"/>
          <w:sz w:val="24"/>
          <w:szCs w:val="24"/>
        </w:rPr>
        <w:t xml:space="preserve">18 </w:t>
      </w:r>
      <w:r w:rsidRPr="7C886CEA">
        <w:rPr>
          <w:rFonts w:ascii="Times New Roman" w:eastAsia="Times New Roman" w:hAnsi="Times New Roman" w:cs="Times New Roman"/>
          <w:sz w:val="24"/>
          <w:szCs w:val="24"/>
        </w:rPr>
        <w:t xml:space="preserve">were removed for failing the </w:t>
      </w:r>
      <w:r w:rsidR="7E8A8624" w:rsidRPr="7C886CEA">
        <w:rPr>
          <w:rFonts w:ascii="Times New Roman" w:eastAsia="Times New Roman" w:hAnsi="Times New Roman" w:cs="Times New Roman"/>
          <w:sz w:val="24"/>
          <w:szCs w:val="24"/>
        </w:rPr>
        <w:t xml:space="preserve">initial </w:t>
      </w:r>
      <w:r w:rsidRPr="7C886CEA">
        <w:rPr>
          <w:rFonts w:ascii="Times New Roman" w:eastAsia="Times New Roman" w:hAnsi="Times New Roman" w:cs="Times New Roman"/>
          <w:sz w:val="24"/>
          <w:szCs w:val="24"/>
        </w:rPr>
        <w:t>generic atte</w:t>
      </w:r>
      <w:r w:rsidRPr="0007494D">
        <w:rPr>
          <w:rFonts w:ascii="Times New Roman" w:eastAsia="Times New Roman" w:hAnsi="Times New Roman" w:cs="Times New Roman"/>
          <w:sz w:val="24"/>
          <w:szCs w:val="24"/>
        </w:rPr>
        <w:t xml:space="preserve">ntion check, </w:t>
      </w:r>
      <w:r w:rsidR="57C02EAD" w:rsidRPr="0007494D">
        <w:rPr>
          <w:rFonts w:ascii="Times New Roman" w:eastAsia="Times New Roman" w:hAnsi="Times New Roman" w:cs="Times New Roman"/>
          <w:sz w:val="24"/>
          <w:szCs w:val="24"/>
        </w:rPr>
        <w:t>44</w:t>
      </w:r>
      <w:r w:rsidR="503D2D4F" w:rsidRPr="0007494D">
        <w:rPr>
          <w:rFonts w:ascii="Times New Roman" w:eastAsia="Times New Roman" w:hAnsi="Times New Roman" w:cs="Times New Roman"/>
          <w:sz w:val="24"/>
          <w:szCs w:val="24"/>
        </w:rPr>
        <w:t xml:space="preserve"> </w:t>
      </w:r>
      <w:r w:rsidR="29E5DB27" w:rsidRPr="0007494D">
        <w:rPr>
          <w:rFonts w:ascii="Times New Roman" w:eastAsia="Times New Roman" w:hAnsi="Times New Roman" w:cs="Times New Roman"/>
          <w:sz w:val="24"/>
          <w:szCs w:val="24"/>
        </w:rPr>
        <w:t xml:space="preserve">were </w:t>
      </w:r>
      <w:r w:rsidR="35F1D869" w:rsidRPr="0007494D">
        <w:rPr>
          <w:rFonts w:ascii="Times New Roman" w:eastAsia="Times New Roman" w:hAnsi="Times New Roman" w:cs="Times New Roman"/>
          <w:sz w:val="24"/>
          <w:szCs w:val="24"/>
        </w:rPr>
        <w:t>remov</w:t>
      </w:r>
      <w:r w:rsidR="29E5DB27" w:rsidRPr="0007494D">
        <w:rPr>
          <w:rFonts w:ascii="Times New Roman" w:eastAsia="Times New Roman" w:hAnsi="Times New Roman" w:cs="Times New Roman"/>
          <w:sz w:val="24"/>
          <w:szCs w:val="24"/>
        </w:rPr>
        <w:t xml:space="preserve">ed </w:t>
      </w:r>
      <w:r w:rsidR="7E8A8624" w:rsidRPr="0007494D">
        <w:rPr>
          <w:rFonts w:ascii="Times New Roman" w:eastAsia="Times New Roman" w:hAnsi="Times New Roman" w:cs="Times New Roman"/>
          <w:sz w:val="24"/>
          <w:szCs w:val="24"/>
        </w:rPr>
        <w:t xml:space="preserve">for </w:t>
      </w:r>
      <w:r w:rsidRPr="0007494D">
        <w:rPr>
          <w:rFonts w:ascii="Times New Roman" w:eastAsia="Times New Roman" w:hAnsi="Times New Roman" w:cs="Times New Roman"/>
          <w:sz w:val="24"/>
          <w:szCs w:val="24"/>
        </w:rPr>
        <w:t>failing the content-based attention checks,</w:t>
      </w:r>
      <w:r w:rsidR="00221529" w:rsidRPr="0007494D">
        <w:rPr>
          <w:rStyle w:val="FootnoteReference"/>
          <w:rFonts w:ascii="Times New Roman" w:eastAsia="Times New Roman" w:hAnsi="Times New Roman" w:cs="Times New Roman"/>
          <w:sz w:val="24"/>
          <w:szCs w:val="24"/>
        </w:rPr>
        <w:footnoteReference w:id="14"/>
      </w:r>
      <w:r w:rsidRPr="0007494D">
        <w:rPr>
          <w:rFonts w:ascii="Times New Roman" w:eastAsia="Times New Roman" w:hAnsi="Times New Roman" w:cs="Times New Roman"/>
          <w:sz w:val="24"/>
          <w:szCs w:val="24"/>
        </w:rPr>
        <w:t xml:space="preserve"> </w:t>
      </w:r>
      <w:r w:rsidR="7350716D" w:rsidRPr="0007494D">
        <w:rPr>
          <w:rFonts w:ascii="Times New Roman" w:eastAsia="Times New Roman" w:hAnsi="Times New Roman" w:cs="Times New Roman"/>
          <w:sz w:val="24"/>
          <w:szCs w:val="24"/>
        </w:rPr>
        <w:t>3</w:t>
      </w:r>
      <w:r w:rsidR="2EF09FD7" w:rsidRPr="0007494D">
        <w:rPr>
          <w:rFonts w:ascii="Times New Roman" w:eastAsia="Times New Roman" w:hAnsi="Times New Roman" w:cs="Times New Roman"/>
          <w:sz w:val="24"/>
          <w:szCs w:val="24"/>
        </w:rPr>
        <w:t xml:space="preserve"> were removed because they had already participated in the original test, and </w:t>
      </w:r>
      <w:r w:rsidR="5607F91B" w:rsidRPr="0007494D">
        <w:rPr>
          <w:rFonts w:ascii="Times New Roman" w:eastAsia="Times New Roman" w:hAnsi="Times New Roman" w:cs="Times New Roman"/>
          <w:sz w:val="24"/>
          <w:szCs w:val="24"/>
        </w:rPr>
        <w:t>6</w:t>
      </w:r>
      <w:r w:rsidR="05DF115A" w:rsidRPr="0007494D">
        <w:rPr>
          <w:rFonts w:ascii="Times New Roman" w:eastAsia="Times New Roman" w:hAnsi="Times New Roman" w:cs="Times New Roman"/>
          <w:sz w:val="24"/>
          <w:szCs w:val="24"/>
        </w:rPr>
        <w:t xml:space="preserve"> were removed </w:t>
      </w:r>
      <w:r w:rsidR="7E8A8624" w:rsidRPr="0007494D">
        <w:rPr>
          <w:rFonts w:ascii="Times New Roman" w:eastAsia="Times New Roman" w:hAnsi="Times New Roman" w:cs="Times New Roman"/>
          <w:sz w:val="24"/>
          <w:szCs w:val="24"/>
        </w:rPr>
        <w:t>for obviously making no reasonable attempt to answer both the EP and Explanation prompts</w:t>
      </w:r>
      <w:r w:rsidR="205FB3F9" w:rsidRPr="0007494D">
        <w:rPr>
          <w:rFonts w:ascii="Times New Roman" w:eastAsia="Times New Roman" w:hAnsi="Times New Roman" w:cs="Times New Roman"/>
          <w:sz w:val="24"/>
          <w:szCs w:val="24"/>
        </w:rPr>
        <w:t>.</w:t>
      </w:r>
      <w:r w:rsidR="6D654ED5" w:rsidRPr="0007494D">
        <w:rPr>
          <w:rStyle w:val="FootnoteReference"/>
        </w:rPr>
        <w:footnoteReference w:id="15"/>
      </w:r>
      <w:r w:rsidR="15B744D6" w:rsidRPr="0007494D">
        <w:rPr>
          <w:rFonts w:ascii="Times New Roman" w:eastAsia="Times New Roman" w:hAnsi="Times New Roman" w:cs="Times New Roman"/>
          <w:sz w:val="24"/>
          <w:szCs w:val="24"/>
        </w:rPr>
        <w:t xml:space="preserve"> 14 out of the remaining 29 participants reported having heard of myrtle trees.</w:t>
      </w:r>
      <w:r w:rsidR="2333BC46" w:rsidRPr="0007494D">
        <w:rPr>
          <w:rFonts w:ascii="Times New Roman" w:eastAsia="Times New Roman" w:hAnsi="Times New Roman" w:cs="Times New Roman"/>
          <w:sz w:val="24"/>
          <w:szCs w:val="24"/>
        </w:rPr>
        <w:t xml:space="preserve"> We found no significant differences in the results for the participants who had heard of myrtle trees and those who had not.</w:t>
      </w:r>
      <w:r w:rsidR="69DC988D" w:rsidRPr="0007494D">
        <w:rPr>
          <w:rFonts w:ascii="Times New Roman" w:eastAsia="Times New Roman" w:hAnsi="Times New Roman" w:cs="Times New Roman"/>
          <w:sz w:val="24"/>
          <w:szCs w:val="24"/>
        </w:rPr>
        <w:t xml:space="preserve"> </w:t>
      </w:r>
    </w:p>
    <w:p w14:paraId="6B568C27" w14:textId="77777777" w:rsidR="00493FF2" w:rsidRPr="0007494D" w:rsidRDefault="00493FF2" w:rsidP="00493FF2">
      <w:pPr>
        <w:spacing w:line="240" w:lineRule="auto"/>
        <w:rPr>
          <w:rStyle w:val="FootnoteReference"/>
          <w:rFonts w:ascii="Times New Roman" w:eastAsia="Times New Roman" w:hAnsi="Times New Roman" w:cs="Times New Roman"/>
          <w:sz w:val="24"/>
          <w:szCs w:val="24"/>
        </w:rPr>
      </w:pPr>
    </w:p>
    <w:p w14:paraId="05966F71" w14:textId="130568FA" w:rsidR="00672099" w:rsidRPr="0007494D" w:rsidRDefault="6D654ED5" w:rsidP="556B1D30">
      <w:pPr>
        <w:spacing w:line="240" w:lineRule="auto"/>
        <w:ind w:firstLine="720"/>
        <w:rPr>
          <w:rStyle w:val="FootnoteReference"/>
          <w:rFonts w:ascii="Times New Roman" w:eastAsia="Times New Roman" w:hAnsi="Times New Roman" w:cs="Times New Roman"/>
          <w:sz w:val="24"/>
          <w:szCs w:val="24"/>
        </w:rPr>
      </w:pPr>
      <w:r w:rsidRPr="0007494D">
        <w:rPr>
          <w:rFonts w:ascii="Times New Roman" w:eastAsia="Times New Roman" w:hAnsi="Times New Roman" w:cs="Times New Roman"/>
          <w:sz w:val="24"/>
          <w:szCs w:val="24"/>
        </w:rPr>
        <w:t xml:space="preserve">The EP and TVJ results are listed in the tables </w:t>
      </w:r>
      <w:r w:rsidR="000D31E7" w:rsidRPr="0007494D">
        <w:rPr>
          <w:rFonts w:ascii="Times New Roman" w:eastAsia="Times New Roman" w:hAnsi="Times New Roman" w:cs="Times New Roman"/>
          <w:sz w:val="24"/>
          <w:szCs w:val="24"/>
        </w:rPr>
        <w:t xml:space="preserve">and figures </w:t>
      </w:r>
      <w:r w:rsidRPr="0007494D">
        <w:rPr>
          <w:rFonts w:ascii="Times New Roman" w:eastAsia="Times New Roman" w:hAnsi="Times New Roman" w:cs="Times New Roman"/>
          <w:sz w:val="24"/>
          <w:szCs w:val="24"/>
        </w:rPr>
        <w:t>below:</w:t>
      </w:r>
    </w:p>
    <w:p w14:paraId="0CEB28B7" w14:textId="7404B39C" w:rsidR="00672099" w:rsidRPr="0007494D" w:rsidRDefault="00672099" w:rsidP="39FE596B">
      <w:pPr>
        <w:spacing w:line="240" w:lineRule="auto"/>
        <w:rPr>
          <w:rFonts w:ascii="Times New Roman" w:eastAsia="Times New Roman" w:hAnsi="Times New Roman" w:cs="Times New Roman"/>
          <w:sz w:val="24"/>
          <w:szCs w:val="24"/>
        </w:rPr>
      </w:pPr>
    </w:p>
    <w:p w14:paraId="78C7E1C7" w14:textId="36A73528" w:rsidR="00C94ADA" w:rsidRPr="0007494D" w:rsidRDefault="00C94ADA" w:rsidP="00C94ADA">
      <w:pPr>
        <w:spacing w:line="360" w:lineRule="auto"/>
        <w:contextualSpacing/>
        <w:rPr>
          <w:rFonts w:ascii="Times New Roman" w:eastAsia="Calibri" w:hAnsi="Times New Roman" w:cs="Times New Roman"/>
          <w:b/>
          <w:bCs/>
          <w:sz w:val="24"/>
          <w:szCs w:val="24"/>
          <w:lang w:val="en-US"/>
        </w:rPr>
      </w:pPr>
      <w:r w:rsidRPr="0007494D">
        <w:rPr>
          <w:rFonts w:ascii="Times New Roman" w:eastAsia="Calibri" w:hAnsi="Times New Roman" w:cs="Times New Roman"/>
          <w:b/>
          <w:bCs/>
          <w:sz w:val="24"/>
          <w:szCs w:val="24"/>
          <w:lang w:val="en-US"/>
        </w:rPr>
        <w:t xml:space="preserve">Table </w:t>
      </w:r>
      <w:r w:rsidR="00AB4FA6" w:rsidRPr="0007494D">
        <w:rPr>
          <w:rFonts w:ascii="Times New Roman" w:eastAsia="Calibri" w:hAnsi="Times New Roman" w:cs="Times New Roman"/>
          <w:b/>
          <w:bCs/>
          <w:sz w:val="24"/>
          <w:szCs w:val="24"/>
          <w:lang w:val="en-US"/>
        </w:rPr>
        <w:t>6</w:t>
      </w:r>
    </w:p>
    <w:p w14:paraId="272D7C51" w14:textId="58DD6168" w:rsidR="00C94ADA" w:rsidRPr="0007494D" w:rsidRDefault="00C94ADA" w:rsidP="00C94ADA">
      <w:pPr>
        <w:spacing w:line="480" w:lineRule="auto"/>
        <w:contextualSpacing/>
        <w:rPr>
          <w:rFonts w:ascii="Times New Roman" w:eastAsia="Calibri" w:hAnsi="Times New Roman" w:cs="Times New Roman"/>
          <w:i/>
          <w:iCs/>
          <w:sz w:val="24"/>
          <w:szCs w:val="24"/>
          <w:lang w:val="en-US"/>
        </w:rPr>
      </w:pPr>
      <w:r w:rsidRPr="0007494D">
        <w:rPr>
          <w:rFonts w:ascii="Times New Roman" w:eastAsia="Calibri" w:hAnsi="Times New Roman" w:cs="Times New Roman"/>
          <w:i/>
          <w:iCs/>
          <w:sz w:val="24"/>
          <w:szCs w:val="24"/>
          <w:lang w:val="en-US"/>
        </w:rPr>
        <w:t>Follow-up EP Results</w:t>
      </w:r>
    </w:p>
    <w:tbl>
      <w:tblPr>
        <w:tblStyle w:val="TableGrid1"/>
        <w:tblW w:w="9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8"/>
        <w:gridCol w:w="456"/>
        <w:gridCol w:w="976"/>
        <w:gridCol w:w="793"/>
        <w:gridCol w:w="966"/>
        <w:gridCol w:w="799"/>
        <w:gridCol w:w="880"/>
        <w:gridCol w:w="592"/>
        <w:gridCol w:w="1280"/>
        <w:gridCol w:w="570"/>
      </w:tblGrid>
      <w:tr w:rsidR="0007494D" w:rsidRPr="0007494D" w14:paraId="7F9DE0C4" w14:textId="77777777" w:rsidTr="00AB4FA6">
        <w:trPr>
          <w:gridAfter w:val="1"/>
          <w:wAfter w:w="570" w:type="dxa"/>
          <w:trHeight w:val="323"/>
        </w:trPr>
        <w:tc>
          <w:tcPr>
            <w:tcW w:w="2638" w:type="dxa"/>
            <w:tcBorders>
              <w:top w:val="single" w:sz="4" w:space="0" w:color="auto"/>
              <w:bottom w:val="single" w:sz="4" w:space="0" w:color="auto"/>
            </w:tcBorders>
          </w:tcPr>
          <w:p w14:paraId="1706EDFE" w14:textId="77777777" w:rsidR="00C94ADA" w:rsidRPr="0007494D" w:rsidRDefault="00C94ADA" w:rsidP="00DD2C7C">
            <w:pPr>
              <w:spacing w:line="480" w:lineRule="auto"/>
              <w:contextualSpacing/>
              <w:rPr>
                <w:rFonts w:ascii="Times New Roman" w:eastAsia="Calibri" w:hAnsi="Times New Roman" w:cs="Times New Roman"/>
                <w:sz w:val="24"/>
                <w:lang w:val="en-US"/>
              </w:rPr>
            </w:pPr>
            <w:r w:rsidRPr="0007494D">
              <w:rPr>
                <w:rFonts w:ascii="Times New Roman" w:eastAsia="Calibri" w:hAnsi="Times New Roman" w:cs="Times New Roman"/>
                <w:sz w:val="24"/>
                <w:lang w:val="en-US"/>
              </w:rPr>
              <w:t>Test</w:t>
            </w:r>
          </w:p>
        </w:tc>
        <w:tc>
          <w:tcPr>
            <w:tcW w:w="5462" w:type="dxa"/>
            <w:gridSpan w:val="7"/>
            <w:tcBorders>
              <w:top w:val="single" w:sz="4" w:space="0" w:color="auto"/>
              <w:bottom w:val="single" w:sz="4" w:space="0" w:color="auto"/>
            </w:tcBorders>
          </w:tcPr>
          <w:p w14:paraId="7FE4F672" w14:textId="5AA0ACD2" w:rsidR="00C94ADA" w:rsidRPr="0007494D" w:rsidRDefault="00C94ADA" w:rsidP="00DD2C7C">
            <w:pPr>
              <w:spacing w:line="240" w:lineRule="auto"/>
              <w:contextualSpacing/>
              <w:rPr>
                <w:rFonts w:ascii="Times New Roman" w:eastAsia="Calibri" w:hAnsi="Times New Roman" w:cs="Times New Roman"/>
                <w:sz w:val="24"/>
                <w:u w:val="single"/>
                <w:lang w:val="en-US"/>
              </w:rPr>
            </w:pPr>
            <w:r w:rsidRPr="0007494D">
              <w:rPr>
                <w:rFonts w:ascii="Times New Roman" w:eastAsia="Calibri" w:hAnsi="Times New Roman" w:cs="Times New Roman"/>
                <w:sz w:val="24"/>
                <w:u w:val="single"/>
                <w:lang w:val="en-US"/>
              </w:rPr>
              <w:t xml:space="preserve">    CH                         D                         N_</w:t>
            </w:r>
            <w:r w:rsidR="00AB4FA6" w:rsidRPr="0007494D">
              <w:rPr>
                <w:rFonts w:ascii="Times New Roman" w:eastAsia="Calibri" w:hAnsi="Times New Roman" w:cs="Times New Roman"/>
                <w:sz w:val="24"/>
                <w:u w:val="single"/>
                <w:lang w:val="en-US"/>
              </w:rPr>
              <w:t xml:space="preserve"> </w:t>
            </w:r>
            <w:r w:rsidRPr="0007494D">
              <w:rPr>
                <w:rFonts w:ascii="Times New Roman" w:eastAsia="Calibri" w:hAnsi="Times New Roman" w:cs="Times New Roman"/>
                <w:sz w:val="24"/>
                <w:u w:val="single"/>
                <w:lang w:val="en-US"/>
              </w:rPr>
              <w:t xml:space="preserve">_        </w:t>
            </w:r>
          </w:p>
          <w:p w14:paraId="0DCF7711" w14:textId="7DCD3079" w:rsidR="00C94ADA" w:rsidRPr="0007494D" w:rsidRDefault="00C94ADA" w:rsidP="00DD2C7C">
            <w:pPr>
              <w:spacing w:line="240" w:lineRule="auto"/>
              <w:contextualSpacing/>
              <w:rPr>
                <w:rFonts w:ascii="Times New Roman" w:eastAsia="Calibri" w:hAnsi="Times New Roman" w:cs="Times New Roman"/>
                <w:sz w:val="24"/>
                <w:lang w:val="en-US"/>
              </w:rPr>
            </w:pPr>
            <w:r w:rsidRPr="0007494D">
              <w:rPr>
                <w:rFonts w:ascii="Times New Roman" w:eastAsia="Calibri" w:hAnsi="Times New Roman" w:cs="Times New Roman"/>
                <w:sz w:val="24"/>
                <w:lang w:val="en-US"/>
              </w:rPr>
              <w:t xml:space="preserve"> n      %                   n      %                  n   %   </w:t>
            </w:r>
          </w:p>
        </w:tc>
        <w:tc>
          <w:tcPr>
            <w:tcW w:w="1280" w:type="dxa"/>
            <w:tcBorders>
              <w:top w:val="single" w:sz="4" w:space="0" w:color="auto"/>
              <w:bottom w:val="single" w:sz="4" w:space="0" w:color="auto"/>
            </w:tcBorders>
          </w:tcPr>
          <w:p w14:paraId="6B178032" w14:textId="77777777" w:rsidR="00C94ADA" w:rsidRPr="0007494D" w:rsidRDefault="00C94ADA" w:rsidP="00DD2C7C">
            <w:pPr>
              <w:spacing w:line="480" w:lineRule="auto"/>
              <w:contextualSpacing/>
              <w:jc w:val="center"/>
              <w:rPr>
                <w:rFonts w:ascii="Times New Roman" w:eastAsia="Calibri" w:hAnsi="Times New Roman" w:cs="Times New Roman"/>
                <w:sz w:val="24"/>
                <w:lang w:val="en-US"/>
              </w:rPr>
            </w:pPr>
            <w:r w:rsidRPr="0007494D">
              <w:rPr>
                <w:rFonts w:ascii="Times New Roman" w:eastAsia="Calibri" w:hAnsi="Times New Roman" w:cs="Times New Roman"/>
                <w:sz w:val="24"/>
                <w:lang w:val="en-US"/>
              </w:rPr>
              <w:t>X</w:t>
            </w:r>
          </w:p>
        </w:tc>
      </w:tr>
      <w:tr w:rsidR="0007494D" w:rsidRPr="0007494D" w14:paraId="441F784D" w14:textId="77777777" w:rsidTr="00AB4FA6">
        <w:tc>
          <w:tcPr>
            <w:tcW w:w="2638" w:type="dxa"/>
          </w:tcPr>
          <w:p w14:paraId="6709AE73" w14:textId="411D9668" w:rsidR="00C94ADA" w:rsidRPr="0007494D" w:rsidRDefault="00C94ADA" w:rsidP="00DD2C7C">
            <w:pPr>
              <w:spacing w:line="360" w:lineRule="auto"/>
              <w:contextualSpacing/>
              <w:rPr>
                <w:rFonts w:ascii="Times New Roman" w:eastAsia="Calibri" w:hAnsi="Times New Roman" w:cs="Times New Roman"/>
                <w:sz w:val="24"/>
                <w:lang w:val="en-US"/>
              </w:rPr>
            </w:pPr>
            <w:r w:rsidRPr="0007494D">
              <w:rPr>
                <w:rFonts w:ascii="Times New Roman" w:eastAsia="Calibri" w:hAnsi="Times New Roman" w:cs="Times New Roman"/>
                <w:sz w:val="24"/>
                <w:lang w:val="en-US"/>
              </w:rPr>
              <w:t>Rio de Janeiro Myrtle</w:t>
            </w:r>
          </w:p>
        </w:tc>
        <w:tc>
          <w:tcPr>
            <w:tcW w:w="456" w:type="dxa"/>
          </w:tcPr>
          <w:p w14:paraId="797667F0" w14:textId="48F005AB" w:rsidR="00C94ADA" w:rsidRPr="0007494D" w:rsidRDefault="00AB4FA6" w:rsidP="00DD2C7C">
            <w:pPr>
              <w:spacing w:line="360" w:lineRule="auto"/>
              <w:contextualSpacing/>
              <w:jc w:val="right"/>
              <w:rPr>
                <w:rFonts w:ascii="Times New Roman" w:eastAsia="Calibri" w:hAnsi="Times New Roman" w:cs="Times New Roman"/>
                <w:sz w:val="24"/>
                <w:lang w:val="en-US"/>
              </w:rPr>
            </w:pPr>
            <w:r w:rsidRPr="0007494D">
              <w:rPr>
                <w:rFonts w:ascii="Times New Roman" w:eastAsia="Calibri" w:hAnsi="Times New Roman" w:cs="Times New Roman"/>
                <w:sz w:val="24"/>
                <w:lang w:val="en-US"/>
              </w:rPr>
              <w:t>13</w:t>
            </w:r>
          </w:p>
        </w:tc>
        <w:tc>
          <w:tcPr>
            <w:tcW w:w="976" w:type="dxa"/>
          </w:tcPr>
          <w:p w14:paraId="4E7E4D2F" w14:textId="77777777" w:rsidR="00C94ADA" w:rsidRPr="0007494D" w:rsidRDefault="00C94ADA" w:rsidP="00DD2C7C">
            <w:pPr>
              <w:spacing w:line="360" w:lineRule="auto"/>
              <w:contextualSpacing/>
              <w:rPr>
                <w:rFonts w:ascii="Times New Roman" w:eastAsia="Calibri" w:hAnsi="Times New Roman" w:cs="Times New Roman"/>
                <w:sz w:val="24"/>
                <w:lang w:val="en-US"/>
              </w:rPr>
            </w:pPr>
            <w:r w:rsidRPr="0007494D">
              <w:rPr>
                <w:rFonts w:ascii="Times New Roman" w:eastAsia="Calibri" w:hAnsi="Times New Roman" w:cs="Times New Roman"/>
                <w:sz w:val="24"/>
                <w:lang w:val="en-US"/>
              </w:rPr>
              <w:t>100</w:t>
            </w:r>
          </w:p>
        </w:tc>
        <w:tc>
          <w:tcPr>
            <w:tcW w:w="793" w:type="dxa"/>
          </w:tcPr>
          <w:p w14:paraId="5E63EC99" w14:textId="77777777" w:rsidR="00C94ADA" w:rsidRPr="0007494D" w:rsidRDefault="00C94ADA" w:rsidP="00DD2C7C">
            <w:pPr>
              <w:spacing w:line="360" w:lineRule="auto"/>
              <w:contextualSpacing/>
              <w:jc w:val="right"/>
              <w:rPr>
                <w:rFonts w:ascii="Times New Roman" w:eastAsia="Calibri" w:hAnsi="Times New Roman" w:cs="Times New Roman"/>
                <w:sz w:val="24"/>
                <w:lang w:val="en-US"/>
              </w:rPr>
            </w:pPr>
            <w:r w:rsidRPr="0007494D">
              <w:rPr>
                <w:rFonts w:ascii="Times New Roman" w:eastAsia="Calibri" w:hAnsi="Times New Roman" w:cs="Times New Roman"/>
                <w:sz w:val="24"/>
                <w:lang w:val="en-US"/>
              </w:rPr>
              <w:t>0</w:t>
            </w:r>
          </w:p>
        </w:tc>
        <w:tc>
          <w:tcPr>
            <w:tcW w:w="966" w:type="dxa"/>
          </w:tcPr>
          <w:p w14:paraId="3A789255" w14:textId="77777777" w:rsidR="00C94ADA" w:rsidRPr="0007494D" w:rsidRDefault="00C94ADA" w:rsidP="00DD2C7C">
            <w:pPr>
              <w:spacing w:line="360" w:lineRule="auto"/>
              <w:contextualSpacing/>
              <w:rPr>
                <w:rFonts w:ascii="Times New Roman" w:eastAsia="Calibri" w:hAnsi="Times New Roman" w:cs="Times New Roman"/>
                <w:sz w:val="24"/>
                <w:lang w:val="en-US"/>
              </w:rPr>
            </w:pPr>
            <w:r w:rsidRPr="0007494D">
              <w:rPr>
                <w:rFonts w:ascii="Times New Roman" w:eastAsia="Calibri" w:hAnsi="Times New Roman" w:cs="Times New Roman"/>
                <w:sz w:val="24"/>
                <w:lang w:val="en-US"/>
              </w:rPr>
              <w:t>0</w:t>
            </w:r>
          </w:p>
        </w:tc>
        <w:tc>
          <w:tcPr>
            <w:tcW w:w="799" w:type="dxa"/>
          </w:tcPr>
          <w:p w14:paraId="3E929E2C" w14:textId="77777777" w:rsidR="00C94ADA" w:rsidRPr="0007494D" w:rsidRDefault="00C94ADA" w:rsidP="00DD2C7C">
            <w:pPr>
              <w:spacing w:line="360" w:lineRule="auto"/>
              <w:contextualSpacing/>
              <w:jc w:val="right"/>
              <w:rPr>
                <w:rFonts w:ascii="Times New Roman" w:eastAsia="Calibri" w:hAnsi="Times New Roman" w:cs="Times New Roman"/>
                <w:sz w:val="24"/>
                <w:lang w:val="en-US"/>
              </w:rPr>
            </w:pPr>
            <w:r w:rsidRPr="0007494D">
              <w:rPr>
                <w:rFonts w:ascii="Times New Roman" w:eastAsia="Calibri" w:hAnsi="Times New Roman" w:cs="Times New Roman"/>
                <w:sz w:val="24"/>
                <w:lang w:val="en-US"/>
              </w:rPr>
              <w:t>0</w:t>
            </w:r>
          </w:p>
        </w:tc>
        <w:tc>
          <w:tcPr>
            <w:tcW w:w="880" w:type="dxa"/>
          </w:tcPr>
          <w:p w14:paraId="19CAC8EA" w14:textId="77777777" w:rsidR="00C94ADA" w:rsidRPr="0007494D" w:rsidRDefault="00C94ADA" w:rsidP="00DD2C7C">
            <w:pPr>
              <w:spacing w:line="360" w:lineRule="auto"/>
              <w:contextualSpacing/>
              <w:rPr>
                <w:rFonts w:ascii="Times New Roman" w:eastAsia="Calibri" w:hAnsi="Times New Roman" w:cs="Times New Roman"/>
                <w:sz w:val="24"/>
                <w:lang w:val="en-US"/>
              </w:rPr>
            </w:pPr>
            <w:r w:rsidRPr="0007494D">
              <w:rPr>
                <w:rFonts w:ascii="Times New Roman" w:eastAsia="Calibri" w:hAnsi="Times New Roman" w:cs="Times New Roman"/>
                <w:sz w:val="24"/>
                <w:lang w:val="en-US"/>
              </w:rPr>
              <w:t>0</w:t>
            </w:r>
          </w:p>
        </w:tc>
        <w:tc>
          <w:tcPr>
            <w:tcW w:w="2442" w:type="dxa"/>
            <w:gridSpan w:val="3"/>
          </w:tcPr>
          <w:p w14:paraId="138A8510" w14:textId="59F63634" w:rsidR="00C94ADA" w:rsidRPr="0007494D" w:rsidRDefault="00AB4FA6" w:rsidP="00DD2C7C">
            <w:pPr>
              <w:spacing w:line="360" w:lineRule="auto"/>
              <w:contextualSpacing/>
              <w:jc w:val="center"/>
              <w:rPr>
                <w:rFonts w:ascii="Times New Roman" w:eastAsia="Calibri" w:hAnsi="Times New Roman" w:cs="Times New Roman"/>
                <w:sz w:val="24"/>
                <w:lang w:val="en-US"/>
              </w:rPr>
            </w:pPr>
            <w:r w:rsidRPr="0007494D">
              <w:rPr>
                <w:rFonts w:ascii="Times New Roman" w:eastAsia="Calibri" w:hAnsi="Times New Roman" w:cs="Times New Roman"/>
                <w:sz w:val="24"/>
                <w:lang w:val="en-US"/>
              </w:rPr>
              <w:t>16</w:t>
            </w:r>
          </w:p>
        </w:tc>
      </w:tr>
      <w:tr w:rsidR="0007494D" w:rsidRPr="0007494D" w14:paraId="3A2238F3" w14:textId="77777777" w:rsidTr="00AB4FA6">
        <w:tc>
          <w:tcPr>
            <w:tcW w:w="2638" w:type="dxa"/>
            <w:tcBorders>
              <w:bottom w:val="single" w:sz="4" w:space="0" w:color="auto"/>
            </w:tcBorders>
          </w:tcPr>
          <w:p w14:paraId="32256F2D" w14:textId="271FF125" w:rsidR="00C94ADA" w:rsidRPr="0007494D" w:rsidRDefault="00C94ADA" w:rsidP="00DD2C7C">
            <w:pPr>
              <w:spacing w:line="360" w:lineRule="auto"/>
              <w:contextualSpacing/>
              <w:rPr>
                <w:rFonts w:ascii="Times New Roman" w:eastAsia="Calibri" w:hAnsi="Times New Roman" w:cs="Times New Roman"/>
                <w:sz w:val="24"/>
                <w:lang w:val="en-US"/>
              </w:rPr>
            </w:pPr>
            <w:r w:rsidRPr="0007494D">
              <w:rPr>
                <w:rFonts w:ascii="Times New Roman" w:eastAsia="Calibri" w:hAnsi="Times New Roman" w:cs="Times New Roman"/>
                <w:sz w:val="24"/>
                <w:lang w:val="en-US"/>
              </w:rPr>
              <w:t xml:space="preserve">Myrtle </w:t>
            </w:r>
          </w:p>
        </w:tc>
        <w:tc>
          <w:tcPr>
            <w:tcW w:w="456" w:type="dxa"/>
            <w:tcBorders>
              <w:bottom w:val="single" w:sz="4" w:space="0" w:color="auto"/>
            </w:tcBorders>
          </w:tcPr>
          <w:p w14:paraId="6126CE56" w14:textId="77777777" w:rsidR="00C94ADA" w:rsidRPr="0007494D" w:rsidRDefault="00C94ADA" w:rsidP="00DD2C7C">
            <w:pPr>
              <w:spacing w:line="360" w:lineRule="auto"/>
              <w:contextualSpacing/>
              <w:jc w:val="right"/>
              <w:rPr>
                <w:rFonts w:ascii="Times New Roman" w:eastAsia="Calibri" w:hAnsi="Times New Roman" w:cs="Times New Roman"/>
                <w:sz w:val="24"/>
                <w:lang w:val="en-US"/>
              </w:rPr>
            </w:pPr>
            <w:r w:rsidRPr="0007494D">
              <w:rPr>
                <w:rFonts w:ascii="Times New Roman" w:eastAsia="Calibri" w:hAnsi="Times New Roman" w:cs="Times New Roman"/>
                <w:sz w:val="24"/>
                <w:lang w:val="en-US"/>
              </w:rPr>
              <w:t>8</w:t>
            </w:r>
          </w:p>
        </w:tc>
        <w:tc>
          <w:tcPr>
            <w:tcW w:w="976" w:type="dxa"/>
            <w:tcBorders>
              <w:bottom w:val="single" w:sz="4" w:space="0" w:color="auto"/>
            </w:tcBorders>
          </w:tcPr>
          <w:p w14:paraId="28C6B3E7" w14:textId="77777777" w:rsidR="00C94ADA" w:rsidRPr="0007494D" w:rsidRDefault="00C94ADA" w:rsidP="00DD2C7C">
            <w:pPr>
              <w:spacing w:line="360" w:lineRule="auto"/>
              <w:contextualSpacing/>
              <w:rPr>
                <w:rFonts w:ascii="Times New Roman" w:eastAsia="Calibri" w:hAnsi="Times New Roman" w:cs="Times New Roman"/>
                <w:sz w:val="24"/>
                <w:lang w:val="en-US"/>
              </w:rPr>
            </w:pPr>
            <w:r w:rsidRPr="0007494D">
              <w:rPr>
                <w:rFonts w:ascii="Times New Roman" w:eastAsia="Calibri" w:hAnsi="Times New Roman" w:cs="Times New Roman"/>
                <w:sz w:val="24"/>
                <w:lang w:val="en-US"/>
              </w:rPr>
              <w:t>47</w:t>
            </w:r>
          </w:p>
        </w:tc>
        <w:tc>
          <w:tcPr>
            <w:tcW w:w="793" w:type="dxa"/>
            <w:tcBorders>
              <w:bottom w:val="single" w:sz="4" w:space="0" w:color="auto"/>
            </w:tcBorders>
          </w:tcPr>
          <w:p w14:paraId="69F065A7" w14:textId="62EFFDE6" w:rsidR="00C94ADA" w:rsidRPr="0007494D" w:rsidRDefault="00AB4FA6" w:rsidP="00DD2C7C">
            <w:pPr>
              <w:spacing w:line="360" w:lineRule="auto"/>
              <w:contextualSpacing/>
              <w:jc w:val="right"/>
              <w:rPr>
                <w:rFonts w:ascii="Times New Roman" w:eastAsia="Calibri" w:hAnsi="Times New Roman" w:cs="Times New Roman"/>
                <w:sz w:val="24"/>
                <w:lang w:val="en-US"/>
              </w:rPr>
            </w:pPr>
            <w:r w:rsidRPr="0007494D">
              <w:rPr>
                <w:rFonts w:ascii="Times New Roman" w:eastAsia="Calibri" w:hAnsi="Times New Roman" w:cs="Times New Roman"/>
                <w:sz w:val="24"/>
                <w:lang w:val="en-US"/>
              </w:rPr>
              <w:t>8</w:t>
            </w:r>
          </w:p>
        </w:tc>
        <w:tc>
          <w:tcPr>
            <w:tcW w:w="966" w:type="dxa"/>
            <w:tcBorders>
              <w:bottom w:val="single" w:sz="4" w:space="0" w:color="auto"/>
            </w:tcBorders>
          </w:tcPr>
          <w:p w14:paraId="4678B579" w14:textId="77777777" w:rsidR="00C94ADA" w:rsidRPr="0007494D" w:rsidRDefault="00C94ADA" w:rsidP="00DD2C7C">
            <w:pPr>
              <w:spacing w:line="360" w:lineRule="auto"/>
              <w:contextualSpacing/>
              <w:rPr>
                <w:rFonts w:ascii="Times New Roman" w:eastAsia="Calibri" w:hAnsi="Times New Roman" w:cs="Times New Roman"/>
                <w:sz w:val="24"/>
                <w:lang w:val="en-US"/>
              </w:rPr>
            </w:pPr>
            <w:r w:rsidRPr="0007494D">
              <w:rPr>
                <w:rFonts w:ascii="Times New Roman" w:eastAsia="Calibri" w:hAnsi="Times New Roman" w:cs="Times New Roman"/>
                <w:sz w:val="24"/>
                <w:lang w:val="en-US"/>
              </w:rPr>
              <w:t>53</w:t>
            </w:r>
          </w:p>
        </w:tc>
        <w:tc>
          <w:tcPr>
            <w:tcW w:w="799" w:type="dxa"/>
            <w:tcBorders>
              <w:bottom w:val="single" w:sz="4" w:space="0" w:color="auto"/>
            </w:tcBorders>
          </w:tcPr>
          <w:p w14:paraId="1FD6BBD3" w14:textId="77777777" w:rsidR="00C94ADA" w:rsidRPr="0007494D" w:rsidRDefault="00C94ADA" w:rsidP="00DD2C7C">
            <w:pPr>
              <w:spacing w:line="360" w:lineRule="auto"/>
              <w:contextualSpacing/>
              <w:jc w:val="right"/>
              <w:rPr>
                <w:rFonts w:ascii="Times New Roman" w:eastAsia="Calibri" w:hAnsi="Times New Roman" w:cs="Times New Roman"/>
                <w:sz w:val="24"/>
                <w:lang w:val="en-US"/>
              </w:rPr>
            </w:pPr>
            <w:r w:rsidRPr="0007494D">
              <w:rPr>
                <w:rFonts w:ascii="Times New Roman" w:eastAsia="Calibri" w:hAnsi="Times New Roman" w:cs="Times New Roman"/>
                <w:sz w:val="24"/>
                <w:lang w:val="en-US"/>
              </w:rPr>
              <w:t>0</w:t>
            </w:r>
          </w:p>
        </w:tc>
        <w:tc>
          <w:tcPr>
            <w:tcW w:w="880" w:type="dxa"/>
            <w:tcBorders>
              <w:bottom w:val="single" w:sz="4" w:space="0" w:color="auto"/>
            </w:tcBorders>
          </w:tcPr>
          <w:p w14:paraId="0BF05177" w14:textId="77777777" w:rsidR="00C94ADA" w:rsidRPr="0007494D" w:rsidRDefault="00C94ADA" w:rsidP="00DD2C7C">
            <w:pPr>
              <w:spacing w:line="360" w:lineRule="auto"/>
              <w:contextualSpacing/>
              <w:rPr>
                <w:rFonts w:ascii="Times New Roman" w:eastAsia="Calibri" w:hAnsi="Times New Roman" w:cs="Times New Roman"/>
                <w:sz w:val="24"/>
                <w:lang w:val="en-US"/>
              </w:rPr>
            </w:pPr>
            <w:r w:rsidRPr="0007494D">
              <w:rPr>
                <w:rFonts w:ascii="Times New Roman" w:eastAsia="Calibri" w:hAnsi="Times New Roman" w:cs="Times New Roman"/>
                <w:sz w:val="24"/>
                <w:lang w:val="en-US"/>
              </w:rPr>
              <w:t>0</w:t>
            </w:r>
          </w:p>
        </w:tc>
        <w:tc>
          <w:tcPr>
            <w:tcW w:w="2442" w:type="dxa"/>
            <w:gridSpan w:val="3"/>
            <w:tcBorders>
              <w:bottom w:val="single" w:sz="4" w:space="0" w:color="auto"/>
            </w:tcBorders>
          </w:tcPr>
          <w:p w14:paraId="1D720478" w14:textId="146CFE26" w:rsidR="00C94ADA" w:rsidRPr="0007494D" w:rsidRDefault="00AB4FA6" w:rsidP="00DD2C7C">
            <w:pPr>
              <w:spacing w:line="360" w:lineRule="auto"/>
              <w:contextualSpacing/>
              <w:jc w:val="center"/>
              <w:rPr>
                <w:rFonts w:ascii="Times New Roman" w:eastAsia="Calibri" w:hAnsi="Times New Roman" w:cs="Times New Roman"/>
                <w:sz w:val="24"/>
                <w:lang w:val="en-US"/>
              </w:rPr>
            </w:pPr>
            <w:r w:rsidRPr="0007494D">
              <w:rPr>
                <w:rFonts w:ascii="Times New Roman" w:eastAsia="Calibri" w:hAnsi="Times New Roman" w:cs="Times New Roman"/>
                <w:sz w:val="24"/>
                <w:lang w:val="en-US"/>
              </w:rPr>
              <w:t>13</w:t>
            </w:r>
          </w:p>
        </w:tc>
      </w:tr>
    </w:tbl>
    <w:p w14:paraId="4DEF9572" w14:textId="3B8CFCC3" w:rsidR="00C94ADA" w:rsidRPr="0007494D" w:rsidRDefault="00C94ADA" w:rsidP="00C94ADA">
      <w:pPr>
        <w:spacing w:line="240" w:lineRule="auto"/>
        <w:contextualSpacing/>
        <w:rPr>
          <w:rFonts w:ascii="Times New Roman" w:hAnsi="Times New Roman" w:cs="Times New Roman"/>
        </w:rPr>
      </w:pPr>
      <w:r w:rsidRPr="0007494D">
        <w:rPr>
          <w:rFonts w:ascii="Times New Roman" w:hAnsi="Times New Roman" w:cs="Times New Roman"/>
          <w:i/>
          <w:iCs/>
        </w:rPr>
        <w:t>Note.</w:t>
      </w:r>
      <w:r w:rsidRPr="0007494D">
        <w:rPr>
          <w:rFonts w:ascii="Times New Roman" w:hAnsi="Times New Roman" w:cs="Times New Roman"/>
        </w:rPr>
        <w:t xml:space="preserve"> This table reports results of our </w:t>
      </w:r>
      <w:r w:rsidR="00AB4FA6" w:rsidRPr="0007494D">
        <w:rPr>
          <w:rFonts w:ascii="Times New Roman" w:hAnsi="Times New Roman" w:cs="Times New Roman"/>
        </w:rPr>
        <w:t xml:space="preserve">follow-up </w:t>
      </w:r>
      <w:r w:rsidRPr="0007494D">
        <w:rPr>
          <w:rFonts w:ascii="Times New Roman" w:hAnsi="Times New Roman" w:cs="Times New Roman"/>
        </w:rPr>
        <w:t xml:space="preserve">elicited production tests. For each response type (CH, D, and N) percentages are out of all </w:t>
      </w:r>
      <w:proofErr w:type="spellStart"/>
      <w:r w:rsidRPr="0007494D">
        <w:rPr>
          <w:rFonts w:ascii="Times New Roman" w:hAnsi="Times New Roman" w:cs="Times New Roman"/>
          <w:i/>
          <w:iCs/>
        </w:rPr>
        <w:t>undiscarded</w:t>
      </w:r>
      <w:proofErr w:type="spellEnd"/>
      <w:r w:rsidRPr="0007494D">
        <w:rPr>
          <w:rFonts w:ascii="Times New Roman" w:hAnsi="Times New Roman" w:cs="Times New Roman"/>
        </w:rPr>
        <w:t xml:space="preserve"> responses, </w:t>
      </w:r>
      <w:proofErr w:type="gramStart"/>
      <w:r w:rsidRPr="0007494D">
        <w:rPr>
          <w:rFonts w:ascii="Times New Roman" w:hAnsi="Times New Roman" w:cs="Times New Roman"/>
        </w:rPr>
        <w:t>i.e.</w:t>
      </w:r>
      <w:proofErr w:type="gramEnd"/>
      <w:r w:rsidRPr="0007494D">
        <w:rPr>
          <w:rFonts w:ascii="Times New Roman" w:hAnsi="Times New Roman" w:cs="Times New Roman"/>
        </w:rPr>
        <w:t xml:space="preserve"> responses not coded X.</w:t>
      </w:r>
    </w:p>
    <w:p w14:paraId="736B5C7B" w14:textId="6C676310" w:rsidR="00C94ADA" w:rsidRPr="0007494D" w:rsidRDefault="00C94ADA" w:rsidP="39FE596B">
      <w:pPr>
        <w:spacing w:line="240" w:lineRule="auto"/>
        <w:rPr>
          <w:rFonts w:ascii="Times New Roman" w:eastAsia="Times New Roman" w:hAnsi="Times New Roman" w:cs="Times New Roman"/>
          <w:sz w:val="24"/>
          <w:szCs w:val="24"/>
        </w:rPr>
      </w:pPr>
    </w:p>
    <w:p w14:paraId="18EBA84E" w14:textId="77777777" w:rsidR="000D31E7" w:rsidRPr="0007494D" w:rsidRDefault="000D31E7" w:rsidP="000D31E7">
      <w:pPr>
        <w:spacing w:line="360" w:lineRule="auto"/>
        <w:contextualSpacing/>
        <w:rPr>
          <w:rFonts w:ascii="Times New Roman" w:eastAsia="Calibri" w:hAnsi="Times New Roman" w:cs="Times New Roman"/>
          <w:b/>
          <w:bCs/>
          <w:sz w:val="24"/>
          <w:szCs w:val="24"/>
          <w:lang w:val="en-US"/>
        </w:rPr>
      </w:pPr>
      <w:r w:rsidRPr="0007494D">
        <w:rPr>
          <w:rFonts w:ascii="Times New Roman" w:eastAsia="Calibri" w:hAnsi="Times New Roman" w:cs="Times New Roman"/>
          <w:b/>
          <w:bCs/>
          <w:sz w:val="24"/>
          <w:szCs w:val="24"/>
          <w:lang w:val="en-US"/>
        </w:rPr>
        <w:t>Table 7</w:t>
      </w:r>
    </w:p>
    <w:p w14:paraId="23A485BD" w14:textId="77777777" w:rsidR="000D31E7" w:rsidRPr="0007494D" w:rsidRDefault="000D31E7" w:rsidP="000D31E7">
      <w:pPr>
        <w:spacing w:line="480" w:lineRule="auto"/>
        <w:contextualSpacing/>
        <w:rPr>
          <w:rFonts w:ascii="Times New Roman" w:eastAsia="Calibri" w:hAnsi="Times New Roman" w:cs="Times New Roman"/>
          <w:i/>
          <w:iCs/>
          <w:sz w:val="24"/>
          <w:szCs w:val="24"/>
          <w:lang w:val="en-US"/>
        </w:rPr>
      </w:pPr>
      <w:r w:rsidRPr="0007494D">
        <w:rPr>
          <w:rFonts w:ascii="Times New Roman" w:eastAsia="Calibri" w:hAnsi="Times New Roman" w:cs="Times New Roman"/>
          <w:i/>
          <w:iCs/>
          <w:sz w:val="24"/>
          <w:szCs w:val="24"/>
          <w:lang w:val="en-US"/>
        </w:rPr>
        <w:t>Follow-up TVJ Results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456"/>
        <w:gridCol w:w="990"/>
        <w:gridCol w:w="810"/>
        <w:gridCol w:w="900"/>
        <w:gridCol w:w="900"/>
        <w:gridCol w:w="804"/>
      </w:tblGrid>
      <w:tr w:rsidR="0007494D" w:rsidRPr="0007494D" w14:paraId="3856F90E" w14:textId="77777777" w:rsidTr="00DD2C7C">
        <w:trPr>
          <w:trHeight w:val="323"/>
        </w:trPr>
        <w:tc>
          <w:tcPr>
            <w:tcW w:w="3240" w:type="dxa"/>
            <w:tcBorders>
              <w:top w:val="single" w:sz="4" w:space="0" w:color="auto"/>
              <w:bottom w:val="single" w:sz="4" w:space="0" w:color="auto"/>
            </w:tcBorders>
          </w:tcPr>
          <w:p w14:paraId="79AB6F7C" w14:textId="77777777" w:rsidR="000D31E7" w:rsidRPr="0007494D" w:rsidRDefault="000D31E7" w:rsidP="00DD2C7C">
            <w:pPr>
              <w:spacing w:line="480" w:lineRule="auto"/>
              <w:contextualSpacing/>
              <w:rPr>
                <w:rFonts w:ascii="Times New Roman" w:eastAsia="Calibri" w:hAnsi="Times New Roman" w:cs="Times New Roman"/>
                <w:sz w:val="24"/>
                <w:lang w:val="en-US"/>
              </w:rPr>
            </w:pPr>
            <w:r w:rsidRPr="0007494D">
              <w:rPr>
                <w:rFonts w:ascii="Times New Roman" w:eastAsia="Calibri" w:hAnsi="Times New Roman" w:cs="Times New Roman"/>
                <w:sz w:val="24"/>
                <w:lang w:val="en-US"/>
              </w:rPr>
              <w:t>Test</w:t>
            </w:r>
          </w:p>
        </w:tc>
        <w:tc>
          <w:tcPr>
            <w:tcW w:w="4860" w:type="dxa"/>
            <w:gridSpan w:val="6"/>
            <w:tcBorders>
              <w:top w:val="single" w:sz="4" w:space="0" w:color="auto"/>
              <w:bottom w:val="single" w:sz="4" w:space="0" w:color="auto"/>
            </w:tcBorders>
          </w:tcPr>
          <w:p w14:paraId="40E0E15B" w14:textId="77777777" w:rsidR="000D31E7" w:rsidRPr="0007494D" w:rsidRDefault="000D31E7" w:rsidP="00DD2C7C">
            <w:pPr>
              <w:spacing w:line="240" w:lineRule="auto"/>
              <w:contextualSpacing/>
              <w:rPr>
                <w:rFonts w:ascii="Times New Roman" w:eastAsia="Calibri" w:hAnsi="Times New Roman" w:cs="Times New Roman"/>
                <w:sz w:val="24"/>
                <w:u w:val="single"/>
                <w:lang w:val="en-US"/>
              </w:rPr>
            </w:pPr>
            <w:r w:rsidRPr="0007494D">
              <w:rPr>
                <w:rFonts w:ascii="Times New Roman" w:eastAsia="Calibri" w:hAnsi="Times New Roman" w:cs="Times New Roman"/>
                <w:sz w:val="24"/>
                <w:u w:val="single"/>
                <w:lang w:val="en-US"/>
              </w:rPr>
              <w:t xml:space="preserve">    CH                         D               </w:t>
            </w:r>
            <w:proofErr w:type="gramStart"/>
            <w:r w:rsidRPr="0007494D">
              <w:rPr>
                <w:rFonts w:ascii="Times New Roman" w:eastAsia="Calibri" w:hAnsi="Times New Roman" w:cs="Times New Roman"/>
                <w:sz w:val="24"/>
                <w:u w:val="single"/>
                <w:lang w:val="en-US"/>
              </w:rPr>
              <w:t xml:space="preserve">   “</w:t>
            </w:r>
            <w:proofErr w:type="gramEnd"/>
            <w:r w:rsidRPr="0007494D">
              <w:rPr>
                <w:rFonts w:ascii="Times New Roman" w:eastAsia="Calibri" w:hAnsi="Times New Roman" w:cs="Times New Roman"/>
                <w:sz w:val="24"/>
                <w:u w:val="single"/>
                <w:lang w:val="en-US"/>
              </w:rPr>
              <w:t xml:space="preserve">hard to say”       </w:t>
            </w:r>
          </w:p>
          <w:p w14:paraId="0E323CE6" w14:textId="77777777" w:rsidR="000D31E7" w:rsidRPr="0007494D" w:rsidRDefault="000D31E7" w:rsidP="00DD2C7C">
            <w:pPr>
              <w:spacing w:line="240" w:lineRule="auto"/>
              <w:contextualSpacing/>
              <w:rPr>
                <w:rFonts w:ascii="Times New Roman" w:eastAsia="Calibri" w:hAnsi="Times New Roman" w:cs="Times New Roman"/>
                <w:sz w:val="24"/>
                <w:lang w:val="en-US"/>
              </w:rPr>
            </w:pPr>
            <w:r w:rsidRPr="0007494D">
              <w:rPr>
                <w:rFonts w:ascii="Times New Roman" w:eastAsia="Calibri" w:hAnsi="Times New Roman" w:cs="Times New Roman"/>
                <w:sz w:val="24"/>
                <w:lang w:val="en-US"/>
              </w:rPr>
              <w:t xml:space="preserve"> n      %                   n      %                    n   %   </w:t>
            </w:r>
          </w:p>
        </w:tc>
      </w:tr>
      <w:tr w:rsidR="0007494D" w:rsidRPr="0007494D" w14:paraId="170866C3" w14:textId="77777777" w:rsidTr="00DD2C7C">
        <w:tc>
          <w:tcPr>
            <w:tcW w:w="3240" w:type="dxa"/>
            <w:tcBorders>
              <w:top w:val="single" w:sz="4" w:space="0" w:color="auto"/>
            </w:tcBorders>
          </w:tcPr>
          <w:p w14:paraId="7B9D5C15" w14:textId="77777777" w:rsidR="000D31E7" w:rsidRPr="0007494D" w:rsidRDefault="000D31E7" w:rsidP="00DD2C7C">
            <w:pPr>
              <w:spacing w:line="360" w:lineRule="auto"/>
              <w:contextualSpacing/>
              <w:rPr>
                <w:rFonts w:ascii="Times New Roman" w:eastAsia="Calibri" w:hAnsi="Times New Roman" w:cs="Times New Roman"/>
                <w:sz w:val="24"/>
                <w:lang w:val="en-US"/>
              </w:rPr>
            </w:pPr>
            <w:r w:rsidRPr="0007494D">
              <w:rPr>
                <w:rFonts w:ascii="Times New Roman" w:eastAsia="Calibri" w:hAnsi="Times New Roman" w:cs="Times New Roman"/>
                <w:sz w:val="24"/>
                <w:lang w:val="en-US"/>
              </w:rPr>
              <w:t>Rio de Janeiro Myrtle</w:t>
            </w:r>
          </w:p>
        </w:tc>
        <w:tc>
          <w:tcPr>
            <w:tcW w:w="456" w:type="dxa"/>
            <w:tcBorders>
              <w:top w:val="single" w:sz="4" w:space="0" w:color="auto"/>
            </w:tcBorders>
          </w:tcPr>
          <w:p w14:paraId="5EE29534" w14:textId="77777777" w:rsidR="000D31E7" w:rsidRPr="0007494D" w:rsidRDefault="000D31E7" w:rsidP="00DD2C7C">
            <w:pPr>
              <w:spacing w:line="360" w:lineRule="auto"/>
              <w:contextualSpacing/>
              <w:jc w:val="right"/>
              <w:rPr>
                <w:rFonts w:ascii="Times New Roman" w:eastAsia="Calibri" w:hAnsi="Times New Roman" w:cs="Times New Roman"/>
                <w:sz w:val="24"/>
                <w:lang w:val="en-US"/>
              </w:rPr>
            </w:pPr>
            <w:r w:rsidRPr="0007494D">
              <w:rPr>
                <w:rFonts w:ascii="Times New Roman" w:eastAsia="Calibri" w:hAnsi="Times New Roman" w:cs="Times New Roman"/>
                <w:sz w:val="24"/>
                <w:lang w:val="en-US"/>
              </w:rPr>
              <w:t>24</w:t>
            </w:r>
          </w:p>
        </w:tc>
        <w:tc>
          <w:tcPr>
            <w:tcW w:w="990" w:type="dxa"/>
            <w:tcBorders>
              <w:top w:val="single" w:sz="4" w:space="0" w:color="auto"/>
            </w:tcBorders>
          </w:tcPr>
          <w:p w14:paraId="3582C43B" w14:textId="77777777" w:rsidR="000D31E7" w:rsidRPr="0007494D" w:rsidRDefault="000D31E7" w:rsidP="00DD2C7C">
            <w:pPr>
              <w:spacing w:line="360" w:lineRule="auto"/>
              <w:contextualSpacing/>
              <w:rPr>
                <w:rFonts w:ascii="Times New Roman" w:eastAsia="Calibri" w:hAnsi="Times New Roman" w:cs="Times New Roman"/>
                <w:sz w:val="24"/>
                <w:lang w:val="en-US"/>
              </w:rPr>
            </w:pPr>
            <w:r w:rsidRPr="0007494D">
              <w:rPr>
                <w:rFonts w:ascii="Times New Roman" w:eastAsia="Calibri" w:hAnsi="Times New Roman" w:cs="Times New Roman"/>
                <w:sz w:val="24"/>
                <w:lang w:val="en-US"/>
              </w:rPr>
              <w:t>82.8</w:t>
            </w:r>
          </w:p>
        </w:tc>
        <w:tc>
          <w:tcPr>
            <w:tcW w:w="810" w:type="dxa"/>
            <w:tcBorders>
              <w:top w:val="single" w:sz="4" w:space="0" w:color="auto"/>
            </w:tcBorders>
          </w:tcPr>
          <w:p w14:paraId="74AEEB30" w14:textId="77777777" w:rsidR="000D31E7" w:rsidRPr="0007494D" w:rsidRDefault="000D31E7" w:rsidP="00DD2C7C">
            <w:pPr>
              <w:spacing w:line="360" w:lineRule="auto"/>
              <w:contextualSpacing/>
              <w:jc w:val="right"/>
              <w:rPr>
                <w:rFonts w:ascii="Times New Roman" w:eastAsia="Calibri" w:hAnsi="Times New Roman" w:cs="Times New Roman"/>
                <w:sz w:val="24"/>
                <w:lang w:val="en-US"/>
              </w:rPr>
            </w:pPr>
            <w:r w:rsidRPr="0007494D">
              <w:rPr>
                <w:rFonts w:ascii="Times New Roman" w:eastAsia="Calibri" w:hAnsi="Times New Roman" w:cs="Times New Roman"/>
                <w:sz w:val="24"/>
                <w:lang w:val="en-US"/>
              </w:rPr>
              <w:t>2</w:t>
            </w:r>
          </w:p>
        </w:tc>
        <w:tc>
          <w:tcPr>
            <w:tcW w:w="900" w:type="dxa"/>
            <w:tcBorders>
              <w:top w:val="single" w:sz="4" w:space="0" w:color="auto"/>
            </w:tcBorders>
          </w:tcPr>
          <w:p w14:paraId="758195E2" w14:textId="77777777" w:rsidR="000D31E7" w:rsidRPr="0007494D" w:rsidRDefault="000D31E7" w:rsidP="00DD2C7C">
            <w:pPr>
              <w:spacing w:line="360" w:lineRule="auto"/>
              <w:contextualSpacing/>
              <w:rPr>
                <w:rFonts w:ascii="Times New Roman" w:eastAsia="Calibri" w:hAnsi="Times New Roman" w:cs="Times New Roman"/>
                <w:sz w:val="24"/>
                <w:lang w:val="en-US"/>
              </w:rPr>
            </w:pPr>
            <w:r w:rsidRPr="0007494D">
              <w:rPr>
                <w:rFonts w:ascii="Times New Roman" w:eastAsia="Calibri" w:hAnsi="Times New Roman" w:cs="Times New Roman"/>
                <w:sz w:val="24"/>
                <w:lang w:val="en-US"/>
              </w:rPr>
              <w:t>6.9</w:t>
            </w:r>
          </w:p>
        </w:tc>
        <w:tc>
          <w:tcPr>
            <w:tcW w:w="900" w:type="dxa"/>
            <w:tcBorders>
              <w:top w:val="single" w:sz="4" w:space="0" w:color="auto"/>
            </w:tcBorders>
          </w:tcPr>
          <w:p w14:paraId="075FEC47" w14:textId="77777777" w:rsidR="000D31E7" w:rsidRPr="0007494D" w:rsidRDefault="000D31E7" w:rsidP="00DD2C7C">
            <w:pPr>
              <w:spacing w:line="360" w:lineRule="auto"/>
              <w:contextualSpacing/>
              <w:jc w:val="right"/>
              <w:rPr>
                <w:rFonts w:ascii="Times New Roman" w:eastAsia="Calibri" w:hAnsi="Times New Roman" w:cs="Times New Roman"/>
                <w:sz w:val="24"/>
                <w:lang w:val="en-US"/>
              </w:rPr>
            </w:pPr>
            <w:r w:rsidRPr="0007494D">
              <w:rPr>
                <w:rFonts w:ascii="Times New Roman" w:eastAsia="Calibri" w:hAnsi="Times New Roman" w:cs="Times New Roman"/>
                <w:sz w:val="24"/>
                <w:lang w:val="en-US"/>
              </w:rPr>
              <w:t>3</w:t>
            </w:r>
          </w:p>
        </w:tc>
        <w:tc>
          <w:tcPr>
            <w:tcW w:w="804" w:type="dxa"/>
            <w:tcBorders>
              <w:top w:val="single" w:sz="4" w:space="0" w:color="auto"/>
            </w:tcBorders>
          </w:tcPr>
          <w:p w14:paraId="05F805EF" w14:textId="77777777" w:rsidR="000D31E7" w:rsidRPr="0007494D" w:rsidRDefault="000D31E7" w:rsidP="00DD2C7C">
            <w:pPr>
              <w:spacing w:line="360" w:lineRule="auto"/>
              <w:contextualSpacing/>
              <w:rPr>
                <w:rFonts w:ascii="Times New Roman" w:eastAsia="Calibri" w:hAnsi="Times New Roman" w:cs="Times New Roman"/>
                <w:sz w:val="24"/>
                <w:lang w:val="en-US"/>
              </w:rPr>
            </w:pPr>
            <w:r w:rsidRPr="0007494D">
              <w:rPr>
                <w:rFonts w:ascii="Times New Roman" w:eastAsia="Calibri" w:hAnsi="Times New Roman" w:cs="Times New Roman"/>
                <w:sz w:val="24"/>
                <w:lang w:val="en-US"/>
              </w:rPr>
              <w:t>10.3</w:t>
            </w:r>
          </w:p>
        </w:tc>
      </w:tr>
      <w:tr w:rsidR="0007494D" w:rsidRPr="0007494D" w14:paraId="199388BF" w14:textId="77777777" w:rsidTr="00DD2C7C">
        <w:tc>
          <w:tcPr>
            <w:tcW w:w="3240" w:type="dxa"/>
            <w:tcBorders>
              <w:bottom w:val="single" w:sz="4" w:space="0" w:color="auto"/>
            </w:tcBorders>
          </w:tcPr>
          <w:p w14:paraId="385AFE83" w14:textId="77777777" w:rsidR="000D31E7" w:rsidRPr="0007494D" w:rsidRDefault="000D31E7" w:rsidP="00DD2C7C">
            <w:pPr>
              <w:spacing w:line="360" w:lineRule="auto"/>
              <w:contextualSpacing/>
              <w:rPr>
                <w:rFonts w:ascii="Times New Roman" w:eastAsia="Calibri" w:hAnsi="Times New Roman" w:cs="Times New Roman"/>
                <w:sz w:val="24"/>
                <w:lang w:val="en-US"/>
              </w:rPr>
            </w:pPr>
            <w:r w:rsidRPr="0007494D">
              <w:rPr>
                <w:rFonts w:ascii="Times New Roman" w:eastAsia="Calibri" w:hAnsi="Times New Roman" w:cs="Times New Roman"/>
                <w:sz w:val="24"/>
                <w:lang w:val="en-US"/>
              </w:rPr>
              <w:t>Myrtle</w:t>
            </w:r>
          </w:p>
        </w:tc>
        <w:tc>
          <w:tcPr>
            <w:tcW w:w="456" w:type="dxa"/>
            <w:tcBorders>
              <w:bottom w:val="single" w:sz="4" w:space="0" w:color="auto"/>
            </w:tcBorders>
          </w:tcPr>
          <w:p w14:paraId="15E2BFDC" w14:textId="77777777" w:rsidR="000D31E7" w:rsidRPr="0007494D" w:rsidRDefault="000D31E7" w:rsidP="00DD2C7C">
            <w:pPr>
              <w:spacing w:line="360" w:lineRule="auto"/>
              <w:contextualSpacing/>
              <w:jc w:val="right"/>
              <w:rPr>
                <w:rFonts w:ascii="Times New Roman" w:eastAsia="Calibri" w:hAnsi="Times New Roman" w:cs="Times New Roman"/>
                <w:sz w:val="24"/>
                <w:lang w:val="en-US"/>
              </w:rPr>
            </w:pPr>
            <w:r w:rsidRPr="0007494D">
              <w:rPr>
                <w:rFonts w:ascii="Times New Roman" w:eastAsia="Calibri" w:hAnsi="Times New Roman" w:cs="Times New Roman"/>
                <w:sz w:val="24"/>
                <w:lang w:val="en-US"/>
              </w:rPr>
              <w:t>19</w:t>
            </w:r>
          </w:p>
        </w:tc>
        <w:tc>
          <w:tcPr>
            <w:tcW w:w="990" w:type="dxa"/>
            <w:tcBorders>
              <w:bottom w:val="single" w:sz="4" w:space="0" w:color="auto"/>
            </w:tcBorders>
          </w:tcPr>
          <w:p w14:paraId="36E70D59" w14:textId="77777777" w:rsidR="000D31E7" w:rsidRPr="0007494D" w:rsidRDefault="000D31E7" w:rsidP="00DD2C7C">
            <w:pPr>
              <w:spacing w:line="360" w:lineRule="auto"/>
              <w:contextualSpacing/>
              <w:rPr>
                <w:rFonts w:ascii="Times New Roman" w:eastAsia="Calibri" w:hAnsi="Times New Roman" w:cs="Times New Roman"/>
                <w:sz w:val="24"/>
                <w:lang w:val="en-US"/>
              </w:rPr>
            </w:pPr>
            <w:r w:rsidRPr="0007494D">
              <w:rPr>
                <w:rFonts w:ascii="Times New Roman" w:eastAsia="Calibri" w:hAnsi="Times New Roman" w:cs="Times New Roman"/>
                <w:sz w:val="24"/>
                <w:lang w:val="en-US"/>
              </w:rPr>
              <w:t>65.5</w:t>
            </w:r>
          </w:p>
        </w:tc>
        <w:tc>
          <w:tcPr>
            <w:tcW w:w="810" w:type="dxa"/>
            <w:tcBorders>
              <w:bottom w:val="single" w:sz="4" w:space="0" w:color="auto"/>
            </w:tcBorders>
          </w:tcPr>
          <w:p w14:paraId="58F7F289" w14:textId="77777777" w:rsidR="000D31E7" w:rsidRPr="0007494D" w:rsidRDefault="000D31E7" w:rsidP="00DD2C7C">
            <w:pPr>
              <w:spacing w:line="360" w:lineRule="auto"/>
              <w:contextualSpacing/>
              <w:jc w:val="right"/>
              <w:rPr>
                <w:rFonts w:ascii="Times New Roman" w:eastAsia="Calibri" w:hAnsi="Times New Roman" w:cs="Times New Roman"/>
                <w:sz w:val="24"/>
                <w:lang w:val="en-US"/>
              </w:rPr>
            </w:pPr>
            <w:r w:rsidRPr="0007494D">
              <w:rPr>
                <w:rFonts w:ascii="Times New Roman" w:eastAsia="Calibri" w:hAnsi="Times New Roman" w:cs="Times New Roman"/>
                <w:sz w:val="24"/>
                <w:lang w:val="en-US"/>
              </w:rPr>
              <w:t>7</w:t>
            </w:r>
          </w:p>
        </w:tc>
        <w:tc>
          <w:tcPr>
            <w:tcW w:w="900" w:type="dxa"/>
            <w:tcBorders>
              <w:bottom w:val="single" w:sz="4" w:space="0" w:color="auto"/>
            </w:tcBorders>
          </w:tcPr>
          <w:p w14:paraId="3B205E7E" w14:textId="77777777" w:rsidR="000D31E7" w:rsidRPr="0007494D" w:rsidRDefault="000D31E7" w:rsidP="00DD2C7C">
            <w:pPr>
              <w:spacing w:line="360" w:lineRule="auto"/>
              <w:contextualSpacing/>
              <w:rPr>
                <w:rFonts w:ascii="Times New Roman" w:eastAsia="Calibri" w:hAnsi="Times New Roman" w:cs="Times New Roman"/>
                <w:sz w:val="24"/>
                <w:lang w:val="en-US"/>
              </w:rPr>
            </w:pPr>
            <w:r w:rsidRPr="0007494D">
              <w:rPr>
                <w:rFonts w:ascii="Times New Roman" w:eastAsia="Calibri" w:hAnsi="Times New Roman" w:cs="Times New Roman"/>
                <w:sz w:val="24"/>
                <w:lang w:val="en-US"/>
              </w:rPr>
              <w:t>24.1</w:t>
            </w:r>
          </w:p>
        </w:tc>
        <w:tc>
          <w:tcPr>
            <w:tcW w:w="900" w:type="dxa"/>
            <w:tcBorders>
              <w:bottom w:val="single" w:sz="4" w:space="0" w:color="auto"/>
            </w:tcBorders>
          </w:tcPr>
          <w:p w14:paraId="63D5D0C0" w14:textId="77777777" w:rsidR="000D31E7" w:rsidRPr="0007494D" w:rsidRDefault="000D31E7" w:rsidP="00DD2C7C">
            <w:pPr>
              <w:spacing w:line="360" w:lineRule="auto"/>
              <w:contextualSpacing/>
              <w:jc w:val="right"/>
              <w:rPr>
                <w:rFonts w:ascii="Times New Roman" w:eastAsia="Calibri" w:hAnsi="Times New Roman" w:cs="Times New Roman"/>
                <w:sz w:val="24"/>
                <w:lang w:val="en-US"/>
              </w:rPr>
            </w:pPr>
            <w:r w:rsidRPr="0007494D">
              <w:rPr>
                <w:rFonts w:ascii="Times New Roman" w:eastAsia="Calibri" w:hAnsi="Times New Roman" w:cs="Times New Roman"/>
                <w:sz w:val="24"/>
                <w:lang w:val="en-US"/>
              </w:rPr>
              <w:t>3</w:t>
            </w:r>
          </w:p>
        </w:tc>
        <w:tc>
          <w:tcPr>
            <w:tcW w:w="804" w:type="dxa"/>
            <w:tcBorders>
              <w:bottom w:val="single" w:sz="4" w:space="0" w:color="auto"/>
            </w:tcBorders>
          </w:tcPr>
          <w:p w14:paraId="1CB652CF" w14:textId="77777777" w:rsidR="000D31E7" w:rsidRPr="0007494D" w:rsidRDefault="000D31E7" w:rsidP="00DD2C7C">
            <w:pPr>
              <w:spacing w:line="360" w:lineRule="auto"/>
              <w:contextualSpacing/>
              <w:rPr>
                <w:rFonts w:ascii="Times New Roman" w:eastAsia="Calibri" w:hAnsi="Times New Roman" w:cs="Times New Roman"/>
                <w:sz w:val="24"/>
                <w:lang w:val="en-US"/>
              </w:rPr>
            </w:pPr>
            <w:r w:rsidRPr="0007494D">
              <w:rPr>
                <w:rFonts w:ascii="Times New Roman" w:eastAsia="Calibri" w:hAnsi="Times New Roman" w:cs="Times New Roman"/>
                <w:sz w:val="24"/>
                <w:lang w:val="en-US"/>
              </w:rPr>
              <w:t>10.3</w:t>
            </w:r>
          </w:p>
        </w:tc>
      </w:tr>
    </w:tbl>
    <w:p w14:paraId="4BF1CE0B" w14:textId="77777777" w:rsidR="000D31E7" w:rsidRPr="0007494D" w:rsidRDefault="000D31E7" w:rsidP="000D31E7">
      <w:pPr>
        <w:spacing w:line="240" w:lineRule="auto"/>
        <w:contextualSpacing/>
        <w:rPr>
          <w:rFonts w:ascii="Times New Roman" w:hAnsi="Times New Roman" w:cs="Times New Roman"/>
        </w:rPr>
      </w:pPr>
      <w:r w:rsidRPr="0007494D">
        <w:rPr>
          <w:rFonts w:ascii="Times New Roman" w:hAnsi="Times New Roman" w:cs="Times New Roman"/>
          <w:i/>
          <w:iCs/>
        </w:rPr>
        <w:t>Note.</w:t>
      </w:r>
      <w:r w:rsidRPr="0007494D">
        <w:rPr>
          <w:rFonts w:ascii="Times New Roman" w:hAnsi="Times New Roman" w:cs="Times New Roman"/>
        </w:rPr>
        <w:t xml:space="preserve"> This table reports results of our follow-up truth value judgment tests. For each response type, percentages are out of all responses.</w:t>
      </w:r>
    </w:p>
    <w:p w14:paraId="55504017" w14:textId="02B7A620" w:rsidR="000D31E7" w:rsidRDefault="000D31E7" w:rsidP="39FE596B">
      <w:pPr>
        <w:spacing w:line="240" w:lineRule="auto"/>
        <w:rPr>
          <w:rFonts w:ascii="Times New Roman" w:eastAsia="Times New Roman" w:hAnsi="Times New Roman" w:cs="Times New Roman"/>
          <w:color w:val="00B050"/>
          <w:sz w:val="24"/>
          <w:szCs w:val="24"/>
        </w:rPr>
      </w:pPr>
    </w:p>
    <w:p w14:paraId="5A6CBF16" w14:textId="77777777" w:rsidR="000D31E7" w:rsidRPr="0007494D" w:rsidRDefault="000D31E7" w:rsidP="39FE596B">
      <w:pPr>
        <w:spacing w:line="240" w:lineRule="auto"/>
        <w:rPr>
          <w:rFonts w:ascii="Times New Roman" w:eastAsia="Times New Roman" w:hAnsi="Times New Roman" w:cs="Times New Roman"/>
          <w:sz w:val="24"/>
          <w:szCs w:val="24"/>
        </w:rPr>
      </w:pPr>
    </w:p>
    <w:p w14:paraId="127F1DF4" w14:textId="5EDD6E9D" w:rsidR="005B4F2C" w:rsidRPr="0007494D" w:rsidRDefault="000D31E7" w:rsidP="39FE596B">
      <w:pPr>
        <w:spacing w:line="240" w:lineRule="auto"/>
        <w:rPr>
          <w:rFonts w:ascii="Times New Roman" w:eastAsia="Times New Roman" w:hAnsi="Times New Roman" w:cs="Times New Roman"/>
          <w:b/>
          <w:bCs/>
          <w:sz w:val="24"/>
          <w:szCs w:val="24"/>
        </w:rPr>
      </w:pPr>
      <w:r w:rsidRPr="0007494D">
        <w:rPr>
          <w:rFonts w:ascii="Times New Roman" w:eastAsia="Times New Roman" w:hAnsi="Times New Roman" w:cs="Times New Roman"/>
          <w:b/>
          <w:bCs/>
          <w:sz w:val="24"/>
          <w:szCs w:val="24"/>
        </w:rPr>
        <w:t>Figure 3</w:t>
      </w:r>
    </w:p>
    <w:p w14:paraId="6FE962DC" w14:textId="7B938B9C" w:rsidR="000D31E7" w:rsidRPr="000D31E7" w:rsidRDefault="000D31E7" w:rsidP="39FE596B">
      <w:pPr>
        <w:spacing w:line="240" w:lineRule="auto"/>
        <w:rPr>
          <w:rFonts w:ascii="Times New Roman" w:eastAsia="Times New Roman" w:hAnsi="Times New Roman" w:cs="Times New Roman"/>
          <w:b/>
          <w:bCs/>
          <w:i/>
          <w:iCs/>
          <w:color w:val="00B050"/>
          <w:sz w:val="24"/>
          <w:szCs w:val="24"/>
        </w:rPr>
      </w:pPr>
      <w:r w:rsidRPr="0007494D">
        <w:rPr>
          <w:rFonts w:ascii="Times New Roman" w:eastAsia="Times New Roman" w:hAnsi="Times New Roman" w:cs="Times New Roman"/>
          <w:b/>
          <w:bCs/>
          <w:i/>
          <w:iCs/>
          <w:sz w:val="24"/>
          <w:szCs w:val="24"/>
        </w:rPr>
        <w:t>Follow-up EP results</w:t>
      </w:r>
    </w:p>
    <w:p w14:paraId="14679A69" w14:textId="5678BB68" w:rsidR="00AB4FA6" w:rsidRDefault="000D31E7" w:rsidP="000D31E7">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14:anchorId="30941A42" wp14:editId="3F82D24B">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1B4B3ED" w14:textId="77777777" w:rsidR="000D31E7" w:rsidRPr="000D31E7" w:rsidRDefault="000D31E7" w:rsidP="000D31E7">
      <w:pPr>
        <w:spacing w:line="240" w:lineRule="auto"/>
        <w:rPr>
          <w:rFonts w:ascii="Times New Roman" w:eastAsia="Times New Roman" w:hAnsi="Times New Roman" w:cs="Times New Roman"/>
          <w:b/>
          <w:bCs/>
          <w:sz w:val="24"/>
          <w:szCs w:val="24"/>
        </w:rPr>
      </w:pPr>
    </w:p>
    <w:p w14:paraId="4451E703" w14:textId="331E8520" w:rsidR="000D31E7" w:rsidRPr="0007494D" w:rsidRDefault="000D31E7" w:rsidP="000D31E7">
      <w:pPr>
        <w:spacing w:line="240" w:lineRule="auto"/>
        <w:rPr>
          <w:rFonts w:ascii="Times New Roman" w:eastAsia="Times New Roman" w:hAnsi="Times New Roman" w:cs="Times New Roman"/>
          <w:b/>
          <w:bCs/>
          <w:sz w:val="24"/>
          <w:szCs w:val="24"/>
        </w:rPr>
      </w:pPr>
      <w:r w:rsidRPr="0007494D">
        <w:rPr>
          <w:rFonts w:ascii="Times New Roman" w:eastAsia="Times New Roman" w:hAnsi="Times New Roman" w:cs="Times New Roman"/>
          <w:b/>
          <w:bCs/>
          <w:sz w:val="24"/>
          <w:szCs w:val="24"/>
        </w:rPr>
        <w:t>Figure 4</w:t>
      </w:r>
    </w:p>
    <w:p w14:paraId="1518481E" w14:textId="78C9FFFF" w:rsidR="000D31E7" w:rsidRPr="000D31E7" w:rsidRDefault="000D31E7" w:rsidP="000D31E7">
      <w:pPr>
        <w:spacing w:line="240" w:lineRule="auto"/>
        <w:rPr>
          <w:rFonts w:ascii="Times New Roman" w:eastAsia="Times New Roman" w:hAnsi="Times New Roman" w:cs="Times New Roman"/>
          <w:b/>
          <w:bCs/>
          <w:i/>
          <w:iCs/>
          <w:color w:val="00B050"/>
          <w:sz w:val="24"/>
          <w:szCs w:val="24"/>
        </w:rPr>
      </w:pPr>
      <w:r w:rsidRPr="0007494D">
        <w:rPr>
          <w:rFonts w:ascii="Times New Roman" w:eastAsia="Times New Roman" w:hAnsi="Times New Roman" w:cs="Times New Roman"/>
          <w:b/>
          <w:bCs/>
          <w:i/>
          <w:iCs/>
          <w:sz w:val="24"/>
          <w:szCs w:val="24"/>
        </w:rPr>
        <w:t>Follow-up TVJ results</w:t>
      </w:r>
    </w:p>
    <w:p w14:paraId="6B144120" w14:textId="2B91941A" w:rsidR="000D31E7" w:rsidRDefault="000D31E7" w:rsidP="00883C86">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AEB6278" wp14:editId="4B392801">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AD47CE6" w14:textId="77777777" w:rsidR="000D31E7" w:rsidRDefault="000D31E7" w:rsidP="00883C86">
      <w:pPr>
        <w:rPr>
          <w:rFonts w:ascii="Times New Roman" w:eastAsia="Times New Roman" w:hAnsi="Times New Roman" w:cs="Times New Roman"/>
          <w:sz w:val="24"/>
          <w:szCs w:val="24"/>
        </w:rPr>
      </w:pPr>
    </w:p>
    <w:p w14:paraId="46670A4F" w14:textId="77777777" w:rsidR="00C03BBD" w:rsidRDefault="00C03BBD" w:rsidP="00AB4FA6">
      <w:pPr>
        <w:spacing w:line="480" w:lineRule="auto"/>
        <w:contextualSpacing/>
        <w:rPr>
          <w:rFonts w:ascii="Times New Roman" w:hAnsi="Times New Roman" w:cs="Times New Roman"/>
          <w:b/>
          <w:bCs/>
        </w:rPr>
      </w:pPr>
    </w:p>
    <w:p w14:paraId="6F342AC4" w14:textId="77777777" w:rsidR="00C03BBD" w:rsidRDefault="00C03BBD" w:rsidP="00AB4FA6">
      <w:pPr>
        <w:spacing w:line="480" w:lineRule="auto"/>
        <w:contextualSpacing/>
        <w:rPr>
          <w:rFonts w:ascii="Times New Roman" w:hAnsi="Times New Roman" w:cs="Times New Roman"/>
          <w:b/>
          <w:bCs/>
        </w:rPr>
      </w:pPr>
    </w:p>
    <w:p w14:paraId="0D930C6F" w14:textId="7A036485" w:rsidR="00AB4FA6" w:rsidRPr="0007494D" w:rsidRDefault="00AB4FA6" w:rsidP="00AB4FA6">
      <w:pPr>
        <w:spacing w:line="480" w:lineRule="auto"/>
        <w:contextualSpacing/>
        <w:rPr>
          <w:rFonts w:ascii="Times New Roman" w:hAnsi="Times New Roman" w:cs="Times New Roman"/>
          <w:b/>
          <w:bCs/>
        </w:rPr>
      </w:pPr>
      <w:r w:rsidRPr="0007494D">
        <w:rPr>
          <w:rFonts w:ascii="Times New Roman" w:hAnsi="Times New Roman" w:cs="Times New Roman"/>
          <w:b/>
          <w:bCs/>
        </w:rPr>
        <w:t>Table 8</w:t>
      </w:r>
    </w:p>
    <w:p w14:paraId="5D50A7D5" w14:textId="11E2CD7E" w:rsidR="00AB4FA6" w:rsidRPr="0007494D" w:rsidRDefault="00AB4FA6" w:rsidP="00AB4FA6">
      <w:pPr>
        <w:spacing w:line="480" w:lineRule="auto"/>
        <w:contextualSpacing/>
        <w:rPr>
          <w:rFonts w:ascii="Times New Roman" w:hAnsi="Times New Roman" w:cs="Times New Roman"/>
          <w:i/>
          <w:iCs/>
        </w:rPr>
      </w:pPr>
      <w:r w:rsidRPr="0007494D">
        <w:rPr>
          <w:rFonts w:ascii="Times New Roman" w:hAnsi="Times New Roman" w:cs="Times New Roman"/>
          <w:i/>
          <w:iCs/>
        </w:rPr>
        <w:t>Follow-up Comparisons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07494D" w:rsidRPr="0007494D" w14:paraId="22E420B9" w14:textId="77777777" w:rsidTr="00DD2C7C">
        <w:tc>
          <w:tcPr>
            <w:tcW w:w="1870" w:type="dxa"/>
            <w:tcBorders>
              <w:top w:val="single" w:sz="4" w:space="0" w:color="auto"/>
              <w:bottom w:val="single" w:sz="4" w:space="0" w:color="auto"/>
            </w:tcBorders>
          </w:tcPr>
          <w:p w14:paraId="7A438857" w14:textId="77777777" w:rsidR="00AB4FA6" w:rsidRPr="0007494D" w:rsidRDefault="00AB4FA6" w:rsidP="00DD2C7C">
            <w:pPr>
              <w:spacing w:line="480" w:lineRule="auto"/>
              <w:contextualSpacing/>
              <w:rPr>
                <w:rFonts w:ascii="Times New Roman" w:hAnsi="Times New Roman" w:cs="Times New Roman"/>
              </w:rPr>
            </w:pPr>
            <w:r w:rsidRPr="0007494D">
              <w:rPr>
                <w:rFonts w:ascii="Times New Roman" w:eastAsia="Times New Roman" w:hAnsi="Times New Roman" w:cs="Times New Roman"/>
                <w:sz w:val="24"/>
                <w:szCs w:val="24"/>
              </w:rPr>
              <w:t>Test</w:t>
            </w:r>
          </w:p>
        </w:tc>
        <w:tc>
          <w:tcPr>
            <w:tcW w:w="1870" w:type="dxa"/>
            <w:tcBorders>
              <w:top w:val="single" w:sz="4" w:space="0" w:color="auto"/>
              <w:bottom w:val="single" w:sz="4" w:space="0" w:color="auto"/>
            </w:tcBorders>
          </w:tcPr>
          <w:p w14:paraId="0BD27C60" w14:textId="77777777" w:rsidR="00AB4FA6" w:rsidRPr="0007494D" w:rsidRDefault="00AB4FA6" w:rsidP="00DD2C7C">
            <w:pPr>
              <w:spacing w:line="480" w:lineRule="auto"/>
              <w:contextualSpacing/>
              <w:jc w:val="center"/>
              <w:rPr>
                <w:rFonts w:ascii="Times New Roman" w:hAnsi="Times New Roman" w:cs="Times New Roman"/>
              </w:rPr>
            </w:pPr>
            <w:r w:rsidRPr="0007494D">
              <w:rPr>
                <w:rFonts w:ascii="Times New Roman" w:eastAsia="Times New Roman" w:hAnsi="Times New Roman" w:cs="Times New Roman"/>
                <w:i/>
                <w:iCs/>
                <w:sz w:val="24"/>
                <w:szCs w:val="24"/>
              </w:rPr>
              <w:t>N</w:t>
            </w:r>
          </w:p>
        </w:tc>
        <w:tc>
          <w:tcPr>
            <w:tcW w:w="1870" w:type="dxa"/>
            <w:tcBorders>
              <w:top w:val="single" w:sz="4" w:space="0" w:color="auto"/>
              <w:bottom w:val="single" w:sz="4" w:space="0" w:color="auto"/>
            </w:tcBorders>
          </w:tcPr>
          <w:p w14:paraId="24FA31A3" w14:textId="77777777" w:rsidR="00AB4FA6" w:rsidRPr="0007494D" w:rsidRDefault="00AB4FA6" w:rsidP="00DD2C7C">
            <w:pPr>
              <w:spacing w:line="480" w:lineRule="auto"/>
              <w:contextualSpacing/>
              <w:jc w:val="center"/>
              <w:rPr>
                <w:rFonts w:ascii="Times New Roman" w:hAnsi="Times New Roman" w:cs="Times New Roman"/>
              </w:rPr>
            </w:pPr>
            <w:r w:rsidRPr="0007494D">
              <w:rPr>
                <w:rFonts w:ascii="Times New Roman" w:eastAsia="Times New Roman" w:hAnsi="Times New Roman" w:cs="Times New Roman"/>
                <w:i/>
                <w:iCs/>
                <w:sz w:val="24"/>
                <w:szCs w:val="24"/>
              </w:rPr>
              <w:t>p</w:t>
            </w:r>
          </w:p>
        </w:tc>
        <w:tc>
          <w:tcPr>
            <w:tcW w:w="1870" w:type="dxa"/>
            <w:tcBorders>
              <w:top w:val="single" w:sz="4" w:space="0" w:color="auto"/>
              <w:bottom w:val="single" w:sz="4" w:space="0" w:color="auto"/>
            </w:tcBorders>
          </w:tcPr>
          <w:p w14:paraId="2D4F0DFC" w14:textId="77777777" w:rsidR="00AB4FA6" w:rsidRPr="0007494D" w:rsidRDefault="00AB4FA6" w:rsidP="00DD2C7C">
            <w:pPr>
              <w:spacing w:line="480" w:lineRule="auto"/>
              <w:contextualSpacing/>
              <w:jc w:val="center"/>
              <w:rPr>
                <w:rFonts w:ascii="Times New Roman" w:hAnsi="Times New Roman" w:cs="Times New Roman"/>
              </w:rPr>
            </w:pPr>
            <w:r w:rsidRPr="0007494D">
              <w:rPr>
                <w:rFonts w:ascii="Times New Roman" w:eastAsia="Times New Roman" w:hAnsi="Times New Roman" w:cs="Times New Roman"/>
                <w:i/>
                <w:iCs/>
                <w:sz w:val="24"/>
                <w:szCs w:val="24"/>
              </w:rPr>
              <w:t>Odds Ratio</w:t>
            </w:r>
          </w:p>
        </w:tc>
        <w:tc>
          <w:tcPr>
            <w:tcW w:w="1870" w:type="dxa"/>
            <w:tcBorders>
              <w:top w:val="single" w:sz="4" w:space="0" w:color="auto"/>
              <w:bottom w:val="single" w:sz="4" w:space="0" w:color="auto"/>
            </w:tcBorders>
          </w:tcPr>
          <w:p w14:paraId="4CD8593C" w14:textId="77777777" w:rsidR="00AB4FA6" w:rsidRPr="0007494D" w:rsidRDefault="00AB4FA6" w:rsidP="00DD2C7C">
            <w:pPr>
              <w:spacing w:line="480" w:lineRule="auto"/>
              <w:contextualSpacing/>
              <w:jc w:val="center"/>
              <w:rPr>
                <w:rFonts w:ascii="Times New Roman" w:hAnsi="Times New Roman" w:cs="Times New Roman"/>
              </w:rPr>
            </w:pPr>
            <w:proofErr w:type="spellStart"/>
            <w:r w:rsidRPr="0007494D">
              <w:rPr>
                <w:rFonts w:ascii="Times New Roman" w:eastAsia="Times New Roman" w:hAnsi="Times New Roman" w:cs="Times New Roman"/>
                <w:i/>
                <w:iCs/>
                <w:sz w:val="24"/>
                <w:szCs w:val="24"/>
              </w:rPr>
              <w:t>df</w:t>
            </w:r>
            <w:proofErr w:type="spellEnd"/>
          </w:p>
        </w:tc>
      </w:tr>
      <w:tr w:rsidR="0007494D" w:rsidRPr="0007494D" w14:paraId="2ED12B3D" w14:textId="77777777" w:rsidTr="00DD2C7C">
        <w:tc>
          <w:tcPr>
            <w:tcW w:w="9350" w:type="dxa"/>
            <w:gridSpan w:val="5"/>
            <w:tcBorders>
              <w:top w:val="single" w:sz="4" w:space="0" w:color="auto"/>
            </w:tcBorders>
          </w:tcPr>
          <w:p w14:paraId="24C82F74" w14:textId="4BC097CB" w:rsidR="00AB4FA6" w:rsidRPr="0007494D" w:rsidRDefault="00AB4FA6" w:rsidP="00DD2C7C">
            <w:pPr>
              <w:spacing w:line="480" w:lineRule="auto"/>
              <w:contextualSpacing/>
              <w:jc w:val="center"/>
              <w:rPr>
                <w:rFonts w:ascii="Times New Roman" w:eastAsia="Times New Roman" w:hAnsi="Times New Roman" w:cs="Times New Roman"/>
                <w:sz w:val="24"/>
                <w:szCs w:val="24"/>
              </w:rPr>
            </w:pPr>
            <w:r w:rsidRPr="0007494D">
              <w:rPr>
                <w:rFonts w:ascii="Times New Roman" w:eastAsia="Times New Roman" w:hAnsi="Times New Roman" w:cs="Times New Roman"/>
                <w:sz w:val="24"/>
                <w:szCs w:val="24"/>
              </w:rPr>
              <w:t>Comparing rates of CH responses: Rio de Janeiro Myrtle vs. Myrtle</w:t>
            </w:r>
          </w:p>
        </w:tc>
      </w:tr>
      <w:tr w:rsidR="0007494D" w:rsidRPr="0007494D" w14:paraId="7375EED7" w14:textId="77777777" w:rsidTr="00DD2C7C">
        <w:tc>
          <w:tcPr>
            <w:tcW w:w="1870" w:type="dxa"/>
          </w:tcPr>
          <w:p w14:paraId="2974A28C" w14:textId="77777777" w:rsidR="00F23E1E" w:rsidRPr="0007494D" w:rsidRDefault="00F23E1E" w:rsidP="00F23E1E">
            <w:pPr>
              <w:spacing w:line="480" w:lineRule="auto"/>
              <w:contextualSpacing/>
              <w:rPr>
                <w:rFonts w:ascii="Times New Roman" w:hAnsi="Times New Roman" w:cs="Times New Roman"/>
              </w:rPr>
            </w:pPr>
            <w:r w:rsidRPr="0007494D">
              <w:rPr>
                <w:rFonts w:ascii="Times New Roman" w:eastAsia="Times New Roman" w:hAnsi="Times New Roman" w:cs="Times New Roman"/>
                <w:sz w:val="24"/>
                <w:szCs w:val="24"/>
              </w:rPr>
              <w:t xml:space="preserve">EP </w:t>
            </w:r>
          </w:p>
        </w:tc>
        <w:tc>
          <w:tcPr>
            <w:tcW w:w="1870" w:type="dxa"/>
          </w:tcPr>
          <w:p w14:paraId="7A8C9119" w14:textId="6EB8F06E" w:rsidR="00F23E1E" w:rsidRPr="0007494D" w:rsidRDefault="00F23E1E" w:rsidP="00F23E1E">
            <w:pPr>
              <w:spacing w:line="480" w:lineRule="auto"/>
              <w:contextualSpacing/>
              <w:jc w:val="center"/>
              <w:rPr>
                <w:rFonts w:ascii="Times New Roman" w:hAnsi="Times New Roman" w:cs="Times New Roman"/>
              </w:rPr>
            </w:pPr>
            <w:r w:rsidRPr="0007494D">
              <w:rPr>
                <w:rFonts w:ascii="Times New Roman" w:eastAsia="Times New Roman" w:hAnsi="Times New Roman" w:cs="Times New Roman"/>
                <w:sz w:val="24"/>
                <w:szCs w:val="24"/>
              </w:rPr>
              <w:t>29</w:t>
            </w:r>
          </w:p>
        </w:tc>
        <w:tc>
          <w:tcPr>
            <w:tcW w:w="1870" w:type="dxa"/>
          </w:tcPr>
          <w:p w14:paraId="7DA76DC8" w14:textId="5B50FEAB" w:rsidR="00F23E1E" w:rsidRPr="0007494D" w:rsidRDefault="00F23E1E" w:rsidP="00F23E1E">
            <w:pPr>
              <w:spacing w:line="480" w:lineRule="auto"/>
              <w:contextualSpacing/>
              <w:jc w:val="center"/>
              <w:rPr>
                <w:rFonts w:ascii="Times New Roman" w:hAnsi="Times New Roman" w:cs="Times New Roman"/>
              </w:rPr>
            </w:pPr>
            <w:r w:rsidRPr="0007494D">
              <w:rPr>
                <w:rFonts w:ascii="Times New Roman" w:eastAsia="Times New Roman" w:hAnsi="Times New Roman" w:cs="Times New Roman"/>
                <w:sz w:val="24"/>
                <w:szCs w:val="24"/>
              </w:rPr>
              <w:t>0.0033*</w:t>
            </w:r>
          </w:p>
        </w:tc>
        <w:tc>
          <w:tcPr>
            <w:tcW w:w="1870" w:type="dxa"/>
          </w:tcPr>
          <w:p w14:paraId="1B2B7BAF" w14:textId="2D563C84" w:rsidR="00F23E1E" w:rsidRPr="0007494D" w:rsidRDefault="00F23E1E" w:rsidP="00F23E1E">
            <w:pPr>
              <w:spacing w:line="480" w:lineRule="auto"/>
              <w:contextualSpacing/>
              <w:jc w:val="center"/>
              <w:rPr>
                <w:rFonts w:ascii="Times New Roman" w:hAnsi="Times New Roman" w:cs="Times New Roman"/>
              </w:rPr>
            </w:pPr>
            <w:r w:rsidRPr="0007494D">
              <w:rPr>
                <w:rFonts w:ascii="Times New Roman" w:eastAsia="Times New Roman" w:hAnsi="Times New Roman" w:cs="Times New Roman"/>
                <w:sz w:val="24"/>
                <w:szCs w:val="24"/>
              </w:rPr>
              <w:t>undefined</w:t>
            </w:r>
          </w:p>
        </w:tc>
        <w:tc>
          <w:tcPr>
            <w:tcW w:w="1870" w:type="dxa"/>
          </w:tcPr>
          <w:p w14:paraId="6E349CF2" w14:textId="5323CAFB" w:rsidR="00F23E1E" w:rsidRPr="0007494D" w:rsidRDefault="00F23E1E" w:rsidP="00F23E1E">
            <w:pPr>
              <w:spacing w:line="480" w:lineRule="auto"/>
              <w:contextualSpacing/>
              <w:jc w:val="center"/>
              <w:rPr>
                <w:rFonts w:ascii="Times New Roman" w:hAnsi="Times New Roman" w:cs="Times New Roman"/>
              </w:rPr>
            </w:pPr>
            <w:r w:rsidRPr="0007494D">
              <w:rPr>
                <w:rFonts w:ascii="Times New Roman" w:eastAsia="Times New Roman" w:hAnsi="Times New Roman" w:cs="Times New Roman"/>
                <w:sz w:val="24"/>
                <w:szCs w:val="24"/>
              </w:rPr>
              <w:t>1</w:t>
            </w:r>
          </w:p>
        </w:tc>
      </w:tr>
      <w:tr w:rsidR="0007494D" w:rsidRPr="0007494D" w14:paraId="349F4984" w14:textId="77777777" w:rsidTr="00DD2C7C">
        <w:tc>
          <w:tcPr>
            <w:tcW w:w="1870" w:type="dxa"/>
            <w:tcBorders>
              <w:bottom w:val="single" w:sz="4" w:space="0" w:color="auto"/>
            </w:tcBorders>
          </w:tcPr>
          <w:p w14:paraId="0E58A2EC" w14:textId="77777777" w:rsidR="00F23E1E" w:rsidRPr="0007494D" w:rsidRDefault="00F23E1E" w:rsidP="00F23E1E">
            <w:pPr>
              <w:spacing w:line="480" w:lineRule="auto"/>
              <w:contextualSpacing/>
              <w:rPr>
                <w:rFonts w:ascii="Times New Roman" w:hAnsi="Times New Roman" w:cs="Times New Roman"/>
              </w:rPr>
            </w:pPr>
            <w:r w:rsidRPr="0007494D">
              <w:rPr>
                <w:rFonts w:ascii="Times New Roman" w:eastAsia="Times New Roman" w:hAnsi="Times New Roman" w:cs="Times New Roman"/>
                <w:sz w:val="24"/>
                <w:szCs w:val="24"/>
              </w:rPr>
              <w:t>TVJ</w:t>
            </w:r>
          </w:p>
        </w:tc>
        <w:tc>
          <w:tcPr>
            <w:tcW w:w="1870" w:type="dxa"/>
            <w:tcBorders>
              <w:bottom w:val="single" w:sz="4" w:space="0" w:color="auto"/>
            </w:tcBorders>
          </w:tcPr>
          <w:p w14:paraId="796EF21A" w14:textId="005C0B34" w:rsidR="00F23E1E" w:rsidRPr="0007494D" w:rsidRDefault="00F23E1E" w:rsidP="00F23E1E">
            <w:pPr>
              <w:spacing w:line="480" w:lineRule="auto"/>
              <w:contextualSpacing/>
              <w:jc w:val="center"/>
              <w:rPr>
                <w:rFonts w:ascii="Times New Roman" w:hAnsi="Times New Roman" w:cs="Times New Roman"/>
              </w:rPr>
            </w:pPr>
            <w:r w:rsidRPr="0007494D">
              <w:rPr>
                <w:rFonts w:ascii="Times New Roman" w:eastAsia="Times New Roman" w:hAnsi="Times New Roman" w:cs="Times New Roman"/>
                <w:sz w:val="24"/>
                <w:szCs w:val="24"/>
              </w:rPr>
              <w:t>58</w:t>
            </w:r>
          </w:p>
        </w:tc>
        <w:tc>
          <w:tcPr>
            <w:tcW w:w="1870" w:type="dxa"/>
            <w:tcBorders>
              <w:bottom w:val="single" w:sz="4" w:space="0" w:color="auto"/>
            </w:tcBorders>
          </w:tcPr>
          <w:p w14:paraId="304ABC64" w14:textId="6B8AC901" w:rsidR="00F23E1E" w:rsidRPr="0007494D" w:rsidRDefault="00F23E1E" w:rsidP="00F23E1E">
            <w:pPr>
              <w:spacing w:line="480" w:lineRule="auto"/>
              <w:contextualSpacing/>
              <w:jc w:val="center"/>
              <w:rPr>
                <w:rFonts w:ascii="Times New Roman" w:hAnsi="Times New Roman" w:cs="Times New Roman"/>
              </w:rPr>
            </w:pPr>
            <w:r w:rsidRPr="0007494D">
              <w:rPr>
                <w:rFonts w:ascii="Times New Roman" w:eastAsia="Times New Roman" w:hAnsi="Times New Roman" w:cs="Times New Roman"/>
                <w:sz w:val="24"/>
                <w:szCs w:val="24"/>
              </w:rPr>
              <w:t>0.2299</w:t>
            </w:r>
          </w:p>
        </w:tc>
        <w:tc>
          <w:tcPr>
            <w:tcW w:w="1870" w:type="dxa"/>
            <w:tcBorders>
              <w:bottom w:val="single" w:sz="4" w:space="0" w:color="auto"/>
            </w:tcBorders>
          </w:tcPr>
          <w:p w14:paraId="3E2A265D" w14:textId="3CC26FD7" w:rsidR="00F23E1E" w:rsidRPr="0007494D" w:rsidRDefault="00F23E1E" w:rsidP="00F23E1E">
            <w:pPr>
              <w:spacing w:line="480" w:lineRule="auto"/>
              <w:contextualSpacing/>
              <w:jc w:val="center"/>
              <w:rPr>
                <w:rFonts w:ascii="Times New Roman" w:hAnsi="Times New Roman" w:cs="Times New Roman"/>
              </w:rPr>
            </w:pPr>
            <w:r w:rsidRPr="0007494D">
              <w:rPr>
                <w:rFonts w:ascii="Times New Roman" w:eastAsia="Times New Roman" w:hAnsi="Times New Roman" w:cs="Times New Roman"/>
                <w:sz w:val="24"/>
                <w:szCs w:val="24"/>
              </w:rPr>
              <w:t>2.53</w:t>
            </w:r>
          </w:p>
        </w:tc>
        <w:tc>
          <w:tcPr>
            <w:tcW w:w="1870" w:type="dxa"/>
            <w:tcBorders>
              <w:bottom w:val="single" w:sz="4" w:space="0" w:color="auto"/>
            </w:tcBorders>
          </w:tcPr>
          <w:p w14:paraId="720E960C" w14:textId="3A09283D" w:rsidR="00F23E1E" w:rsidRPr="0007494D" w:rsidRDefault="00F23E1E" w:rsidP="00F23E1E">
            <w:pPr>
              <w:spacing w:line="480" w:lineRule="auto"/>
              <w:contextualSpacing/>
              <w:jc w:val="center"/>
              <w:rPr>
                <w:rFonts w:ascii="Times New Roman" w:hAnsi="Times New Roman" w:cs="Times New Roman"/>
              </w:rPr>
            </w:pPr>
            <w:r w:rsidRPr="0007494D">
              <w:rPr>
                <w:rFonts w:ascii="Times New Roman" w:eastAsia="Times New Roman" w:hAnsi="Times New Roman" w:cs="Times New Roman"/>
                <w:sz w:val="24"/>
                <w:szCs w:val="24"/>
              </w:rPr>
              <w:t>1</w:t>
            </w:r>
          </w:p>
        </w:tc>
      </w:tr>
      <w:tr w:rsidR="0007494D" w:rsidRPr="0007494D" w14:paraId="2A8B7D57" w14:textId="77777777" w:rsidTr="00DD2C7C">
        <w:tc>
          <w:tcPr>
            <w:tcW w:w="9350" w:type="dxa"/>
            <w:gridSpan w:val="5"/>
            <w:tcBorders>
              <w:top w:val="single" w:sz="4" w:space="0" w:color="auto"/>
            </w:tcBorders>
          </w:tcPr>
          <w:p w14:paraId="5DD409DE" w14:textId="368C3079" w:rsidR="00AB4FA6" w:rsidRPr="0007494D" w:rsidRDefault="00AB4FA6" w:rsidP="00DD2C7C">
            <w:pPr>
              <w:spacing w:line="480" w:lineRule="auto"/>
              <w:contextualSpacing/>
              <w:jc w:val="center"/>
              <w:rPr>
                <w:rFonts w:ascii="Times New Roman" w:eastAsia="Times New Roman" w:hAnsi="Times New Roman" w:cs="Times New Roman"/>
                <w:sz w:val="24"/>
                <w:szCs w:val="24"/>
              </w:rPr>
            </w:pPr>
            <w:r w:rsidRPr="0007494D">
              <w:rPr>
                <w:rFonts w:ascii="Times New Roman" w:eastAsia="Times New Roman" w:hAnsi="Times New Roman" w:cs="Times New Roman"/>
                <w:sz w:val="24"/>
                <w:szCs w:val="24"/>
              </w:rPr>
              <w:t>Comparing rates of CH responses: Rice Scientific vs. Myrtle</w:t>
            </w:r>
          </w:p>
        </w:tc>
      </w:tr>
      <w:tr w:rsidR="0007494D" w:rsidRPr="0007494D" w14:paraId="2D73AEA2" w14:textId="77777777" w:rsidTr="00DD2C7C">
        <w:tc>
          <w:tcPr>
            <w:tcW w:w="1870" w:type="dxa"/>
          </w:tcPr>
          <w:p w14:paraId="44543777" w14:textId="77777777" w:rsidR="00F23E1E" w:rsidRPr="0007494D" w:rsidRDefault="00F23E1E" w:rsidP="00F23E1E">
            <w:pPr>
              <w:spacing w:line="480" w:lineRule="auto"/>
              <w:contextualSpacing/>
              <w:rPr>
                <w:rFonts w:ascii="Times New Roman" w:hAnsi="Times New Roman" w:cs="Times New Roman"/>
              </w:rPr>
            </w:pPr>
            <w:r w:rsidRPr="0007494D">
              <w:rPr>
                <w:rFonts w:ascii="Times New Roman" w:eastAsia="Times New Roman" w:hAnsi="Times New Roman" w:cs="Times New Roman"/>
                <w:sz w:val="24"/>
                <w:szCs w:val="24"/>
              </w:rPr>
              <w:t xml:space="preserve">EP </w:t>
            </w:r>
          </w:p>
        </w:tc>
        <w:tc>
          <w:tcPr>
            <w:tcW w:w="1870" w:type="dxa"/>
          </w:tcPr>
          <w:p w14:paraId="6DE0A74B" w14:textId="5B8004EF" w:rsidR="00F23E1E" w:rsidRPr="0007494D" w:rsidRDefault="00F23E1E" w:rsidP="00F23E1E">
            <w:pPr>
              <w:spacing w:line="480" w:lineRule="auto"/>
              <w:contextualSpacing/>
              <w:jc w:val="center"/>
              <w:rPr>
                <w:rFonts w:ascii="Times New Roman" w:hAnsi="Times New Roman" w:cs="Times New Roman"/>
              </w:rPr>
            </w:pPr>
            <w:r w:rsidRPr="0007494D">
              <w:rPr>
                <w:rFonts w:ascii="Times New Roman" w:eastAsia="Times New Roman" w:hAnsi="Times New Roman" w:cs="Times New Roman"/>
                <w:sz w:val="24"/>
                <w:szCs w:val="24"/>
              </w:rPr>
              <w:t>46</w:t>
            </w:r>
          </w:p>
        </w:tc>
        <w:tc>
          <w:tcPr>
            <w:tcW w:w="1870" w:type="dxa"/>
          </w:tcPr>
          <w:p w14:paraId="5E7EEAFF" w14:textId="0E80EF29" w:rsidR="00F23E1E" w:rsidRPr="0007494D" w:rsidRDefault="00F23E1E" w:rsidP="00F23E1E">
            <w:pPr>
              <w:spacing w:line="480" w:lineRule="auto"/>
              <w:contextualSpacing/>
              <w:jc w:val="center"/>
              <w:rPr>
                <w:rFonts w:ascii="Times New Roman" w:hAnsi="Times New Roman" w:cs="Times New Roman"/>
              </w:rPr>
            </w:pPr>
            <w:r w:rsidRPr="0007494D">
              <w:rPr>
                <w:rFonts w:ascii="Times New Roman" w:eastAsia="Times New Roman" w:hAnsi="Times New Roman" w:cs="Times New Roman"/>
                <w:sz w:val="24"/>
                <w:szCs w:val="24"/>
              </w:rPr>
              <w:t>0.7604</w:t>
            </w:r>
          </w:p>
        </w:tc>
        <w:tc>
          <w:tcPr>
            <w:tcW w:w="1870" w:type="dxa"/>
          </w:tcPr>
          <w:p w14:paraId="460A1121" w14:textId="24B1AAA8" w:rsidR="00F23E1E" w:rsidRPr="0007494D" w:rsidRDefault="00F23E1E" w:rsidP="00F23E1E">
            <w:pPr>
              <w:spacing w:line="480" w:lineRule="auto"/>
              <w:contextualSpacing/>
              <w:jc w:val="center"/>
              <w:rPr>
                <w:rFonts w:ascii="Times New Roman" w:hAnsi="Times New Roman" w:cs="Times New Roman"/>
              </w:rPr>
            </w:pPr>
            <w:r w:rsidRPr="0007494D">
              <w:rPr>
                <w:rFonts w:ascii="Times New Roman" w:eastAsia="Times New Roman" w:hAnsi="Times New Roman" w:cs="Times New Roman"/>
                <w:sz w:val="24"/>
                <w:szCs w:val="24"/>
              </w:rPr>
              <w:t>1.31</w:t>
            </w:r>
          </w:p>
        </w:tc>
        <w:tc>
          <w:tcPr>
            <w:tcW w:w="1870" w:type="dxa"/>
          </w:tcPr>
          <w:p w14:paraId="0B3FE653" w14:textId="68E67298" w:rsidR="00F23E1E" w:rsidRPr="0007494D" w:rsidRDefault="00F23E1E" w:rsidP="00F23E1E">
            <w:pPr>
              <w:spacing w:line="480" w:lineRule="auto"/>
              <w:contextualSpacing/>
              <w:jc w:val="center"/>
              <w:rPr>
                <w:rFonts w:ascii="Times New Roman" w:hAnsi="Times New Roman" w:cs="Times New Roman"/>
              </w:rPr>
            </w:pPr>
            <w:r w:rsidRPr="0007494D">
              <w:rPr>
                <w:rFonts w:ascii="Times New Roman" w:eastAsia="Times New Roman" w:hAnsi="Times New Roman" w:cs="Times New Roman"/>
                <w:sz w:val="24"/>
                <w:szCs w:val="24"/>
              </w:rPr>
              <w:t>1</w:t>
            </w:r>
          </w:p>
        </w:tc>
      </w:tr>
      <w:tr w:rsidR="0007494D" w:rsidRPr="0007494D" w14:paraId="75D92AC9" w14:textId="77777777" w:rsidTr="00DD2C7C">
        <w:tc>
          <w:tcPr>
            <w:tcW w:w="1870" w:type="dxa"/>
            <w:tcBorders>
              <w:bottom w:val="single" w:sz="4" w:space="0" w:color="auto"/>
            </w:tcBorders>
          </w:tcPr>
          <w:p w14:paraId="49FF4455" w14:textId="77777777" w:rsidR="00F23E1E" w:rsidRPr="0007494D" w:rsidRDefault="00F23E1E" w:rsidP="00F23E1E">
            <w:pPr>
              <w:spacing w:line="480" w:lineRule="auto"/>
              <w:contextualSpacing/>
              <w:rPr>
                <w:rFonts w:ascii="Times New Roman" w:hAnsi="Times New Roman" w:cs="Times New Roman"/>
              </w:rPr>
            </w:pPr>
            <w:r w:rsidRPr="0007494D">
              <w:rPr>
                <w:rFonts w:ascii="Times New Roman" w:eastAsia="Times New Roman" w:hAnsi="Times New Roman" w:cs="Times New Roman"/>
                <w:sz w:val="24"/>
                <w:szCs w:val="24"/>
              </w:rPr>
              <w:t xml:space="preserve">TVJ </w:t>
            </w:r>
          </w:p>
        </w:tc>
        <w:tc>
          <w:tcPr>
            <w:tcW w:w="1870" w:type="dxa"/>
            <w:tcBorders>
              <w:bottom w:val="single" w:sz="4" w:space="0" w:color="auto"/>
            </w:tcBorders>
          </w:tcPr>
          <w:p w14:paraId="60ED55A8" w14:textId="1B1E508E" w:rsidR="00F23E1E" w:rsidRPr="0007494D" w:rsidRDefault="00F23E1E" w:rsidP="00F23E1E">
            <w:pPr>
              <w:spacing w:line="480" w:lineRule="auto"/>
              <w:contextualSpacing/>
              <w:jc w:val="center"/>
              <w:rPr>
                <w:rFonts w:ascii="Times New Roman" w:hAnsi="Times New Roman" w:cs="Times New Roman"/>
              </w:rPr>
            </w:pPr>
            <w:r w:rsidRPr="0007494D">
              <w:rPr>
                <w:rFonts w:ascii="Times New Roman" w:eastAsia="Times New Roman" w:hAnsi="Times New Roman" w:cs="Times New Roman"/>
                <w:sz w:val="24"/>
                <w:szCs w:val="24"/>
              </w:rPr>
              <w:t>88</w:t>
            </w:r>
          </w:p>
        </w:tc>
        <w:tc>
          <w:tcPr>
            <w:tcW w:w="1870" w:type="dxa"/>
            <w:tcBorders>
              <w:bottom w:val="single" w:sz="4" w:space="0" w:color="auto"/>
            </w:tcBorders>
          </w:tcPr>
          <w:p w14:paraId="0BFBF3A3" w14:textId="61E1844E" w:rsidR="00F23E1E" w:rsidRPr="0007494D" w:rsidRDefault="00F23E1E" w:rsidP="00F23E1E">
            <w:pPr>
              <w:spacing w:line="480" w:lineRule="auto"/>
              <w:contextualSpacing/>
              <w:jc w:val="center"/>
              <w:rPr>
                <w:rFonts w:ascii="Times New Roman" w:hAnsi="Times New Roman" w:cs="Times New Roman"/>
              </w:rPr>
            </w:pPr>
            <w:r w:rsidRPr="0007494D">
              <w:rPr>
                <w:rFonts w:ascii="Times New Roman" w:eastAsia="Times New Roman" w:hAnsi="Times New Roman" w:cs="Times New Roman"/>
                <w:sz w:val="24"/>
                <w:szCs w:val="24"/>
              </w:rPr>
              <w:t>0.6457</w:t>
            </w:r>
          </w:p>
        </w:tc>
        <w:tc>
          <w:tcPr>
            <w:tcW w:w="1870" w:type="dxa"/>
            <w:tcBorders>
              <w:bottom w:val="single" w:sz="4" w:space="0" w:color="auto"/>
            </w:tcBorders>
          </w:tcPr>
          <w:p w14:paraId="5BBE7361" w14:textId="6DCA4153" w:rsidR="00F23E1E" w:rsidRPr="0007494D" w:rsidRDefault="00F23E1E" w:rsidP="00F23E1E">
            <w:pPr>
              <w:spacing w:line="480" w:lineRule="auto"/>
              <w:contextualSpacing/>
              <w:jc w:val="center"/>
              <w:rPr>
                <w:rFonts w:ascii="Times New Roman" w:hAnsi="Times New Roman" w:cs="Times New Roman"/>
              </w:rPr>
            </w:pPr>
            <w:r w:rsidRPr="0007494D">
              <w:rPr>
                <w:rFonts w:ascii="Times New Roman" w:eastAsia="Times New Roman" w:hAnsi="Times New Roman" w:cs="Times New Roman"/>
                <w:sz w:val="24"/>
                <w:szCs w:val="24"/>
              </w:rPr>
              <w:t>0.77</w:t>
            </w:r>
          </w:p>
        </w:tc>
        <w:tc>
          <w:tcPr>
            <w:tcW w:w="1870" w:type="dxa"/>
            <w:tcBorders>
              <w:bottom w:val="single" w:sz="4" w:space="0" w:color="auto"/>
            </w:tcBorders>
          </w:tcPr>
          <w:p w14:paraId="345D2ECC" w14:textId="3D9CFAFF" w:rsidR="00F23E1E" w:rsidRPr="0007494D" w:rsidRDefault="00F23E1E" w:rsidP="00F23E1E">
            <w:pPr>
              <w:spacing w:line="480" w:lineRule="auto"/>
              <w:contextualSpacing/>
              <w:jc w:val="center"/>
              <w:rPr>
                <w:rFonts w:ascii="Times New Roman" w:hAnsi="Times New Roman" w:cs="Times New Roman"/>
              </w:rPr>
            </w:pPr>
            <w:r w:rsidRPr="0007494D">
              <w:rPr>
                <w:rFonts w:ascii="Times New Roman" w:eastAsia="Times New Roman" w:hAnsi="Times New Roman" w:cs="Times New Roman"/>
                <w:sz w:val="24"/>
                <w:szCs w:val="24"/>
              </w:rPr>
              <w:t>1</w:t>
            </w:r>
          </w:p>
        </w:tc>
      </w:tr>
    </w:tbl>
    <w:p w14:paraId="3D024E43" w14:textId="6E0B8A2B" w:rsidR="00AB4FA6" w:rsidRPr="0007494D" w:rsidRDefault="00AB4FA6" w:rsidP="00AB4FA6">
      <w:pPr>
        <w:spacing w:line="240" w:lineRule="auto"/>
        <w:contextualSpacing/>
        <w:rPr>
          <w:rFonts w:ascii="Times New Roman" w:hAnsi="Times New Roman" w:cs="Times New Roman"/>
        </w:rPr>
      </w:pPr>
      <w:r w:rsidRPr="0007494D">
        <w:rPr>
          <w:rFonts w:ascii="Times New Roman" w:hAnsi="Times New Roman" w:cs="Times New Roman"/>
          <w:i/>
          <w:iCs/>
        </w:rPr>
        <w:t>Note.</w:t>
      </w:r>
      <w:r w:rsidRPr="0007494D">
        <w:rPr>
          <w:rFonts w:ascii="Times New Roman" w:hAnsi="Times New Roman" w:cs="Times New Roman"/>
        </w:rPr>
        <w:t xml:space="preserve"> This table compares rates at which participants gave a CH response across different tests. The </w:t>
      </w:r>
      <w:r w:rsidR="00F23E1E" w:rsidRPr="0007494D">
        <w:rPr>
          <w:rFonts w:ascii="Times New Roman" w:hAnsi="Times New Roman" w:cs="Times New Roman"/>
        </w:rPr>
        <w:t xml:space="preserve">data for </w:t>
      </w:r>
      <w:r w:rsidRPr="0007494D">
        <w:rPr>
          <w:rFonts w:ascii="Times New Roman" w:hAnsi="Times New Roman" w:cs="Times New Roman"/>
        </w:rPr>
        <w:t xml:space="preserve">Rice Scientific </w:t>
      </w:r>
      <w:r w:rsidR="00F23E1E" w:rsidRPr="0007494D">
        <w:rPr>
          <w:rFonts w:ascii="Times New Roman" w:hAnsi="Times New Roman" w:cs="Times New Roman"/>
        </w:rPr>
        <w:t xml:space="preserve">is taken from the original experiment; all other data comes from the follow-up test. </w:t>
      </w:r>
      <w:r w:rsidRPr="0007494D">
        <w:rPr>
          <w:rFonts w:ascii="Times New Roman" w:hAnsi="Times New Roman" w:cs="Times New Roman"/>
        </w:rPr>
        <w:t>All p-values are calculated using a two-sided Fisher’s Exact Test.</w:t>
      </w:r>
    </w:p>
    <w:p w14:paraId="78CED05D" w14:textId="4152E741" w:rsidR="0F2244F5" w:rsidRPr="0007494D" w:rsidRDefault="00AB4FA6" w:rsidP="0F2244F5">
      <w:pPr>
        <w:rPr>
          <w:rFonts w:ascii="Times New Roman" w:eastAsia="Times New Roman" w:hAnsi="Times New Roman" w:cs="Times New Roman"/>
          <w:sz w:val="24"/>
          <w:szCs w:val="24"/>
        </w:rPr>
      </w:pPr>
      <w:r w:rsidRPr="0007494D">
        <w:rPr>
          <w:rFonts w:ascii="Times New Roman" w:eastAsia="Times New Roman" w:hAnsi="Times New Roman" w:cs="Times New Roman"/>
          <w:sz w:val="24"/>
          <w:szCs w:val="24"/>
        </w:rPr>
        <w:t>‘*’ = significant at p&lt;0.05</w:t>
      </w:r>
    </w:p>
    <w:p w14:paraId="247E6F1F" w14:textId="77777777" w:rsidR="00F23E1E" w:rsidRPr="0007494D" w:rsidRDefault="00F23E1E" w:rsidP="0F2244F5">
      <w:pPr>
        <w:rPr>
          <w:rFonts w:ascii="Times New Roman" w:eastAsia="Times New Roman" w:hAnsi="Times New Roman" w:cs="Times New Roman"/>
          <w:sz w:val="24"/>
          <w:szCs w:val="24"/>
        </w:rPr>
      </w:pPr>
    </w:p>
    <w:p w14:paraId="36E4CC56" w14:textId="012271B2" w:rsidR="00F23E1E" w:rsidRPr="0007494D" w:rsidRDefault="00F23E1E" w:rsidP="00F23E1E">
      <w:pPr>
        <w:spacing w:line="360" w:lineRule="auto"/>
        <w:contextualSpacing/>
        <w:rPr>
          <w:rFonts w:ascii="Times New Roman" w:eastAsia="Calibri" w:hAnsi="Times New Roman" w:cs="Times New Roman"/>
          <w:b/>
          <w:bCs/>
          <w:sz w:val="24"/>
          <w:szCs w:val="24"/>
          <w:lang w:val="en-US"/>
        </w:rPr>
      </w:pPr>
      <w:r w:rsidRPr="0007494D">
        <w:rPr>
          <w:rFonts w:ascii="Times New Roman" w:eastAsia="Calibri" w:hAnsi="Times New Roman" w:cs="Times New Roman"/>
          <w:b/>
          <w:bCs/>
          <w:sz w:val="24"/>
          <w:szCs w:val="24"/>
          <w:lang w:val="en-US"/>
        </w:rPr>
        <w:t>Table 9</w:t>
      </w:r>
    </w:p>
    <w:p w14:paraId="027FE167" w14:textId="6D3D843D" w:rsidR="00F23E1E" w:rsidRPr="0007494D" w:rsidRDefault="00F23E1E" w:rsidP="00F23E1E">
      <w:pPr>
        <w:spacing w:line="480" w:lineRule="auto"/>
        <w:contextualSpacing/>
        <w:rPr>
          <w:rFonts w:ascii="Times New Roman" w:eastAsia="Calibri" w:hAnsi="Times New Roman" w:cs="Times New Roman"/>
          <w:i/>
          <w:iCs/>
          <w:sz w:val="24"/>
          <w:szCs w:val="24"/>
          <w:lang w:val="en-US"/>
        </w:rPr>
      </w:pPr>
      <w:r w:rsidRPr="0007494D">
        <w:rPr>
          <w:rFonts w:ascii="Times New Roman" w:eastAsia="Calibri" w:hAnsi="Times New Roman" w:cs="Times New Roman"/>
          <w:i/>
          <w:iCs/>
          <w:sz w:val="24"/>
          <w:szCs w:val="24"/>
          <w:lang w:val="en-US"/>
        </w:rPr>
        <w:t xml:space="preserve">Follow-up TVJ percentages without “hard to </w:t>
      </w:r>
      <w:proofErr w:type="gramStart"/>
      <w:r w:rsidRPr="0007494D">
        <w:rPr>
          <w:rFonts w:ascii="Times New Roman" w:eastAsia="Calibri" w:hAnsi="Times New Roman" w:cs="Times New Roman"/>
          <w:i/>
          <w:iCs/>
          <w:sz w:val="24"/>
          <w:szCs w:val="24"/>
          <w:lang w:val="en-US"/>
        </w:rPr>
        <w:t>say</w:t>
      </w:r>
      <w:proofErr w:type="gramEnd"/>
      <w:r w:rsidRPr="0007494D">
        <w:rPr>
          <w:rFonts w:ascii="Times New Roman" w:eastAsia="Calibri" w:hAnsi="Times New Roman" w:cs="Times New Roman"/>
          <w:i/>
          <w:iCs/>
          <w:sz w:val="24"/>
          <w:szCs w:val="24"/>
          <w:lang w:val="en-US"/>
        </w:rPr>
        <w:t>”</w:t>
      </w:r>
    </w:p>
    <w:tbl>
      <w:tblPr>
        <w:tblStyle w:val="TableGrid2"/>
        <w:tblW w:w="7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620"/>
        <w:gridCol w:w="2160"/>
      </w:tblGrid>
      <w:tr w:rsidR="0007494D" w:rsidRPr="0007494D" w14:paraId="235EB5F8" w14:textId="77777777" w:rsidTr="00DD2C7C">
        <w:tc>
          <w:tcPr>
            <w:tcW w:w="3330" w:type="dxa"/>
            <w:tcBorders>
              <w:top w:val="single" w:sz="4" w:space="0" w:color="auto"/>
              <w:bottom w:val="single" w:sz="4" w:space="0" w:color="auto"/>
            </w:tcBorders>
          </w:tcPr>
          <w:p w14:paraId="7EF6DDF1" w14:textId="77777777" w:rsidR="00F23E1E" w:rsidRPr="0007494D" w:rsidRDefault="00F23E1E" w:rsidP="00DD2C7C">
            <w:pPr>
              <w:spacing w:line="480" w:lineRule="auto"/>
              <w:contextualSpacing/>
              <w:rPr>
                <w:rFonts w:ascii="Times New Roman" w:eastAsia="Calibri" w:hAnsi="Times New Roman" w:cs="Times New Roman"/>
                <w:sz w:val="24"/>
                <w:lang w:val="en-US"/>
              </w:rPr>
            </w:pPr>
            <w:r w:rsidRPr="0007494D">
              <w:rPr>
                <w:rFonts w:ascii="Times New Roman" w:eastAsia="Calibri" w:hAnsi="Times New Roman" w:cs="Times New Roman"/>
                <w:sz w:val="24"/>
                <w:lang w:val="en-US"/>
              </w:rPr>
              <w:t>Test</w:t>
            </w:r>
          </w:p>
        </w:tc>
        <w:tc>
          <w:tcPr>
            <w:tcW w:w="1620" w:type="dxa"/>
            <w:tcBorders>
              <w:top w:val="single" w:sz="4" w:space="0" w:color="auto"/>
              <w:bottom w:val="single" w:sz="4" w:space="0" w:color="auto"/>
            </w:tcBorders>
          </w:tcPr>
          <w:p w14:paraId="5FAD693A" w14:textId="77777777" w:rsidR="00F23E1E" w:rsidRPr="0007494D" w:rsidRDefault="00F23E1E" w:rsidP="00DD2C7C">
            <w:pPr>
              <w:spacing w:line="480" w:lineRule="auto"/>
              <w:contextualSpacing/>
              <w:jc w:val="center"/>
              <w:rPr>
                <w:rFonts w:ascii="Times New Roman" w:eastAsia="Calibri" w:hAnsi="Times New Roman" w:cs="Times New Roman"/>
                <w:sz w:val="24"/>
                <w:lang w:val="en-US"/>
              </w:rPr>
            </w:pPr>
            <w:r w:rsidRPr="0007494D">
              <w:rPr>
                <w:rFonts w:ascii="Times New Roman" w:eastAsia="Times New Roman" w:hAnsi="Times New Roman" w:cs="Times New Roman"/>
                <w:sz w:val="24"/>
              </w:rPr>
              <w:t>CH</w:t>
            </w:r>
          </w:p>
        </w:tc>
        <w:tc>
          <w:tcPr>
            <w:tcW w:w="2160" w:type="dxa"/>
            <w:tcBorders>
              <w:top w:val="single" w:sz="4" w:space="0" w:color="auto"/>
              <w:bottom w:val="single" w:sz="4" w:space="0" w:color="auto"/>
            </w:tcBorders>
          </w:tcPr>
          <w:p w14:paraId="1AAABE99" w14:textId="77777777" w:rsidR="00F23E1E" w:rsidRPr="0007494D" w:rsidRDefault="00F23E1E" w:rsidP="00DD2C7C">
            <w:pPr>
              <w:spacing w:line="480" w:lineRule="auto"/>
              <w:contextualSpacing/>
              <w:jc w:val="center"/>
              <w:rPr>
                <w:rFonts w:ascii="Times New Roman" w:eastAsia="Calibri" w:hAnsi="Times New Roman" w:cs="Times New Roman"/>
                <w:sz w:val="24"/>
                <w:lang w:val="en-US"/>
              </w:rPr>
            </w:pPr>
            <w:r w:rsidRPr="0007494D">
              <w:rPr>
                <w:rFonts w:ascii="Times New Roman" w:eastAsia="Times New Roman" w:hAnsi="Times New Roman" w:cs="Times New Roman"/>
                <w:sz w:val="24"/>
              </w:rPr>
              <w:t xml:space="preserve">D </w:t>
            </w:r>
          </w:p>
        </w:tc>
      </w:tr>
      <w:tr w:rsidR="0007494D" w:rsidRPr="0007494D" w14:paraId="5699FB52" w14:textId="77777777" w:rsidTr="00DD2C7C">
        <w:tc>
          <w:tcPr>
            <w:tcW w:w="3330" w:type="dxa"/>
          </w:tcPr>
          <w:p w14:paraId="638C5037" w14:textId="0C8D5893" w:rsidR="00F23E1E" w:rsidRPr="0007494D" w:rsidRDefault="00F23E1E" w:rsidP="00DD2C7C">
            <w:pPr>
              <w:spacing w:line="480" w:lineRule="auto"/>
              <w:contextualSpacing/>
              <w:rPr>
                <w:rFonts w:ascii="Times New Roman" w:eastAsia="Times New Roman" w:hAnsi="Times New Roman" w:cs="Times New Roman"/>
                <w:sz w:val="24"/>
              </w:rPr>
            </w:pPr>
            <w:r w:rsidRPr="0007494D">
              <w:rPr>
                <w:rFonts w:ascii="Times New Roman" w:eastAsia="Calibri" w:hAnsi="Times New Roman" w:cs="Times New Roman"/>
                <w:sz w:val="24"/>
                <w:lang w:val="en-US"/>
              </w:rPr>
              <w:t>Rio de Janeiro Myrtle</w:t>
            </w:r>
          </w:p>
        </w:tc>
        <w:tc>
          <w:tcPr>
            <w:tcW w:w="1620" w:type="dxa"/>
            <w:vAlign w:val="center"/>
          </w:tcPr>
          <w:p w14:paraId="18EE2CEB" w14:textId="079CADA2" w:rsidR="00F23E1E" w:rsidRPr="0007494D" w:rsidRDefault="00F23E1E" w:rsidP="00DD2C7C">
            <w:pPr>
              <w:spacing w:line="480" w:lineRule="auto"/>
              <w:contextualSpacing/>
              <w:jc w:val="center"/>
              <w:rPr>
                <w:rFonts w:ascii="Times New Roman" w:eastAsia="Calibri" w:hAnsi="Times New Roman" w:cs="Times New Roman"/>
                <w:sz w:val="24"/>
                <w:lang w:val="en-US"/>
              </w:rPr>
            </w:pPr>
            <w:r w:rsidRPr="0007494D">
              <w:rPr>
                <w:rFonts w:ascii="Times New Roman" w:eastAsia="Times New Roman" w:hAnsi="Times New Roman" w:cs="Times New Roman"/>
                <w:sz w:val="24"/>
                <w:lang w:val="en-US"/>
              </w:rPr>
              <w:t>92.3</w:t>
            </w:r>
          </w:p>
        </w:tc>
        <w:tc>
          <w:tcPr>
            <w:tcW w:w="2160" w:type="dxa"/>
            <w:vAlign w:val="center"/>
          </w:tcPr>
          <w:p w14:paraId="043DEC2C" w14:textId="3820D08E" w:rsidR="00F23E1E" w:rsidRPr="0007494D" w:rsidRDefault="00F23E1E" w:rsidP="00DD2C7C">
            <w:pPr>
              <w:spacing w:line="480" w:lineRule="auto"/>
              <w:contextualSpacing/>
              <w:jc w:val="center"/>
              <w:rPr>
                <w:rFonts w:ascii="Times New Roman" w:eastAsia="Calibri" w:hAnsi="Times New Roman" w:cs="Times New Roman"/>
                <w:sz w:val="24"/>
                <w:lang w:val="en-US"/>
              </w:rPr>
            </w:pPr>
            <w:r w:rsidRPr="0007494D">
              <w:rPr>
                <w:rFonts w:ascii="Times New Roman" w:eastAsia="Times New Roman" w:hAnsi="Times New Roman" w:cs="Times New Roman"/>
                <w:sz w:val="24"/>
                <w:lang w:val="en-US"/>
              </w:rPr>
              <w:t>7.7</w:t>
            </w:r>
          </w:p>
        </w:tc>
      </w:tr>
      <w:tr w:rsidR="0007494D" w:rsidRPr="0007494D" w14:paraId="550F7620" w14:textId="77777777" w:rsidTr="00DD2C7C">
        <w:tc>
          <w:tcPr>
            <w:tcW w:w="3330" w:type="dxa"/>
            <w:tcBorders>
              <w:bottom w:val="single" w:sz="4" w:space="0" w:color="auto"/>
            </w:tcBorders>
          </w:tcPr>
          <w:p w14:paraId="6C4B607D" w14:textId="55AC1FA4" w:rsidR="00F23E1E" w:rsidRPr="0007494D" w:rsidRDefault="00F23E1E" w:rsidP="00DD2C7C">
            <w:pPr>
              <w:spacing w:line="480" w:lineRule="auto"/>
              <w:contextualSpacing/>
              <w:rPr>
                <w:rFonts w:ascii="Times New Roman" w:eastAsia="Times New Roman" w:hAnsi="Times New Roman" w:cs="Times New Roman"/>
                <w:sz w:val="24"/>
              </w:rPr>
            </w:pPr>
            <w:r w:rsidRPr="0007494D">
              <w:rPr>
                <w:rFonts w:ascii="Times New Roman" w:eastAsia="Calibri" w:hAnsi="Times New Roman" w:cs="Times New Roman"/>
                <w:sz w:val="24"/>
                <w:lang w:val="en-US"/>
              </w:rPr>
              <w:t>Myrtle</w:t>
            </w:r>
          </w:p>
        </w:tc>
        <w:tc>
          <w:tcPr>
            <w:tcW w:w="1620" w:type="dxa"/>
            <w:tcBorders>
              <w:bottom w:val="single" w:sz="4" w:space="0" w:color="auto"/>
            </w:tcBorders>
            <w:vAlign w:val="center"/>
          </w:tcPr>
          <w:p w14:paraId="22C1843D" w14:textId="618F3B18" w:rsidR="00F23E1E" w:rsidRPr="0007494D" w:rsidRDefault="00F23E1E" w:rsidP="00DD2C7C">
            <w:pPr>
              <w:spacing w:line="480" w:lineRule="auto"/>
              <w:contextualSpacing/>
              <w:jc w:val="center"/>
              <w:rPr>
                <w:rFonts w:ascii="Times New Roman" w:eastAsia="Calibri" w:hAnsi="Times New Roman" w:cs="Times New Roman"/>
                <w:sz w:val="24"/>
                <w:lang w:val="en-US"/>
              </w:rPr>
            </w:pPr>
            <w:r w:rsidRPr="0007494D">
              <w:rPr>
                <w:rFonts w:ascii="Times New Roman" w:eastAsia="Times New Roman" w:hAnsi="Times New Roman" w:cs="Times New Roman"/>
                <w:sz w:val="24"/>
                <w:lang w:val="en-US"/>
              </w:rPr>
              <w:t>73.1</w:t>
            </w:r>
          </w:p>
        </w:tc>
        <w:tc>
          <w:tcPr>
            <w:tcW w:w="2160" w:type="dxa"/>
            <w:tcBorders>
              <w:bottom w:val="single" w:sz="4" w:space="0" w:color="auto"/>
            </w:tcBorders>
            <w:vAlign w:val="center"/>
          </w:tcPr>
          <w:p w14:paraId="74FAD021" w14:textId="514526D0" w:rsidR="00F23E1E" w:rsidRPr="0007494D" w:rsidRDefault="00F23E1E" w:rsidP="00DD2C7C">
            <w:pPr>
              <w:spacing w:line="480" w:lineRule="auto"/>
              <w:contextualSpacing/>
              <w:jc w:val="center"/>
              <w:rPr>
                <w:rFonts w:ascii="Times New Roman" w:eastAsia="Calibri" w:hAnsi="Times New Roman" w:cs="Times New Roman"/>
                <w:sz w:val="24"/>
                <w:lang w:val="en-US"/>
              </w:rPr>
            </w:pPr>
            <w:r w:rsidRPr="0007494D">
              <w:rPr>
                <w:rFonts w:ascii="Times New Roman" w:eastAsia="Times New Roman" w:hAnsi="Times New Roman" w:cs="Times New Roman"/>
                <w:sz w:val="24"/>
                <w:lang w:val="en-US"/>
              </w:rPr>
              <w:t>26.9</w:t>
            </w:r>
          </w:p>
        </w:tc>
      </w:tr>
    </w:tbl>
    <w:p w14:paraId="4D339872" w14:textId="0ED63947" w:rsidR="00F23E1E" w:rsidRPr="0007494D" w:rsidRDefault="00F23E1E" w:rsidP="00F23E1E">
      <w:pPr>
        <w:spacing w:line="240" w:lineRule="auto"/>
        <w:rPr>
          <w:rFonts w:ascii="Times New Roman" w:eastAsia="Times New Roman" w:hAnsi="Times New Roman" w:cs="Times New Roman"/>
          <w:sz w:val="24"/>
          <w:szCs w:val="24"/>
          <w:lang w:val="en-US"/>
        </w:rPr>
      </w:pPr>
      <w:r w:rsidRPr="0007494D">
        <w:rPr>
          <w:rFonts w:ascii="Times New Roman" w:eastAsia="Times New Roman" w:hAnsi="Times New Roman" w:cs="Times New Roman"/>
          <w:i/>
          <w:iCs/>
          <w:sz w:val="24"/>
          <w:szCs w:val="24"/>
          <w:lang w:val="en-US"/>
        </w:rPr>
        <w:t>Note</w:t>
      </w:r>
      <w:r w:rsidRPr="0007494D">
        <w:rPr>
          <w:rFonts w:ascii="Times New Roman" w:eastAsia="Times New Roman" w:hAnsi="Times New Roman" w:cs="Times New Roman"/>
          <w:sz w:val="24"/>
          <w:szCs w:val="24"/>
          <w:lang w:val="en-US"/>
        </w:rPr>
        <w:t>. This table reports percentages of CH and D responses among participants who chose either CH to D responses in our follow-up TVJ test.</w:t>
      </w:r>
    </w:p>
    <w:p w14:paraId="62AB3EF9" w14:textId="5E9BC3A0" w:rsidR="00F23E1E" w:rsidRPr="0007494D" w:rsidRDefault="00F23E1E" w:rsidP="0F2244F5">
      <w:pPr>
        <w:rPr>
          <w:rFonts w:ascii="Times New Roman" w:eastAsia="Times New Roman" w:hAnsi="Times New Roman" w:cs="Times New Roman"/>
          <w:sz w:val="24"/>
          <w:szCs w:val="24"/>
        </w:rPr>
      </w:pPr>
    </w:p>
    <w:p w14:paraId="25C5BBB6" w14:textId="0E8E8D7E" w:rsidR="00F23E1E" w:rsidRPr="0007494D" w:rsidRDefault="00F23E1E" w:rsidP="00F23E1E">
      <w:pPr>
        <w:spacing w:line="480" w:lineRule="auto"/>
        <w:contextualSpacing/>
        <w:rPr>
          <w:rFonts w:ascii="Times New Roman" w:hAnsi="Times New Roman" w:cs="Times New Roman"/>
          <w:b/>
          <w:bCs/>
          <w:sz w:val="24"/>
          <w:szCs w:val="24"/>
        </w:rPr>
      </w:pPr>
      <w:r w:rsidRPr="0007494D">
        <w:rPr>
          <w:rFonts w:ascii="Times New Roman" w:hAnsi="Times New Roman" w:cs="Times New Roman"/>
          <w:b/>
          <w:bCs/>
          <w:sz w:val="24"/>
          <w:szCs w:val="24"/>
        </w:rPr>
        <w:t xml:space="preserve">Table </w:t>
      </w:r>
      <w:r w:rsidR="00A855FA" w:rsidRPr="0007494D">
        <w:rPr>
          <w:rFonts w:ascii="Times New Roman" w:hAnsi="Times New Roman" w:cs="Times New Roman"/>
          <w:b/>
          <w:bCs/>
          <w:sz w:val="24"/>
          <w:szCs w:val="24"/>
        </w:rPr>
        <w:t>10</w:t>
      </w:r>
    </w:p>
    <w:p w14:paraId="2DBEEA2B" w14:textId="76D3EDFC" w:rsidR="00F23E1E" w:rsidRPr="0007494D" w:rsidRDefault="00A855FA" w:rsidP="00F23E1E">
      <w:pPr>
        <w:spacing w:line="480" w:lineRule="auto"/>
        <w:contextualSpacing/>
        <w:rPr>
          <w:rFonts w:ascii="Times New Roman" w:hAnsi="Times New Roman" w:cs="Times New Roman"/>
          <w:i/>
          <w:iCs/>
          <w:sz w:val="24"/>
          <w:szCs w:val="24"/>
        </w:rPr>
      </w:pPr>
      <w:r w:rsidRPr="0007494D">
        <w:rPr>
          <w:rFonts w:ascii="Times New Roman" w:hAnsi="Times New Roman" w:cs="Times New Roman"/>
          <w:i/>
          <w:iCs/>
          <w:sz w:val="24"/>
          <w:szCs w:val="24"/>
        </w:rPr>
        <w:t xml:space="preserve">Follow-up </w:t>
      </w:r>
      <w:r w:rsidR="00F23E1E" w:rsidRPr="0007494D">
        <w:rPr>
          <w:rFonts w:ascii="Times New Roman" w:hAnsi="Times New Roman" w:cs="Times New Roman"/>
          <w:i/>
          <w:iCs/>
          <w:sz w:val="24"/>
          <w:szCs w:val="24"/>
        </w:rPr>
        <w:t>CH vs. D: Comparisons to 50% chance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07494D" w:rsidRPr="0007494D" w14:paraId="501F0268" w14:textId="77777777" w:rsidTr="00F23E1E">
        <w:trPr>
          <w:trHeight w:val="332"/>
        </w:trPr>
        <w:tc>
          <w:tcPr>
            <w:tcW w:w="1870" w:type="dxa"/>
            <w:tcBorders>
              <w:top w:val="single" w:sz="4" w:space="0" w:color="auto"/>
              <w:bottom w:val="single" w:sz="4" w:space="0" w:color="auto"/>
            </w:tcBorders>
          </w:tcPr>
          <w:p w14:paraId="102A3E2E" w14:textId="77777777" w:rsidR="00F23E1E" w:rsidRPr="0007494D" w:rsidRDefault="00F23E1E" w:rsidP="00DD2C7C">
            <w:pPr>
              <w:spacing w:line="480" w:lineRule="auto"/>
              <w:contextualSpacing/>
              <w:rPr>
                <w:rFonts w:ascii="Times New Roman" w:hAnsi="Times New Roman" w:cs="Times New Roman"/>
              </w:rPr>
            </w:pPr>
            <w:r w:rsidRPr="0007494D">
              <w:rPr>
                <w:rFonts w:ascii="Times New Roman" w:eastAsia="Times New Roman" w:hAnsi="Times New Roman" w:cs="Times New Roman"/>
                <w:sz w:val="24"/>
                <w:szCs w:val="24"/>
              </w:rPr>
              <w:t>Test</w:t>
            </w:r>
          </w:p>
        </w:tc>
        <w:tc>
          <w:tcPr>
            <w:tcW w:w="1870" w:type="dxa"/>
            <w:tcBorders>
              <w:top w:val="single" w:sz="4" w:space="0" w:color="auto"/>
              <w:bottom w:val="single" w:sz="4" w:space="0" w:color="auto"/>
            </w:tcBorders>
          </w:tcPr>
          <w:p w14:paraId="3FA013EC" w14:textId="77777777" w:rsidR="00F23E1E" w:rsidRPr="0007494D" w:rsidRDefault="00F23E1E" w:rsidP="00DD2C7C">
            <w:pPr>
              <w:spacing w:line="480" w:lineRule="auto"/>
              <w:contextualSpacing/>
              <w:jc w:val="center"/>
              <w:rPr>
                <w:rFonts w:ascii="Times New Roman" w:hAnsi="Times New Roman" w:cs="Times New Roman"/>
              </w:rPr>
            </w:pPr>
            <w:r w:rsidRPr="0007494D">
              <w:rPr>
                <w:rFonts w:ascii="Times New Roman" w:eastAsia="Times New Roman" w:hAnsi="Times New Roman" w:cs="Times New Roman"/>
                <w:i/>
                <w:iCs/>
                <w:sz w:val="24"/>
                <w:szCs w:val="24"/>
              </w:rPr>
              <w:t>N</w:t>
            </w:r>
          </w:p>
        </w:tc>
        <w:tc>
          <w:tcPr>
            <w:tcW w:w="1870" w:type="dxa"/>
            <w:tcBorders>
              <w:top w:val="single" w:sz="4" w:space="0" w:color="auto"/>
              <w:bottom w:val="single" w:sz="4" w:space="0" w:color="auto"/>
            </w:tcBorders>
          </w:tcPr>
          <w:p w14:paraId="7B291AD3" w14:textId="77777777" w:rsidR="00F23E1E" w:rsidRPr="0007494D" w:rsidRDefault="00F23E1E" w:rsidP="00DD2C7C">
            <w:pPr>
              <w:spacing w:line="480" w:lineRule="auto"/>
              <w:contextualSpacing/>
              <w:jc w:val="center"/>
              <w:rPr>
                <w:rFonts w:ascii="Times New Roman" w:hAnsi="Times New Roman" w:cs="Times New Roman"/>
              </w:rPr>
            </w:pPr>
            <w:r w:rsidRPr="0007494D">
              <w:rPr>
                <w:rFonts w:ascii="Times New Roman" w:eastAsia="Times New Roman" w:hAnsi="Times New Roman" w:cs="Times New Roman"/>
                <w:i/>
                <w:iCs/>
                <w:sz w:val="24"/>
                <w:szCs w:val="24"/>
              </w:rPr>
              <w:t>p</w:t>
            </w:r>
          </w:p>
        </w:tc>
        <w:tc>
          <w:tcPr>
            <w:tcW w:w="1870" w:type="dxa"/>
            <w:tcBorders>
              <w:top w:val="single" w:sz="4" w:space="0" w:color="auto"/>
              <w:bottom w:val="single" w:sz="4" w:space="0" w:color="auto"/>
            </w:tcBorders>
          </w:tcPr>
          <w:p w14:paraId="72F7058A" w14:textId="77777777" w:rsidR="00F23E1E" w:rsidRPr="0007494D" w:rsidRDefault="00F23E1E" w:rsidP="00DD2C7C">
            <w:pPr>
              <w:spacing w:line="480" w:lineRule="auto"/>
              <w:contextualSpacing/>
              <w:jc w:val="center"/>
              <w:rPr>
                <w:rFonts w:ascii="Times New Roman" w:hAnsi="Times New Roman" w:cs="Times New Roman"/>
              </w:rPr>
            </w:pPr>
            <w:r w:rsidRPr="0007494D">
              <w:rPr>
                <w:rFonts w:ascii="Times New Roman" w:eastAsia="Times New Roman" w:hAnsi="Times New Roman" w:cs="Times New Roman"/>
                <w:i/>
                <w:iCs/>
                <w:sz w:val="24"/>
                <w:szCs w:val="24"/>
              </w:rPr>
              <w:t>Odds Ratio</w:t>
            </w:r>
          </w:p>
        </w:tc>
        <w:tc>
          <w:tcPr>
            <w:tcW w:w="1870" w:type="dxa"/>
            <w:tcBorders>
              <w:top w:val="single" w:sz="4" w:space="0" w:color="auto"/>
              <w:bottom w:val="single" w:sz="4" w:space="0" w:color="auto"/>
            </w:tcBorders>
          </w:tcPr>
          <w:p w14:paraId="099C66C3" w14:textId="77777777" w:rsidR="00F23E1E" w:rsidRPr="0007494D" w:rsidRDefault="00F23E1E" w:rsidP="00DD2C7C">
            <w:pPr>
              <w:spacing w:line="480" w:lineRule="auto"/>
              <w:contextualSpacing/>
              <w:jc w:val="center"/>
              <w:rPr>
                <w:rFonts w:ascii="Times New Roman" w:hAnsi="Times New Roman" w:cs="Times New Roman"/>
              </w:rPr>
            </w:pPr>
            <w:proofErr w:type="spellStart"/>
            <w:r w:rsidRPr="0007494D">
              <w:rPr>
                <w:rFonts w:ascii="Times New Roman" w:eastAsia="Times New Roman" w:hAnsi="Times New Roman" w:cs="Times New Roman"/>
                <w:i/>
                <w:iCs/>
                <w:sz w:val="24"/>
                <w:szCs w:val="24"/>
              </w:rPr>
              <w:t>df</w:t>
            </w:r>
            <w:proofErr w:type="spellEnd"/>
          </w:p>
        </w:tc>
      </w:tr>
      <w:tr w:rsidR="0007494D" w:rsidRPr="0007494D" w14:paraId="7A188FA9" w14:textId="77777777" w:rsidTr="00DD2C7C">
        <w:tc>
          <w:tcPr>
            <w:tcW w:w="9350" w:type="dxa"/>
            <w:gridSpan w:val="5"/>
            <w:tcBorders>
              <w:top w:val="single" w:sz="4" w:space="0" w:color="auto"/>
            </w:tcBorders>
          </w:tcPr>
          <w:p w14:paraId="50AC3921" w14:textId="0496AB9C" w:rsidR="00F23E1E" w:rsidRPr="0007494D" w:rsidRDefault="00F23E1E" w:rsidP="00DD2C7C">
            <w:pPr>
              <w:spacing w:line="480" w:lineRule="auto"/>
              <w:contextualSpacing/>
              <w:jc w:val="center"/>
              <w:rPr>
                <w:rFonts w:ascii="Times New Roman" w:eastAsia="Times New Roman" w:hAnsi="Times New Roman" w:cs="Times New Roman"/>
                <w:sz w:val="24"/>
                <w:szCs w:val="24"/>
              </w:rPr>
            </w:pPr>
            <w:r w:rsidRPr="0007494D">
              <w:rPr>
                <w:rFonts w:ascii="Times New Roman" w:eastAsia="Times New Roman" w:hAnsi="Times New Roman" w:cs="Times New Roman"/>
                <w:sz w:val="24"/>
                <w:szCs w:val="24"/>
              </w:rPr>
              <w:t>Rio de Janeiro Myrtle</w:t>
            </w:r>
          </w:p>
        </w:tc>
      </w:tr>
      <w:tr w:rsidR="0007494D" w:rsidRPr="0007494D" w14:paraId="11147B89" w14:textId="77777777" w:rsidTr="00DD2C7C">
        <w:tc>
          <w:tcPr>
            <w:tcW w:w="1870" w:type="dxa"/>
          </w:tcPr>
          <w:p w14:paraId="1B4C3D15" w14:textId="77777777" w:rsidR="00F23E1E" w:rsidRPr="0007494D" w:rsidRDefault="00F23E1E" w:rsidP="00F23E1E">
            <w:pPr>
              <w:spacing w:line="480" w:lineRule="auto"/>
              <w:contextualSpacing/>
              <w:rPr>
                <w:rFonts w:ascii="Times New Roman" w:hAnsi="Times New Roman" w:cs="Times New Roman"/>
              </w:rPr>
            </w:pPr>
            <w:r w:rsidRPr="0007494D">
              <w:rPr>
                <w:rFonts w:ascii="Times New Roman" w:eastAsia="Times New Roman" w:hAnsi="Times New Roman" w:cs="Times New Roman"/>
                <w:sz w:val="24"/>
                <w:szCs w:val="24"/>
              </w:rPr>
              <w:t xml:space="preserve">EP </w:t>
            </w:r>
          </w:p>
        </w:tc>
        <w:tc>
          <w:tcPr>
            <w:tcW w:w="1870" w:type="dxa"/>
          </w:tcPr>
          <w:p w14:paraId="56D01DAD" w14:textId="0A0FEDF3" w:rsidR="00F23E1E" w:rsidRPr="0007494D" w:rsidRDefault="00F23E1E" w:rsidP="00F23E1E">
            <w:pPr>
              <w:spacing w:line="480" w:lineRule="auto"/>
              <w:contextualSpacing/>
              <w:jc w:val="center"/>
              <w:rPr>
                <w:rFonts w:ascii="Times New Roman" w:hAnsi="Times New Roman" w:cs="Times New Roman"/>
              </w:rPr>
            </w:pPr>
            <w:r w:rsidRPr="0007494D">
              <w:rPr>
                <w:rFonts w:ascii="Times New Roman" w:eastAsia="Times New Roman" w:hAnsi="Times New Roman" w:cs="Times New Roman"/>
                <w:sz w:val="24"/>
                <w:szCs w:val="24"/>
              </w:rPr>
              <w:t>13</w:t>
            </w:r>
          </w:p>
        </w:tc>
        <w:tc>
          <w:tcPr>
            <w:tcW w:w="1870" w:type="dxa"/>
          </w:tcPr>
          <w:p w14:paraId="090F67E4" w14:textId="4081AA87" w:rsidR="00F23E1E" w:rsidRPr="0007494D" w:rsidRDefault="00F23E1E" w:rsidP="00F23E1E">
            <w:pPr>
              <w:spacing w:line="480" w:lineRule="auto"/>
              <w:contextualSpacing/>
              <w:jc w:val="center"/>
              <w:rPr>
                <w:rFonts w:ascii="Times New Roman" w:hAnsi="Times New Roman" w:cs="Times New Roman"/>
              </w:rPr>
            </w:pPr>
            <w:r w:rsidRPr="0007494D">
              <w:rPr>
                <w:rFonts w:ascii="Times New Roman" w:eastAsia="Times New Roman" w:hAnsi="Times New Roman" w:cs="Times New Roman"/>
                <w:sz w:val="24"/>
                <w:szCs w:val="24"/>
              </w:rPr>
              <w:t>0.0052*</w:t>
            </w:r>
          </w:p>
        </w:tc>
        <w:tc>
          <w:tcPr>
            <w:tcW w:w="1870" w:type="dxa"/>
          </w:tcPr>
          <w:p w14:paraId="2F115AD7" w14:textId="16D45E42" w:rsidR="00F23E1E" w:rsidRPr="0007494D" w:rsidRDefault="00F23E1E" w:rsidP="00F23E1E">
            <w:pPr>
              <w:spacing w:line="480" w:lineRule="auto"/>
              <w:contextualSpacing/>
              <w:jc w:val="center"/>
              <w:rPr>
                <w:rFonts w:ascii="Times New Roman" w:hAnsi="Times New Roman" w:cs="Times New Roman"/>
              </w:rPr>
            </w:pPr>
            <w:r w:rsidRPr="0007494D">
              <w:rPr>
                <w:rFonts w:ascii="Times New Roman" w:eastAsia="Times New Roman" w:hAnsi="Times New Roman" w:cs="Times New Roman"/>
                <w:sz w:val="24"/>
                <w:szCs w:val="24"/>
              </w:rPr>
              <w:t>undefined</w:t>
            </w:r>
          </w:p>
        </w:tc>
        <w:tc>
          <w:tcPr>
            <w:tcW w:w="1870" w:type="dxa"/>
          </w:tcPr>
          <w:p w14:paraId="47D6A8BF" w14:textId="25709659" w:rsidR="00F23E1E" w:rsidRPr="0007494D" w:rsidRDefault="00F23E1E" w:rsidP="00F23E1E">
            <w:pPr>
              <w:spacing w:line="480" w:lineRule="auto"/>
              <w:contextualSpacing/>
              <w:jc w:val="center"/>
              <w:rPr>
                <w:rFonts w:ascii="Times New Roman" w:hAnsi="Times New Roman" w:cs="Times New Roman"/>
              </w:rPr>
            </w:pPr>
            <w:r w:rsidRPr="0007494D">
              <w:rPr>
                <w:rFonts w:ascii="Times New Roman" w:eastAsia="Times New Roman" w:hAnsi="Times New Roman" w:cs="Times New Roman"/>
                <w:sz w:val="24"/>
                <w:szCs w:val="24"/>
              </w:rPr>
              <w:t>1</w:t>
            </w:r>
          </w:p>
        </w:tc>
      </w:tr>
      <w:tr w:rsidR="0007494D" w:rsidRPr="0007494D" w14:paraId="50CE9B0A" w14:textId="77777777" w:rsidTr="00DD2C7C">
        <w:tc>
          <w:tcPr>
            <w:tcW w:w="1870" w:type="dxa"/>
            <w:tcBorders>
              <w:bottom w:val="single" w:sz="4" w:space="0" w:color="auto"/>
            </w:tcBorders>
          </w:tcPr>
          <w:p w14:paraId="59D3E992" w14:textId="77777777" w:rsidR="00F23E1E" w:rsidRPr="0007494D" w:rsidRDefault="00F23E1E" w:rsidP="00F23E1E">
            <w:pPr>
              <w:spacing w:line="480" w:lineRule="auto"/>
              <w:contextualSpacing/>
              <w:rPr>
                <w:rFonts w:ascii="Times New Roman" w:hAnsi="Times New Roman" w:cs="Times New Roman"/>
              </w:rPr>
            </w:pPr>
            <w:r w:rsidRPr="0007494D">
              <w:rPr>
                <w:rFonts w:ascii="Times New Roman" w:eastAsia="Times New Roman" w:hAnsi="Times New Roman" w:cs="Times New Roman"/>
                <w:sz w:val="24"/>
                <w:szCs w:val="24"/>
              </w:rPr>
              <w:t>TVJ</w:t>
            </w:r>
          </w:p>
        </w:tc>
        <w:tc>
          <w:tcPr>
            <w:tcW w:w="1870" w:type="dxa"/>
            <w:tcBorders>
              <w:bottom w:val="single" w:sz="4" w:space="0" w:color="auto"/>
            </w:tcBorders>
          </w:tcPr>
          <w:p w14:paraId="31B465B9" w14:textId="1E793844" w:rsidR="00F23E1E" w:rsidRPr="0007494D" w:rsidRDefault="00F23E1E" w:rsidP="00F23E1E">
            <w:pPr>
              <w:spacing w:line="480" w:lineRule="auto"/>
              <w:contextualSpacing/>
              <w:jc w:val="center"/>
              <w:rPr>
                <w:rFonts w:ascii="Times New Roman" w:hAnsi="Times New Roman" w:cs="Times New Roman"/>
              </w:rPr>
            </w:pPr>
            <w:r w:rsidRPr="0007494D">
              <w:rPr>
                <w:rFonts w:ascii="Times New Roman" w:eastAsia="Times New Roman" w:hAnsi="Times New Roman" w:cs="Times New Roman"/>
                <w:sz w:val="24"/>
                <w:szCs w:val="24"/>
              </w:rPr>
              <w:t>26</w:t>
            </w:r>
          </w:p>
        </w:tc>
        <w:tc>
          <w:tcPr>
            <w:tcW w:w="1870" w:type="dxa"/>
            <w:tcBorders>
              <w:bottom w:val="single" w:sz="4" w:space="0" w:color="auto"/>
            </w:tcBorders>
          </w:tcPr>
          <w:p w14:paraId="70AF4252" w14:textId="0D8D6DB2" w:rsidR="00F23E1E" w:rsidRPr="0007494D" w:rsidRDefault="00F23E1E" w:rsidP="00F23E1E">
            <w:pPr>
              <w:spacing w:line="480" w:lineRule="auto"/>
              <w:contextualSpacing/>
              <w:jc w:val="center"/>
              <w:rPr>
                <w:rFonts w:ascii="Times New Roman" w:hAnsi="Times New Roman" w:cs="Times New Roman"/>
              </w:rPr>
            </w:pPr>
            <w:r w:rsidRPr="0007494D">
              <w:rPr>
                <w:rFonts w:ascii="Times New Roman" w:eastAsia="Times New Roman" w:hAnsi="Times New Roman" w:cs="Times New Roman"/>
                <w:sz w:val="24"/>
                <w:szCs w:val="24"/>
              </w:rPr>
              <w:t>0.0016*</w:t>
            </w:r>
          </w:p>
        </w:tc>
        <w:tc>
          <w:tcPr>
            <w:tcW w:w="1870" w:type="dxa"/>
            <w:tcBorders>
              <w:bottom w:val="single" w:sz="4" w:space="0" w:color="auto"/>
            </w:tcBorders>
          </w:tcPr>
          <w:p w14:paraId="0E903502" w14:textId="2FFE78F1" w:rsidR="00F23E1E" w:rsidRPr="0007494D" w:rsidRDefault="00F23E1E" w:rsidP="00F23E1E">
            <w:pPr>
              <w:spacing w:line="480" w:lineRule="auto"/>
              <w:contextualSpacing/>
              <w:jc w:val="center"/>
              <w:rPr>
                <w:rFonts w:ascii="Times New Roman" w:hAnsi="Times New Roman" w:cs="Times New Roman"/>
              </w:rPr>
            </w:pPr>
            <w:r w:rsidRPr="0007494D">
              <w:rPr>
                <w:rFonts w:ascii="Times New Roman" w:eastAsia="Times New Roman" w:hAnsi="Times New Roman" w:cs="Times New Roman"/>
                <w:sz w:val="24"/>
                <w:szCs w:val="24"/>
              </w:rPr>
              <w:t>12.0</w:t>
            </w:r>
          </w:p>
        </w:tc>
        <w:tc>
          <w:tcPr>
            <w:tcW w:w="1870" w:type="dxa"/>
            <w:tcBorders>
              <w:bottom w:val="single" w:sz="4" w:space="0" w:color="auto"/>
            </w:tcBorders>
          </w:tcPr>
          <w:p w14:paraId="4D4E52E3" w14:textId="55A3449F" w:rsidR="00F23E1E" w:rsidRPr="0007494D" w:rsidRDefault="00F23E1E" w:rsidP="00F23E1E">
            <w:pPr>
              <w:spacing w:line="480" w:lineRule="auto"/>
              <w:contextualSpacing/>
              <w:jc w:val="center"/>
              <w:rPr>
                <w:rFonts w:ascii="Times New Roman" w:hAnsi="Times New Roman" w:cs="Times New Roman"/>
              </w:rPr>
            </w:pPr>
            <w:r w:rsidRPr="0007494D">
              <w:rPr>
                <w:rFonts w:ascii="Times New Roman" w:eastAsia="Times New Roman" w:hAnsi="Times New Roman" w:cs="Times New Roman"/>
                <w:sz w:val="24"/>
                <w:szCs w:val="24"/>
              </w:rPr>
              <w:t>1</w:t>
            </w:r>
          </w:p>
        </w:tc>
      </w:tr>
      <w:tr w:rsidR="0007494D" w:rsidRPr="0007494D" w14:paraId="33DB1178" w14:textId="77777777" w:rsidTr="00DD2C7C">
        <w:tc>
          <w:tcPr>
            <w:tcW w:w="9350" w:type="dxa"/>
            <w:gridSpan w:val="5"/>
            <w:tcBorders>
              <w:top w:val="single" w:sz="4" w:space="0" w:color="auto"/>
            </w:tcBorders>
          </w:tcPr>
          <w:p w14:paraId="211EC0E7" w14:textId="10666881" w:rsidR="00F23E1E" w:rsidRPr="0007494D" w:rsidRDefault="00F23E1E" w:rsidP="00DD2C7C">
            <w:pPr>
              <w:spacing w:line="480" w:lineRule="auto"/>
              <w:contextualSpacing/>
              <w:jc w:val="center"/>
              <w:rPr>
                <w:rFonts w:ascii="Times New Roman" w:eastAsia="Times New Roman" w:hAnsi="Times New Roman" w:cs="Times New Roman"/>
                <w:sz w:val="24"/>
                <w:szCs w:val="24"/>
              </w:rPr>
            </w:pPr>
            <w:r w:rsidRPr="0007494D">
              <w:rPr>
                <w:rFonts w:ascii="Times New Roman" w:eastAsia="Times New Roman" w:hAnsi="Times New Roman" w:cs="Times New Roman"/>
                <w:sz w:val="24"/>
                <w:szCs w:val="24"/>
              </w:rPr>
              <w:t>Myrtle</w:t>
            </w:r>
          </w:p>
        </w:tc>
      </w:tr>
      <w:tr w:rsidR="0007494D" w:rsidRPr="0007494D" w14:paraId="41802BBE" w14:textId="77777777" w:rsidTr="00DD2C7C">
        <w:tc>
          <w:tcPr>
            <w:tcW w:w="1870" w:type="dxa"/>
          </w:tcPr>
          <w:p w14:paraId="763A013B" w14:textId="77777777" w:rsidR="00F23E1E" w:rsidRPr="0007494D" w:rsidRDefault="00F23E1E" w:rsidP="00F23E1E">
            <w:pPr>
              <w:spacing w:line="480" w:lineRule="auto"/>
              <w:contextualSpacing/>
              <w:rPr>
                <w:rFonts w:ascii="Times New Roman" w:hAnsi="Times New Roman" w:cs="Times New Roman"/>
              </w:rPr>
            </w:pPr>
            <w:r w:rsidRPr="0007494D">
              <w:rPr>
                <w:rFonts w:ascii="Times New Roman" w:eastAsia="Times New Roman" w:hAnsi="Times New Roman" w:cs="Times New Roman"/>
                <w:sz w:val="24"/>
                <w:szCs w:val="24"/>
              </w:rPr>
              <w:t xml:space="preserve">EP </w:t>
            </w:r>
          </w:p>
        </w:tc>
        <w:tc>
          <w:tcPr>
            <w:tcW w:w="1870" w:type="dxa"/>
          </w:tcPr>
          <w:p w14:paraId="2A4E3011" w14:textId="72EBCFF9" w:rsidR="00F23E1E" w:rsidRPr="0007494D" w:rsidRDefault="00F23E1E" w:rsidP="00F23E1E">
            <w:pPr>
              <w:spacing w:line="480" w:lineRule="auto"/>
              <w:contextualSpacing/>
              <w:jc w:val="center"/>
              <w:rPr>
                <w:rFonts w:ascii="Times New Roman" w:hAnsi="Times New Roman" w:cs="Times New Roman"/>
              </w:rPr>
            </w:pPr>
            <w:r w:rsidRPr="0007494D">
              <w:rPr>
                <w:rFonts w:ascii="Times New Roman" w:eastAsia="Times New Roman" w:hAnsi="Times New Roman" w:cs="Times New Roman"/>
                <w:sz w:val="24"/>
                <w:szCs w:val="24"/>
              </w:rPr>
              <w:t>16</w:t>
            </w:r>
          </w:p>
        </w:tc>
        <w:tc>
          <w:tcPr>
            <w:tcW w:w="1870" w:type="dxa"/>
          </w:tcPr>
          <w:p w14:paraId="1496CAEE" w14:textId="354EDE49" w:rsidR="00F23E1E" w:rsidRPr="0007494D" w:rsidRDefault="00F23E1E" w:rsidP="00F23E1E">
            <w:pPr>
              <w:spacing w:line="480" w:lineRule="auto"/>
              <w:contextualSpacing/>
              <w:jc w:val="center"/>
              <w:rPr>
                <w:rFonts w:ascii="Times New Roman" w:hAnsi="Times New Roman" w:cs="Times New Roman"/>
              </w:rPr>
            </w:pPr>
            <w:r w:rsidRPr="0007494D">
              <w:rPr>
                <w:rFonts w:ascii="Times New Roman" w:eastAsia="Times New Roman" w:hAnsi="Times New Roman" w:cs="Times New Roman"/>
                <w:sz w:val="24"/>
                <w:szCs w:val="24"/>
              </w:rPr>
              <w:t>1</w:t>
            </w:r>
          </w:p>
        </w:tc>
        <w:tc>
          <w:tcPr>
            <w:tcW w:w="1870" w:type="dxa"/>
          </w:tcPr>
          <w:p w14:paraId="77F3BC43" w14:textId="2ED88A43" w:rsidR="00F23E1E" w:rsidRPr="0007494D" w:rsidRDefault="00F23E1E" w:rsidP="00F23E1E">
            <w:pPr>
              <w:spacing w:line="480" w:lineRule="auto"/>
              <w:contextualSpacing/>
              <w:jc w:val="center"/>
              <w:rPr>
                <w:rFonts w:ascii="Times New Roman" w:hAnsi="Times New Roman" w:cs="Times New Roman"/>
              </w:rPr>
            </w:pPr>
            <w:r w:rsidRPr="0007494D">
              <w:rPr>
                <w:rFonts w:ascii="Times New Roman" w:eastAsia="Times New Roman" w:hAnsi="Times New Roman" w:cs="Times New Roman"/>
                <w:sz w:val="24"/>
                <w:szCs w:val="24"/>
              </w:rPr>
              <w:t>1</w:t>
            </w:r>
          </w:p>
        </w:tc>
        <w:tc>
          <w:tcPr>
            <w:tcW w:w="1870" w:type="dxa"/>
          </w:tcPr>
          <w:p w14:paraId="5C8A5232" w14:textId="736DCC87" w:rsidR="00F23E1E" w:rsidRPr="0007494D" w:rsidRDefault="00F23E1E" w:rsidP="00F23E1E">
            <w:pPr>
              <w:spacing w:line="480" w:lineRule="auto"/>
              <w:contextualSpacing/>
              <w:jc w:val="center"/>
              <w:rPr>
                <w:rFonts w:ascii="Times New Roman" w:hAnsi="Times New Roman" w:cs="Times New Roman"/>
              </w:rPr>
            </w:pPr>
            <w:r w:rsidRPr="0007494D">
              <w:rPr>
                <w:rFonts w:ascii="Times New Roman" w:eastAsia="Times New Roman" w:hAnsi="Times New Roman" w:cs="Times New Roman"/>
                <w:sz w:val="24"/>
                <w:szCs w:val="24"/>
              </w:rPr>
              <w:t>1</w:t>
            </w:r>
          </w:p>
        </w:tc>
      </w:tr>
      <w:tr w:rsidR="0007494D" w:rsidRPr="0007494D" w14:paraId="2757CE5E" w14:textId="77777777" w:rsidTr="00DD2C7C">
        <w:tc>
          <w:tcPr>
            <w:tcW w:w="1870" w:type="dxa"/>
            <w:tcBorders>
              <w:bottom w:val="single" w:sz="4" w:space="0" w:color="auto"/>
            </w:tcBorders>
          </w:tcPr>
          <w:p w14:paraId="6D1B0138" w14:textId="77777777" w:rsidR="00F23E1E" w:rsidRPr="0007494D" w:rsidRDefault="00F23E1E" w:rsidP="00F23E1E">
            <w:pPr>
              <w:spacing w:line="480" w:lineRule="auto"/>
              <w:contextualSpacing/>
              <w:rPr>
                <w:rFonts w:ascii="Times New Roman" w:hAnsi="Times New Roman" w:cs="Times New Roman"/>
              </w:rPr>
            </w:pPr>
            <w:r w:rsidRPr="0007494D">
              <w:rPr>
                <w:rFonts w:ascii="Times New Roman" w:eastAsia="Times New Roman" w:hAnsi="Times New Roman" w:cs="Times New Roman"/>
                <w:sz w:val="24"/>
                <w:szCs w:val="24"/>
              </w:rPr>
              <w:t xml:space="preserve">TVJ </w:t>
            </w:r>
          </w:p>
        </w:tc>
        <w:tc>
          <w:tcPr>
            <w:tcW w:w="1870" w:type="dxa"/>
            <w:tcBorders>
              <w:bottom w:val="single" w:sz="4" w:space="0" w:color="auto"/>
            </w:tcBorders>
          </w:tcPr>
          <w:p w14:paraId="400AC272" w14:textId="629D96BB" w:rsidR="00F23E1E" w:rsidRPr="0007494D" w:rsidRDefault="00F23E1E" w:rsidP="00F23E1E">
            <w:pPr>
              <w:spacing w:line="480" w:lineRule="auto"/>
              <w:contextualSpacing/>
              <w:jc w:val="center"/>
              <w:rPr>
                <w:rFonts w:ascii="Times New Roman" w:hAnsi="Times New Roman" w:cs="Times New Roman"/>
              </w:rPr>
            </w:pPr>
            <w:r w:rsidRPr="0007494D">
              <w:rPr>
                <w:rFonts w:ascii="Times New Roman" w:eastAsia="Times New Roman" w:hAnsi="Times New Roman" w:cs="Times New Roman"/>
                <w:sz w:val="24"/>
                <w:szCs w:val="24"/>
              </w:rPr>
              <w:t>26</w:t>
            </w:r>
          </w:p>
        </w:tc>
        <w:tc>
          <w:tcPr>
            <w:tcW w:w="1870" w:type="dxa"/>
            <w:tcBorders>
              <w:bottom w:val="single" w:sz="4" w:space="0" w:color="auto"/>
            </w:tcBorders>
          </w:tcPr>
          <w:p w14:paraId="77D2680D" w14:textId="3D4ADBED" w:rsidR="00F23E1E" w:rsidRPr="0007494D" w:rsidRDefault="00F23E1E" w:rsidP="00F23E1E">
            <w:pPr>
              <w:spacing w:line="480" w:lineRule="auto"/>
              <w:contextualSpacing/>
              <w:jc w:val="center"/>
              <w:rPr>
                <w:rFonts w:ascii="Times New Roman" w:hAnsi="Times New Roman" w:cs="Times New Roman"/>
              </w:rPr>
            </w:pPr>
            <w:r w:rsidRPr="0007494D">
              <w:rPr>
                <w:rFonts w:ascii="Times New Roman" w:eastAsia="Times New Roman" w:hAnsi="Times New Roman" w:cs="Times New Roman"/>
                <w:sz w:val="24"/>
                <w:szCs w:val="24"/>
              </w:rPr>
              <w:t>0.1534</w:t>
            </w:r>
          </w:p>
        </w:tc>
        <w:tc>
          <w:tcPr>
            <w:tcW w:w="1870" w:type="dxa"/>
            <w:tcBorders>
              <w:bottom w:val="single" w:sz="4" w:space="0" w:color="auto"/>
            </w:tcBorders>
          </w:tcPr>
          <w:p w14:paraId="5DEEB65A" w14:textId="6F5F2361" w:rsidR="00F23E1E" w:rsidRPr="0007494D" w:rsidRDefault="00F23E1E" w:rsidP="00F23E1E">
            <w:pPr>
              <w:spacing w:line="480" w:lineRule="auto"/>
              <w:contextualSpacing/>
              <w:jc w:val="center"/>
              <w:rPr>
                <w:rFonts w:ascii="Times New Roman" w:hAnsi="Times New Roman" w:cs="Times New Roman"/>
              </w:rPr>
            </w:pPr>
            <w:r w:rsidRPr="0007494D">
              <w:rPr>
                <w:rFonts w:ascii="Times New Roman" w:eastAsia="Times New Roman" w:hAnsi="Times New Roman" w:cs="Times New Roman"/>
                <w:sz w:val="24"/>
                <w:szCs w:val="24"/>
              </w:rPr>
              <w:t>2.71</w:t>
            </w:r>
          </w:p>
        </w:tc>
        <w:tc>
          <w:tcPr>
            <w:tcW w:w="1870" w:type="dxa"/>
            <w:tcBorders>
              <w:bottom w:val="single" w:sz="4" w:space="0" w:color="auto"/>
            </w:tcBorders>
          </w:tcPr>
          <w:p w14:paraId="29D68FCF" w14:textId="52382C40" w:rsidR="00F23E1E" w:rsidRPr="0007494D" w:rsidRDefault="00F23E1E" w:rsidP="00F23E1E">
            <w:pPr>
              <w:spacing w:line="480" w:lineRule="auto"/>
              <w:contextualSpacing/>
              <w:jc w:val="center"/>
              <w:rPr>
                <w:rFonts w:ascii="Times New Roman" w:hAnsi="Times New Roman" w:cs="Times New Roman"/>
              </w:rPr>
            </w:pPr>
            <w:r w:rsidRPr="0007494D">
              <w:rPr>
                <w:rFonts w:ascii="Times New Roman" w:eastAsia="Times New Roman" w:hAnsi="Times New Roman" w:cs="Times New Roman"/>
                <w:sz w:val="24"/>
                <w:szCs w:val="24"/>
              </w:rPr>
              <w:t>1</w:t>
            </w:r>
          </w:p>
        </w:tc>
      </w:tr>
    </w:tbl>
    <w:p w14:paraId="7489A31F" w14:textId="4E8F3CCD" w:rsidR="00F23E1E" w:rsidRPr="0007494D" w:rsidRDefault="00F23E1E" w:rsidP="00F23E1E">
      <w:pPr>
        <w:spacing w:line="240" w:lineRule="auto"/>
        <w:contextualSpacing/>
        <w:rPr>
          <w:rFonts w:ascii="Times New Roman" w:hAnsi="Times New Roman" w:cs="Times New Roman"/>
        </w:rPr>
      </w:pPr>
      <w:r w:rsidRPr="0007494D">
        <w:rPr>
          <w:rFonts w:ascii="Times New Roman" w:hAnsi="Times New Roman" w:cs="Times New Roman"/>
          <w:i/>
          <w:iCs/>
        </w:rPr>
        <w:t>Note.</w:t>
      </w:r>
      <w:r w:rsidRPr="0007494D">
        <w:rPr>
          <w:rFonts w:ascii="Times New Roman" w:hAnsi="Times New Roman" w:cs="Times New Roman"/>
        </w:rPr>
        <w:t xml:space="preserve"> This table compares the ratio of CH and D responses in our follow-up EP and TVJ tests to 50% random chance. All p-values are calculated using a two-sided Fisher’s Exact Test.</w:t>
      </w:r>
    </w:p>
    <w:p w14:paraId="5F43D98A" w14:textId="77777777" w:rsidR="00F23E1E" w:rsidRPr="0007494D" w:rsidRDefault="00F23E1E" w:rsidP="00F23E1E">
      <w:pPr>
        <w:rPr>
          <w:rFonts w:ascii="Times New Roman" w:eastAsia="Times New Roman" w:hAnsi="Times New Roman" w:cs="Times New Roman"/>
          <w:sz w:val="24"/>
          <w:szCs w:val="24"/>
        </w:rPr>
      </w:pPr>
      <w:r w:rsidRPr="0007494D">
        <w:rPr>
          <w:rFonts w:ascii="Times New Roman" w:eastAsia="Times New Roman" w:hAnsi="Times New Roman" w:cs="Times New Roman"/>
          <w:sz w:val="24"/>
          <w:szCs w:val="24"/>
        </w:rPr>
        <w:t>‘*’ = significant at p&lt;0.05</w:t>
      </w:r>
    </w:p>
    <w:p w14:paraId="375728D1" w14:textId="77777777" w:rsidR="00F23E1E" w:rsidRPr="0007494D" w:rsidRDefault="00F23E1E" w:rsidP="00F638DF">
      <w:pPr>
        <w:spacing w:line="240" w:lineRule="auto"/>
      </w:pPr>
    </w:p>
    <w:p w14:paraId="3F07FA5F" w14:textId="6B767455" w:rsidR="65110A16" w:rsidRDefault="65110A16" w:rsidP="556B1D30">
      <w:pPr>
        <w:spacing w:line="240" w:lineRule="auto"/>
        <w:ind w:firstLine="720"/>
        <w:rPr>
          <w:rFonts w:ascii="Times New Roman" w:eastAsia="Times New Roman" w:hAnsi="Times New Roman" w:cs="Times New Roman"/>
          <w:sz w:val="24"/>
          <w:szCs w:val="24"/>
        </w:rPr>
      </w:pPr>
      <w:r w:rsidRPr="0007494D">
        <w:rPr>
          <w:rFonts w:ascii="Times New Roman" w:eastAsia="Times New Roman" w:hAnsi="Times New Roman" w:cs="Times New Roman"/>
          <w:sz w:val="24"/>
          <w:szCs w:val="24"/>
        </w:rPr>
        <w:t xml:space="preserve">As in the original experiment, no EP response was coded N. For each of the terms, </w:t>
      </w:r>
      <w:proofErr w:type="gramStart"/>
      <w:r w:rsidRPr="0007494D">
        <w:rPr>
          <w:rFonts w:ascii="Times New Roman" w:eastAsia="Times New Roman" w:hAnsi="Times New Roman" w:cs="Times New Roman"/>
          <w:sz w:val="24"/>
          <w:szCs w:val="24"/>
        </w:rPr>
        <w:t>the majority of</w:t>
      </w:r>
      <w:proofErr w:type="gramEnd"/>
      <w:r w:rsidRPr="0007494D">
        <w:rPr>
          <w:rFonts w:ascii="Times New Roman" w:eastAsia="Times New Roman" w:hAnsi="Times New Roman" w:cs="Times New Roman"/>
          <w:sz w:val="24"/>
          <w:szCs w:val="24"/>
        </w:rPr>
        <w:t xml:space="preserve"> responses were either emphatically D, emphatically CH, or an obvious discard X. For example, “</w:t>
      </w:r>
      <w:r w:rsidR="748EC943" w:rsidRPr="0007494D">
        <w:rPr>
          <w:rFonts w:ascii="Times New Roman" w:eastAsia="Times New Roman" w:hAnsi="Times New Roman" w:cs="Times New Roman"/>
          <w:sz w:val="24"/>
          <w:szCs w:val="24"/>
        </w:rPr>
        <w:t>The worker provided a myrtle tree from the newly discovered trees, not the thought-</w:t>
      </w:r>
      <w:r w:rsidR="748EC943" w:rsidRPr="61A7DDBC">
        <w:rPr>
          <w:rFonts w:ascii="Times New Roman" w:eastAsia="Times New Roman" w:hAnsi="Times New Roman" w:cs="Times New Roman"/>
          <w:sz w:val="24"/>
          <w:szCs w:val="24"/>
        </w:rPr>
        <w:t xml:space="preserve">to-be-extinct trees.” was emphatically D for the ‘myrtle’ coding and emphatically CH for the ‘Rio de Janeiro Myrtle’ coding, while </w:t>
      </w:r>
      <w:r w:rsidR="520276A2" w:rsidRPr="61A7DDBC">
        <w:rPr>
          <w:rFonts w:ascii="Times New Roman" w:eastAsia="Times New Roman" w:hAnsi="Times New Roman" w:cs="Times New Roman"/>
          <w:sz w:val="24"/>
          <w:szCs w:val="24"/>
        </w:rPr>
        <w:t xml:space="preserve">“The lab worker provided the students with slivers of the tree's bark.” was an </w:t>
      </w:r>
      <w:r w:rsidR="00986712" w:rsidRPr="61A7DDBC">
        <w:rPr>
          <w:rFonts w:ascii="Times New Roman" w:eastAsia="Times New Roman" w:hAnsi="Times New Roman" w:cs="Times New Roman"/>
          <w:sz w:val="24"/>
          <w:szCs w:val="24"/>
        </w:rPr>
        <w:t>obvious</w:t>
      </w:r>
      <w:r w:rsidR="520276A2" w:rsidRPr="61A7DDBC">
        <w:rPr>
          <w:rFonts w:ascii="Times New Roman" w:eastAsia="Times New Roman" w:hAnsi="Times New Roman" w:cs="Times New Roman"/>
          <w:sz w:val="24"/>
          <w:szCs w:val="24"/>
        </w:rPr>
        <w:t xml:space="preserve"> X for both </w:t>
      </w:r>
      <w:proofErr w:type="spellStart"/>
      <w:r w:rsidR="520276A2" w:rsidRPr="61A7DDBC">
        <w:rPr>
          <w:rFonts w:ascii="Times New Roman" w:eastAsia="Times New Roman" w:hAnsi="Times New Roman" w:cs="Times New Roman"/>
          <w:sz w:val="24"/>
          <w:szCs w:val="24"/>
        </w:rPr>
        <w:t>codings</w:t>
      </w:r>
      <w:proofErr w:type="spellEnd"/>
      <w:r w:rsidR="520276A2" w:rsidRPr="61A7DDBC">
        <w:rPr>
          <w:rFonts w:ascii="Times New Roman" w:eastAsia="Times New Roman" w:hAnsi="Times New Roman" w:cs="Times New Roman"/>
          <w:sz w:val="24"/>
          <w:szCs w:val="24"/>
        </w:rPr>
        <w:t xml:space="preserve">. </w:t>
      </w:r>
    </w:p>
    <w:p w14:paraId="46CE72BB" w14:textId="730FFA85" w:rsidR="00485F83" w:rsidRDefault="00485F83" w:rsidP="556B1D30">
      <w:pPr>
        <w:spacing w:line="240" w:lineRule="auto"/>
        <w:ind w:firstLine="720"/>
        <w:rPr>
          <w:rFonts w:ascii="Times New Roman" w:eastAsia="Times New Roman" w:hAnsi="Times New Roman" w:cs="Times New Roman"/>
          <w:sz w:val="24"/>
          <w:szCs w:val="24"/>
        </w:rPr>
      </w:pPr>
    </w:p>
    <w:p w14:paraId="10DEBAEE" w14:textId="740B6630" w:rsidR="00753620" w:rsidRPr="00513B6F" w:rsidRDefault="003C79BF" w:rsidP="00E11A00">
      <w:pPr>
        <w:spacing w:line="240" w:lineRule="auto"/>
        <w:ind w:firstLine="720"/>
        <w:rPr>
          <w:rFonts w:ascii="Times New Roman" w:eastAsia="Times New Roman" w:hAnsi="Times New Roman" w:cs="Times New Roman"/>
          <w:sz w:val="24"/>
          <w:szCs w:val="24"/>
        </w:rPr>
      </w:pPr>
      <w:r w:rsidRPr="00BB2ADC">
        <w:rPr>
          <w:rFonts w:ascii="Times New Roman" w:hAnsi="Times New Roman" w:cs="Times New Roman"/>
          <w:sz w:val="24"/>
          <w:szCs w:val="24"/>
        </w:rPr>
        <w:t xml:space="preserve">To check our EP </w:t>
      </w:r>
      <w:proofErr w:type="spellStart"/>
      <w:r w:rsidRPr="00BB2ADC">
        <w:rPr>
          <w:rFonts w:ascii="Times New Roman" w:hAnsi="Times New Roman" w:cs="Times New Roman"/>
          <w:sz w:val="24"/>
          <w:szCs w:val="24"/>
        </w:rPr>
        <w:t>codings</w:t>
      </w:r>
      <w:proofErr w:type="spellEnd"/>
      <w:r w:rsidRPr="00BB2ADC">
        <w:rPr>
          <w:rFonts w:ascii="Times New Roman" w:hAnsi="Times New Roman" w:cs="Times New Roman"/>
          <w:sz w:val="24"/>
          <w:szCs w:val="24"/>
        </w:rPr>
        <w:t xml:space="preserve">, we again compared the D and CH </w:t>
      </w:r>
      <w:proofErr w:type="spellStart"/>
      <w:r w:rsidRPr="00BB2ADC">
        <w:rPr>
          <w:rFonts w:ascii="Times New Roman" w:hAnsi="Times New Roman" w:cs="Times New Roman"/>
          <w:sz w:val="24"/>
          <w:szCs w:val="24"/>
        </w:rPr>
        <w:t>codings</w:t>
      </w:r>
      <w:proofErr w:type="spellEnd"/>
      <w:r w:rsidRPr="00BB2ADC">
        <w:rPr>
          <w:rFonts w:ascii="Times New Roman" w:hAnsi="Times New Roman" w:cs="Times New Roman"/>
          <w:sz w:val="24"/>
          <w:szCs w:val="24"/>
        </w:rPr>
        <w:t xml:space="preserve"> with the TVJ answers. 2</w:t>
      </w:r>
      <w:r w:rsidR="00BB2ADC" w:rsidRPr="00BB2ADC">
        <w:rPr>
          <w:rFonts w:ascii="Times New Roman" w:hAnsi="Times New Roman" w:cs="Times New Roman"/>
          <w:sz w:val="24"/>
          <w:szCs w:val="24"/>
        </w:rPr>
        <w:t>2</w:t>
      </w:r>
      <w:r w:rsidRPr="00BB2ADC">
        <w:rPr>
          <w:rFonts w:ascii="Times New Roman" w:hAnsi="Times New Roman" w:cs="Times New Roman"/>
          <w:sz w:val="24"/>
          <w:szCs w:val="24"/>
        </w:rPr>
        <w:t xml:space="preserve"> out of 29 EP </w:t>
      </w:r>
      <w:proofErr w:type="spellStart"/>
      <w:r w:rsidRPr="00C03BBD">
        <w:rPr>
          <w:rFonts w:ascii="Times New Roman" w:hAnsi="Times New Roman" w:cs="Times New Roman"/>
          <w:sz w:val="24"/>
          <w:szCs w:val="24"/>
        </w:rPr>
        <w:t>codings</w:t>
      </w:r>
      <w:proofErr w:type="spellEnd"/>
      <w:r w:rsidR="00BB2ADC" w:rsidRPr="00C03BBD">
        <w:rPr>
          <w:rFonts w:ascii="Times New Roman" w:hAnsi="Times New Roman" w:cs="Times New Roman"/>
          <w:sz w:val="24"/>
          <w:szCs w:val="24"/>
        </w:rPr>
        <w:t xml:space="preserve"> </w:t>
      </w:r>
      <w:r w:rsidR="00157E28" w:rsidRPr="00C03BBD">
        <w:rPr>
          <w:rFonts w:ascii="Times New Roman" w:hAnsi="Times New Roman" w:cs="Times New Roman"/>
          <w:sz w:val="24"/>
          <w:szCs w:val="24"/>
        </w:rPr>
        <w:t>in the two conditions</w:t>
      </w:r>
      <w:r w:rsidR="0007494D" w:rsidRPr="00C03BBD">
        <w:rPr>
          <w:rFonts w:ascii="Times New Roman" w:hAnsi="Times New Roman" w:cs="Times New Roman"/>
          <w:sz w:val="24"/>
          <w:szCs w:val="24"/>
        </w:rPr>
        <w:t xml:space="preserve"> (13 </w:t>
      </w:r>
      <w:proofErr w:type="spellStart"/>
      <w:r w:rsidR="0007494D" w:rsidRPr="00C03BBD">
        <w:rPr>
          <w:rFonts w:ascii="Times New Roman" w:hAnsi="Times New Roman" w:cs="Times New Roman"/>
          <w:sz w:val="24"/>
          <w:szCs w:val="24"/>
        </w:rPr>
        <w:t>undiscarded</w:t>
      </w:r>
      <w:proofErr w:type="spellEnd"/>
      <w:r w:rsidR="0007494D" w:rsidRPr="00C03BBD">
        <w:rPr>
          <w:rFonts w:ascii="Times New Roman" w:hAnsi="Times New Roman" w:cs="Times New Roman"/>
          <w:sz w:val="24"/>
          <w:szCs w:val="24"/>
        </w:rPr>
        <w:t xml:space="preserve"> “Rio de Janeiro Myrtle” </w:t>
      </w:r>
      <w:proofErr w:type="spellStart"/>
      <w:r w:rsidR="0007494D" w:rsidRPr="00C03BBD">
        <w:rPr>
          <w:rFonts w:ascii="Times New Roman" w:hAnsi="Times New Roman" w:cs="Times New Roman"/>
          <w:sz w:val="24"/>
          <w:szCs w:val="24"/>
        </w:rPr>
        <w:t>codings</w:t>
      </w:r>
      <w:proofErr w:type="spellEnd"/>
      <w:r w:rsidR="0007494D" w:rsidRPr="00C03BBD">
        <w:rPr>
          <w:rFonts w:ascii="Times New Roman" w:hAnsi="Times New Roman" w:cs="Times New Roman"/>
          <w:sz w:val="24"/>
          <w:szCs w:val="24"/>
        </w:rPr>
        <w:t xml:space="preserve"> and 16 </w:t>
      </w:r>
      <w:proofErr w:type="spellStart"/>
      <w:r w:rsidR="0007494D" w:rsidRPr="00C03BBD">
        <w:rPr>
          <w:rFonts w:ascii="Times New Roman" w:hAnsi="Times New Roman" w:cs="Times New Roman"/>
          <w:sz w:val="24"/>
          <w:szCs w:val="24"/>
        </w:rPr>
        <w:t>undiscarded</w:t>
      </w:r>
      <w:proofErr w:type="spellEnd"/>
      <w:r w:rsidR="0007494D" w:rsidRPr="00C03BBD">
        <w:rPr>
          <w:rFonts w:ascii="Times New Roman" w:hAnsi="Times New Roman" w:cs="Times New Roman"/>
          <w:sz w:val="24"/>
          <w:szCs w:val="24"/>
        </w:rPr>
        <w:t xml:space="preserve"> “myrtle” </w:t>
      </w:r>
      <w:proofErr w:type="spellStart"/>
      <w:r w:rsidR="0007494D" w:rsidRPr="00C03BBD">
        <w:rPr>
          <w:rFonts w:ascii="Times New Roman" w:hAnsi="Times New Roman" w:cs="Times New Roman"/>
          <w:sz w:val="24"/>
          <w:szCs w:val="24"/>
        </w:rPr>
        <w:t>codings</w:t>
      </w:r>
      <w:proofErr w:type="spellEnd"/>
      <w:r w:rsidR="0007494D" w:rsidRPr="00C03BBD">
        <w:rPr>
          <w:rFonts w:ascii="Times New Roman" w:hAnsi="Times New Roman" w:cs="Times New Roman"/>
          <w:sz w:val="24"/>
          <w:szCs w:val="24"/>
        </w:rPr>
        <w:t>)</w:t>
      </w:r>
      <w:r w:rsidRPr="00C03BBD">
        <w:rPr>
          <w:rFonts w:ascii="Times New Roman" w:hAnsi="Times New Roman" w:cs="Times New Roman"/>
          <w:sz w:val="24"/>
          <w:szCs w:val="24"/>
        </w:rPr>
        <w:t xml:space="preserve"> matched </w:t>
      </w:r>
      <w:r w:rsidRPr="00BB2ADC">
        <w:rPr>
          <w:rFonts w:ascii="Times New Roman" w:hAnsi="Times New Roman" w:cs="Times New Roman"/>
          <w:sz w:val="24"/>
          <w:szCs w:val="24"/>
        </w:rPr>
        <w:t xml:space="preserve">the TVJ answers. </w:t>
      </w:r>
      <w:r w:rsidR="00194FDB" w:rsidRPr="00BB2ADC">
        <w:rPr>
          <w:rFonts w:ascii="Times New Roman" w:hAnsi="Times New Roman" w:cs="Times New Roman"/>
          <w:sz w:val="24"/>
          <w:szCs w:val="24"/>
        </w:rPr>
        <w:t>6 of the 7 exceptions</w:t>
      </w:r>
      <w:r w:rsidRPr="00BB2ADC">
        <w:rPr>
          <w:rFonts w:ascii="Times New Roman" w:hAnsi="Times New Roman" w:cs="Times New Roman"/>
          <w:sz w:val="24"/>
          <w:szCs w:val="24"/>
        </w:rPr>
        <w:t xml:space="preserve"> were in the </w:t>
      </w:r>
      <w:r w:rsidR="00194FDB" w:rsidRPr="00BB2ADC">
        <w:rPr>
          <w:rFonts w:ascii="Times New Roman" w:hAnsi="Times New Roman" w:cs="Times New Roman"/>
          <w:sz w:val="24"/>
          <w:szCs w:val="24"/>
        </w:rPr>
        <w:t>Myrtle</w:t>
      </w:r>
      <w:r w:rsidRPr="00BB2ADC">
        <w:rPr>
          <w:rFonts w:ascii="Times New Roman" w:hAnsi="Times New Roman" w:cs="Times New Roman"/>
          <w:sz w:val="24"/>
          <w:szCs w:val="24"/>
        </w:rPr>
        <w:t xml:space="preserve"> condition</w:t>
      </w:r>
      <w:r w:rsidR="00BB2ADC">
        <w:rPr>
          <w:rFonts w:ascii="Times New Roman" w:hAnsi="Times New Roman" w:cs="Times New Roman"/>
          <w:color w:val="00B050"/>
          <w:sz w:val="24"/>
          <w:szCs w:val="24"/>
        </w:rPr>
        <w:t xml:space="preserve">. </w:t>
      </w:r>
      <w:r w:rsidR="00194FDB" w:rsidRPr="00BB2ADC">
        <w:rPr>
          <w:rFonts w:ascii="Times New Roman" w:eastAsia="Times New Roman" w:hAnsi="Times New Roman" w:cs="Times New Roman"/>
          <w:sz w:val="24"/>
          <w:szCs w:val="24"/>
        </w:rPr>
        <w:t>4 of these</w:t>
      </w:r>
      <w:r w:rsidRPr="00BB2ADC">
        <w:rPr>
          <w:rFonts w:ascii="Times New Roman" w:eastAsia="Times New Roman" w:hAnsi="Times New Roman" w:cs="Times New Roman"/>
          <w:sz w:val="24"/>
          <w:szCs w:val="24"/>
        </w:rPr>
        <w:t xml:space="preserve"> were coded D on the EP </w:t>
      </w:r>
      <w:r w:rsidR="00194FDB" w:rsidRPr="00BB2ADC">
        <w:rPr>
          <w:rFonts w:ascii="Times New Roman" w:eastAsia="Times New Roman" w:hAnsi="Times New Roman" w:cs="Times New Roman"/>
          <w:sz w:val="24"/>
          <w:szCs w:val="24"/>
        </w:rPr>
        <w:t xml:space="preserve">but </w:t>
      </w:r>
      <w:r w:rsidRPr="00BB2ADC">
        <w:rPr>
          <w:rFonts w:ascii="Times New Roman" w:eastAsia="Times New Roman" w:hAnsi="Times New Roman" w:cs="Times New Roman"/>
          <w:sz w:val="24"/>
          <w:szCs w:val="24"/>
        </w:rPr>
        <w:t>chose the CH answer on the TVJ;</w:t>
      </w:r>
      <w:r w:rsidR="004163B6" w:rsidRPr="00BB2ADC">
        <w:rPr>
          <w:rFonts w:ascii="Times New Roman" w:eastAsia="Times New Roman" w:hAnsi="Times New Roman" w:cs="Times New Roman"/>
          <w:sz w:val="24"/>
          <w:szCs w:val="24"/>
        </w:rPr>
        <w:t xml:space="preserve"> and</w:t>
      </w:r>
      <w:r w:rsidRPr="00BB2ADC">
        <w:rPr>
          <w:rFonts w:ascii="Times New Roman" w:eastAsia="Times New Roman" w:hAnsi="Times New Roman" w:cs="Times New Roman"/>
          <w:sz w:val="24"/>
          <w:szCs w:val="24"/>
        </w:rPr>
        <w:t xml:space="preserve"> </w:t>
      </w:r>
      <w:r w:rsidR="00E91D8D" w:rsidRPr="00BB2ADC">
        <w:rPr>
          <w:rFonts w:ascii="Times New Roman" w:eastAsia="Times New Roman" w:hAnsi="Times New Roman" w:cs="Times New Roman"/>
          <w:sz w:val="24"/>
          <w:szCs w:val="24"/>
        </w:rPr>
        <w:t>one</w:t>
      </w:r>
      <w:r w:rsidR="008D7998" w:rsidRPr="00BB2ADC">
        <w:rPr>
          <w:rFonts w:ascii="Times New Roman" w:eastAsia="Times New Roman" w:hAnsi="Times New Roman" w:cs="Times New Roman"/>
          <w:sz w:val="24"/>
          <w:szCs w:val="24"/>
        </w:rPr>
        <w:t xml:space="preserve"> was coded D but chose</w:t>
      </w:r>
      <w:r w:rsidR="00194FDB" w:rsidRPr="00BB2ADC">
        <w:rPr>
          <w:rFonts w:ascii="Times New Roman" w:eastAsia="Times New Roman" w:hAnsi="Times New Roman" w:cs="Times New Roman"/>
          <w:sz w:val="24"/>
          <w:szCs w:val="24"/>
        </w:rPr>
        <w:t xml:space="preserve"> t</w:t>
      </w:r>
      <w:r w:rsidR="00194FDB" w:rsidRPr="00513B6F">
        <w:rPr>
          <w:rFonts w:ascii="Times New Roman" w:eastAsia="Times New Roman" w:hAnsi="Times New Roman" w:cs="Times New Roman"/>
          <w:sz w:val="24"/>
          <w:szCs w:val="24"/>
        </w:rPr>
        <w:t>he</w:t>
      </w:r>
      <w:r w:rsidRPr="00513B6F">
        <w:rPr>
          <w:rFonts w:ascii="Times New Roman" w:eastAsia="Times New Roman" w:hAnsi="Times New Roman" w:cs="Times New Roman"/>
          <w:sz w:val="24"/>
          <w:szCs w:val="24"/>
        </w:rPr>
        <w:t xml:space="preserve"> “hard to say”</w:t>
      </w:r>
      <w:r w:rsidR="00194FDB" w:rsidRPr="00513B6F">
        <w:rPr>
          <w:rFonts w:ascii="Times New Roman" w:eastAsia="Times New Roman" w:hAnsi="Times New Roman" w:cs="Times New Roman"/>
          <w:sz w:val="24"/>
          <w:szCs w:val="24"/>
        </w:rPr>
        <w:t xml:space="preserve"> answer</w:t>
      </w:r>
      <w:r w:rsidRPr="00513B6F">
        <w:rPr>
          <w:rFonts w:ascii="Times New Roman" w:eastAsia="Times New Roman" w:hAnsi="Times New Roman" w:cs="Times New Roman"/>
          <w:sz w:val="24"/>
          <w:szCs w:val="24"/>
        </w:rPr>
        <w:t xml:space="preserve">. </w:t>
      </w:r>
      <w:r w:rsidR="00720705" w:rsidRPr="00513B6F">
        <w:rPr>
          <w:rFonts w:ascii="Times New Roman" w:eastAsia="Times New Roman" w:hAnsi="Times New Roman" w:cs="Times New Roman"/>
          <w:sz w:val="24"/>
          <w:szCs w:val="24"/>
        </w:rPr>
        <w:t>The D coding for each</w:t>
      </w:r>
      <w:r w:rsidR="008D7998" w:rsidRPr="00513B6F">
        <w:rPr>
          <w:rFonts w:ascii="Times New Roman" w:eastAsia="Times New Roman" w:hAnsi="Times New Roman" w:cs="Times New Roman"/>
          <w:sz w:val="24"/>
          <w:szCs w:val="24"/>
        </w:rPr>
        <w:t xml:space="preserve"> of these 5 </w:t>
      </w:r>
      <w:r w:rsidR="00720705" w:rsidRPr="00513B6F">
        <w:rPr>
          <w:rFonts w:ascii="Times New Roman" w:eastAsia="Times New Roman" w:hAnsi="Times New Roman" w:cs="Times New Roman"/>
          <w:sz w:val="24"/>
          <w:szCs w:val="24"/>
        </w:rPr>
        <w:t>was obvious</w:t>
      </w:r>
      <w:r w:rsidR="008D7998" w:rsidRPr="00513B6F">
        <w:rPr>
          <w:rFonts w:ascii="Times New Roman" w:eastAsia="Times New Roman" w:hAnsi="Times New Roman" w:cs="Times New Roman"/>
          <w:sz w:val="24"/>
          <w:szCs w:val="24"/>
        </w:rPr>
        <w:t xml:space="preserve">: </w:t>
      </w:r>
      <w:r w:rsidR="00720705" w:rsidRPr="00513B6F">
        <w:rPr>
          <w:rFonts w:ascii="Times New Roman" w:eastAsia="Times New Roman" w:hAnsi="Times New Roman" w:cs="Times New Roman"/>
          <w:sz w:val="24"/>
          <w:szCs w:val="24"/>
        </w:rPr>
        <w:t>4</w:t>
      </w:r>
      <w:r w:rsidR="008D7998" w:rsidRPr="00513B6F">
        <w:rPr>
          <w:rFonts w:ascii="Times New Roman" w:eastAsia="Times New Roman" w:hAnsi="Times New Roman" w:cs="Times New Roman"/>
          <w:sz w:val="24"/>
          <w:szCs w:val="24"/>
        </w:rPr>
        <w:t xml:space="preserve"> participants said that the</w:t>
      </w:r>
      <w:r w:rsidR="009358A6" w:rsidRPr="00513B6F">
        <w:rPr>
          <w:rFonts w:ascii="Times New Roman" w:eastAsia="Times New Roman" w:hAnsi="Times New Roman" w:cs="Times New Roman"/>
          <w:sz w:val="24"/>
          <w:szCs w:val="24"/>
        </w:rPr>
        <w:t xml:space="preserve"> laboratory</w:t>
      </w:r>
      <w:r w:rsidR="008D7998" w:rsidRPr="00513B6F">
        <w:rPr>
          <w:rFonts w:ascii="Times New Roman" w:eastAsia="Times New Roman" w:hAnsi="Times New Roman" w:cs="Times New Roman"/>
          <w:sz w:val="24"/>
          <w:szCs w:val="24"/>
        </w:rPr>
        <w:t xml:space="preserve"> worker provided </w:t>
      </w:r>
      <w:r w:rsidR="00720705" w:rsidRPr="00513B6F">
        <w:rPr>
          <w:rFonts w:ascii="Times New Roman" w:eastAsia="Times New Roman" w:hAnsi="Times New Roman" w:cs="Times New Roman"/>
          <w:sz w:val="24"/>
          <w:szCs w:val="24"/>
        </w:rPr>
        <w:t>“</w:t>
      </w:r>
      <w:r w:rsidR="008D7998" w:rsidRPr="00513B6F">
        <w:rPr>
          <w:rFonts w:ascii="Times New Roman" w:eastAsia="Times New Roman" w:hAnsi="Times New Roman" w:cs="Times New Roman"/>
          <w:sz w:val="24"/>
          <w:szCs w:val="24"/>
        </w:rPr>
        <w:t>my</w:t>
      </w:r>
      <w:r w:rsidR="00720705" w:rsidRPr="00513B6F">
        <w:rPr>
          <w:rFonts w:ascii="Times New Roman" w:eastAsia="Times New Roman" w:hAnsi="Times New Roman" w:cs="Times New Roman"/>
          <w:sz w:val="24"/>
          <w:szCs w:val="24"/>
        </w:rPr>
        <w:t>r</w:t>
      </w:r>
      <w:r w:rsidR="008D7998" w:rsidRPr="00513B6F">
        <w:rPr>
          <w:rFonts w:ascii="Times New Roman" w:eastAsia="Times New Roman" w:hAnsi="Times New Roman" w:cs="Times New Roman"/>
          <w:sz w:val="24"/>
          <w:szCs w:val="24"/>
        </w:rPr>
        <w:t>tle</w:t>
      </w:r>
      <w:r w:rsidR="00720705" w:rsidRPr="00513B6F">
        <w:rPr>
          <w:rFonts w:ascii="Times New Roman" w:eastAsia="Times New Roman" w:hAnsi="Times New Roman" w:cs="Times New Roman"/>
          <w:sz w:val="24"/>
          <w:szCs w:val="24"/>
        </w:rPr>
        <w:t xml:space="preserve"> trees” or “a my</w:t>
      </w:r>
      <w:r w:rsidR="00E91D8D" w:rsidRPr="00513B6F">
        <w:rPr>
          <w:rFonts w:ascii="Times New Roman" w:eastAsia="Times New Roman" w:hAnsi="Times New Roman" w:cs="Times New Roman"/>
          <w:sz w:val="24"/>
          <w:szCs w:val="24"/>
        </w:rPr>
        <w:t>r</w:t>
      </w:r>
      <w:r w:rsidR="00720705" w:rsidRPr="00513B6F">
        <w:rPr>
          <w:rFonts w:ascii="Times New Roman" w:eastAsia="Times New Roman" w:hAnsi="Times New Roman" w:cs="Times New Roman"/>
          <w:sz w:val="24"/>
          <w:szCs w:val="24"/>
        </w:rPr>
        <w:t>tle tree”</w:t>
      </w:r>
      <w:r w:rsidR="00BB2ADC" w:rsidRPr="00513B6F">
        <w:rPr>
          <w:rFonts w:ascii="Times New Roman" w:eastAsia="Times New Roman" w:hAnsi="Times New Roman" w:cs="Times New Roman"/>
          <w:sz w:val="24"/>
          <w:szCs w:val="24"/>
        </w:rPr>
        <w:t xml:space="preserve">, and </w:t>
      </w:r>
      <w:r w:rsidR="00E91D8D" w:rsidRPr="00513B6F">
        <w:rPr>
          <w:rFonts w:ascii="Times New Roman" w:eastAsia="Times New Roman" w:hAnsi="Times New Roman" w:cs="Times New Roman"/>
          <w:sz w:val="24"/>
          <w:szCs w:val="24"/>
        </w:rPr>
        <w:t>one</w:t>
      </w:r>
      <w:r w:rsidR="00720705" w:rsidRPr="00513B6F">
        <w:rPr>
          <w:rFonts w:ascii="Times New Roman" w:eastAsia="Times New Roman" w:hAnsi="Times New Roman" w:cs="Times New Roman"/>
          <w:sz w:val="24"/>
          <w:szCs w:val="24"/>
        </w:rPr>
        <w:t xml:space="preserve"> </w:t>
      </w:r>
      <w:proofErr w:type="gramStart"/>
      <w:r w:rsidR="00720705" w:rsidRPr="00513B6F">
        <w:rPr>
          <w:rFonts w:ascii="Times New Roman" w:eastAsia="Times New Roman" w:hAnsi="Times New Roman" w:cs="Times New Roman"/>
          <w:sz w:val="24"/>
          <w:szCs w:val="24"/>
        </w:rPr>
        <w:t>said</w:t>
      </w:r>
      <w:proofErr w:type="gramEnd"/>
      <w:r w:rsidR="00720705" w:rsidRPr="00513B6F">
        <w:rPr>
          <w:rFonts w:ascii="Times New Roman" w:eastAsia="Times New Roman" w:hAnsi="Times New Roman" w:cs="Times New Roman"/>
          <w:sz w:val="24"/>
          <w:szCs w:val="24"/>
        </w:rPr>
        <w:t xml:space="preserve"> “the newly discove</w:t>
      </w:r>
      <w:r w:rsidR="00720705" w:rsidRPr="00BB2ADC">
        <w:rPr>
          <w:rFonts w:ascii="Times New Roman" w:eastAsia="Times New Roman" w:hAnsi="Times New Roman" w:cs="Times New Roman"/>
          <w:sz w:val="24"/>
          <w:szCs w:val="24"/>
        </w:rPr>
        <w:t>red Myrtle”.</w:t>
      </w:r>
      <w:r w:rsidR="002A2DEC" w:rsidRPr="00BB2ADC">
        <w:rPr>
          <w:rFonts w:ascii="Times New Roman" w:eastAsia="Times New Roman" w:hAnsi="Times New Roman" w:cs="Times New Roman"/>
          <w:sz w:val="24"/>
          <w:szCs w:val="24"/>
        </w:rPr>
        <w:t xml:space="preserve"> Yet their TVJ answers and Explanations show that they either believe that the plants are not myrtles or that they have doubts whether they are. </w:t>
      </w:r>
      <w:r w:rsidR="00E91D8D" w:rsidRPr="00BB2ADC">
        <w:rPr>
          <w:rFonts w:ascii="Times New Roman" w:eastAsia="Times New Roman" w:hAnsi="Times New Roman" w:cs="Times New Roman"/>
          <w:sz w:val="24"/>
          <w:szCs w:val="24"/>
        </w:rPr>
        <w:t>W</w:t>
      </w:r>
      <w:r w:rsidR="002A2DEC" w:rsidRPr="00BB2ADC">
        <w:rPr>
          <w:rFonts w:ascii="Times New Roman" w:eastAsia="Times New Roman" w:hAnsi="Times New Roman" w:cs="Times New Roman"/>
          <w:sz w:val="24"/>
          <w:szCs w:val="24"/>
        </w:rPr>
        <w:t xml:space="preserve">e take these </w:t>
      </w:r>
      <w:r w:rsidR="002A2DEC" w:rsidRPr="00513B6F">
        <w:rPr>
          <w:rFonts w:ascii="Times New Roman" w:eastAsia="Times New Roman" w:hAnsi="Times New Roman" w:cs="Times New Roman"/>
          <w:sz w:val="24"/>
          <w:szCs w:val="24"/>
        </w:rPr>
        <w:t>participants to have been speaking loosely in their “free” EP response</w:t>
      </w:r>
      <w:r w:rsidR="00E91D8D" w:rsidRPr="00513B6F">
        <w:rPr>
          <w:rFonts w:ascii="Times New Roman" w:eastAsia="Times New Roman" w:hAnsi="Times New Roman" w:cs="Times New Roman"/>
          <w:sz w:val="24"/>
          <w:szCs w:val="24"/>
        </w:rPr>
        <w:t xml:space="preserve">, just as we took the similar responses of 12 participants </w:t>
      </w:r>
      <w:r w:rsidR="00E11A00" w:rsidRPr="00513B6F">
        <w:rPr>
          <w:rFonts w:ascii="Times New Roman" w:eastAsia="Times New Roman" w:hAnsi="Times New Roman" w:cs="Times New Roman"/>
          <w:sz w:val="24"/>
          <w:szCs w:val="24"/>
        </w:rPr>
        <w:t>i</w:t>
      </w:r>
      <w:r w:rsidR="00E91D8D" w:rsidRPr="00513B6F">
        <w:rPr>
          <w:rFonts w:ascii="Times New Roman" w:eastAsia="Times New Roman" w:hAnsi="Times New Roman" w:cs="Times New Roman"/>
          <w:sz w:val="24"/>
          <w:szCs w:val="24"/>
        </w:rPr>
        <w:t>n the Rice conditions discussed in section 2.3</w:t>
      </w:r>
      <w:r w:rsidR="00E11A00" w:rsidRPr="00513B6F">
        <w:rPr>
          <w:rFonts w:ascii="Times New Roman" w:eastAsia="Times New Roman" w:hAnsi="Times New Roman" w:cs="Times New Roman"/>
          <w:sz w:val="24"/>
          <w:szCs w:val="24"/>
        </w:rPr>
        <w:t>. The</w:t>
      </w:r>
      <w:r w:rsidR="2C7AC04B" w:rsidRPr="00513B6F">
        <w:rPr>
          <w:rFonts w:ascii="Times New Roman" w:eastAsia="Times New Roman" w:hAnsi="Times New Roman" w:cs="Times New Roman"/>
          <w:sz w:val="24"/>
          <w:szCs w:val="24"/>
        </w:rPr>
        <w:t xml:space="preserve"> </w:t>
      </w:r>
      <w:r w:rsidR="00ED757B" w:rsidRPr="00513B6F">
        <w:rPr>
          <w:rFonts w:ascii="Times New Roman" w:eastAsia="Times New Roman" w:hAnsi="Times New Roman" w:cs="Times New Roman"/>
          <w:sz w:val="24"/>
          <w:szCs w:val="24"/>
        </w:rPr>
        <w:t>only</w:t>
      </w:r>
      <w:r w:rsidR="2C7AC04B" w:rsidRPr="00513B6F">
        <w:rPr>
          <w:rFonts w:ascii="Times New Roman" w:eastAsia="Times New Roman" w:hAnsi="Times New Roman" w:cs="Times New Roman"/>
          <w:sz w:val="24"/>
          <w:szCs w:val="24"/>
        </w:rPr>
        <w:t xml:space="preserve"> difficult c</w:t>
      </w:r>
      <w:r w:rsidR="2C7AC04B" w:rsidRPr="61A7DDBC">
        <w:rPr>
          <w:rFonts w:ascii="Times New Roman" w:eastAsia="Times New Roman" w:hAnsi="Times New Roman" w:cs="Times New Roman"/>
          <w:sz w:val="24"/>
          <w:szCs w:val="24"/>
        </w:rPr>
        <w:t>ase was the participant coded CH who chose D in the TVJ. The</w:t>
      </w:r>
      <w:r w:rsidR="00351F77" w:rsidRPr="61A7DDBC">
        <w:rPr>
          <w:rFonts w:ascii="Times New Roman" w:eastAsia="Times New Roman" w:hAnsi="Times New Roman" w:cs="Times New Roman"/>
          <w:sz w:val="24"/>
          <w:szCs w:val="24"/>
        </w:rPr>
        <w:t>ir EP response was</w:t>
      </w:r>
      <w:r w:rsidR="2C7AC04B" w:rsidRPr="61A7DDBC">
        <w:rPr>
          <w:rFonts w:ascii="Times New Roman" w:eastAsia="Times New Roman" w:hAnsi="Times New Roman" w:cs="Times New Roman"/>
          <w:sz w:val="24"/>
          <w:szCs w:val="24"/>
        </w:rPr>
        <w:t>: “The lab worker misrepresented what the samples were and brought in samples where they looked externally similar to the Brazilian Myrtles”. This participant was coded CH because</w:t>
      </w:r>
      <w:r w:rsidR="00874103" w:rsidRPr="61A7DDBC">
        <w:rPr>
          <w:rFonts w:ascii="Times New Roman" w:eastAsia="Times New Roman" w:hAnsi="Times New Roman" w:cs="Times New Roman"/>
          <w:sz w:val="24"/>
          <w:szCs w:val="24"/>
        </w:rPr>
        <w:t xml:space="preserve">, given </w:t>
      </w:r>
      <w:r w:rsidR="00351F77" w:rsidRPr="61A7DDBC">
        <w:rPr>
          <w:rFonts w:ascii="Times New Roman" w:eastAsia="Times New Roman" w:hAnsi="Times New Roman" w:cs="Times New Roman"/>
          <w:sz w:val="24"/>
          <w:szCs w:val="24"/>
        </w:rPr>
        <w:t xml:space="preserve">that </w:t>
      </w:r>
      <w:r w:rsidR="00874103" w:rsidRPr="61A7DDBC">
        <w:rPr>
          <w:rFonts w:ascii="Times New Roman" w:eastAsia="Times New Roman" w:hAnsi="Times New Roman" w:cs="Times New Roman"/>
          <w:sz w:val="24"/>
          <w:szCs w:val="24"/>
        </w:rPr>
        <w:t>the lab worke</w:t>
      </w:r>
      <w:r w:rsidR="00351F77" w:rsidRPr="61A7DDBC">
        <w:rPr>
          <w:rFonts w:ascii="Times New Roman" w:eastAsia="Times New Roman" w:hAnsi="Times New Roman" w:cs="Times New Roman"/>
          <w:sz w:val="24"/>
          <w:szCs w:val="24"/>
        </w:rPr>
        <w:t>r</w:t>
      </w:r>
      <w:r w:rsidR="00874103" w:rsidRPr="61A7DDBC">
        <w:rPr>
          <w:rFonts w:ascii="Times New Roman" w:eastAsia="Times New Roman" w:hAnsi="Times New Roman" w:cs="Times New Roman"/>
          <w:sz w:val="24"/>
          <w:szCs w:val="24"/>
        </w:rPr>
        <w:t xml:space="preserve"> was asked “to provide a myrtle tree”, </w:t>
      </w:r>
      <w:r w:rsidR="00351F77" w:rsidRPr="61A7DDBC">
        <w:rPr>
          <w:rFonts w:ascii="Times New Roman" w:eastAsia="Times New Roman" w:hAnsi="Times New Roman" w:cs="Times New Roman"/>
          <w:sz w:val="24"/>
          <w:szCs w:val="24"/>
        </w:rPr>
        <w:t>his</w:t>
      </w:r>
      <w:r w:rsidR="00874103" w:rsidRPr="61A7DDBC">
        <w:rPr>
          <w:rFonts w:ascii="Times New Roman" w:eastAsia="Times New Roman" w:hAnsi="Times New Roman" w:cs="Times New Roman"/>
          <w:sz w:val="24"/>
          <w:szCs w:val="24"/>
        </w:rPr>
        <w:t xml:space="preserve"> only</w:t>
      </w:r>
      <w:r w:rsidR="00351F77" w:rsidRPr="61A7DDBC">
        <w:rPr>
          <w:rFonts w:ascii="Times New Roman" w:eastAsia="Times New Roman" w:hAnsi="Times New Roman" w:cs="Times New Roman"/>
          <w:sz w:val="24"/>
          <w:szCs w:val="24"/>
        </w:rPr>
        <w:t xml:space="preserve"> possible</w:t>
      </w:r>
      <w:r w:rsidR="00874103" w:rsidRPr="61A7DDBC">
        <w:rPr>
          <w:rFonts w:ascii="Times New Roman" w:eastAsia="Times New Roman" w:hAnsi="Times New Roman" w:cs="Times New Roman"/>
          <w:sz w:val="24"/>
          <w:szCs w:val="24"/>
        </w:rPr>
        <w:t xml:space="preserve"> misrepresentation </w:t>
      </w:r>
      <w:r w:rsidR="00351F77" w:rsidRPr="61A7DDBC">
        <w:rPr>
          <w:rFonts w:ascii="Times New Roman" w:eastAsia="Times New Roman" w:hAnsi="Times New Roman" w:cs="Times New Roman"/>
          <w:sz w:val="24"/>
          <w:szCs w:val="24"/>
        </w:rPr>
        <w:t>was to provide</w:t>
      </w:r>
      <w:r w:rsidR="00874103" w:rsidRPr="61A7DDBC">
        <w:rPr>
          <w:rFonts w:ascii="Times New Roman" w:eastAsia="Times New Roman" w:hAnsi="Times New Roman" w:cs="Times New Roman"/>
          <w:sz w:val="24"/>
          <w:szCs w:val="24"/>
        </w:rPr>
        <w:t xml:space="preserve"> a non-myrtle tree.</w:t>
      </w:r>
      <w:r w:rsidR="00985D0B" w:rsidRPr="61A7DDBC">
        <w:rPr>
          <w:rFonts w:ascii="Times New Roman" w:eastAsia="Times New Roman" w:hAnsi="Times New Roman" w:cs="Times New Roman"/>
          <w:sz w:val="24"/>
          <w:szCs w:val="24"/>
        </w:rPr>
        <w:t xml:space="preserve"> Yet the participant not only chose D in the TVJ but also gave the following</w:t>
      </w:r>
      <w:r w:rsidR="2F44A7DA" w:rsidRPr="61A7DDBC">
        <w:rPr>
          <w:rFonts w:ascii="Times New Roman" w:eastAsia="Times New Roman" w:hAnsi="Times New Roman" w:cs="Times New Roman"/>
          <w:sz w:val="24"/>
          <w:szCs w:val="24"/>
        </w:rPr>
        <w:t xml:space="preserve"> Explanation: </w:t>
      </w:r>
      <w:r w:rsidR="29C48AAE" w:rsidRPr="61A7DDBC">
        <w:rPr>
          <w:rFonts w:ascii="Times New Roman" w:eastAsia="Times New Roman" w:hAnsi="Times New Roman" w:cs="Times New Roman"/>
          <w:sz w:val="24"/>
          <w:szCs w:val="24"/>
        </w:rPr>
        <w:t>“they both were myrtles, but they were different species.”</w:t>
      </w:r>
      <w:r w:rsidR="00985D0B" w:rsidRPr="61A7DDBC">
        <w:rPr>
          <w:rFonts w:ascii="Times New Roman" w:eastAsia="Times New Roman" w:hAnsi="Times New Roman" w:cs="Times New Roman"/>
          <w:sz w:val="24"/>
          <w:szCs w:val="24"/>
        </w:rPr>
        <w:t xml:space="preserve"> It seems that the participant must have supposed that the lab worker misrepresented the </w:t>
      </w:r>
      <w:r w:rsidR="00985D0B" w:rsidRPr="00513B6F">
        <w:rPr>
          <w:rFonts w:ascii="Times New Roman" w:eastAsia="Times New Roman" w:hAnsi="Times New Roman" w:cs="Times New Roman"/>
          <w:sz w:val="24"/>
          <w:szCs w:val="24"/>
        </w:rPr>
        <w:t xml:space="preserve">plants </w:t>
      </w:r>
      <w:r w:rsidR="00985D0B" w:rsidRPr="00513B6F">
        <w:rPr>
          <w:rFonts w:ascii="Times New Roman" w:eastAsia="Times New Roman" w:hAnsi="Times New Roman" w:cs="Times New Roman"/>
          <w:i/>
          <w:iCs/>
          <w:sz w:val="24"/>
          <w:szCs w:val="24"/>
        </w:rPr>
        <w:t>as Rio de Janeiro Myrtles</w:t>
      </w:r>
      <w:r w:rsidR="00ED757B" w:rsidRPr="00513B6F">
        <w:rPr>
          <w:rFonts w:ascii="Times New Roman" w:eastAsia="Times New Roman" w:hAnsi="Times New Roman" w:cs="Times New Roman"/>
          <w:i/>
          <w:iCs/>
          <w:sz w:val="24"/>
          <w:szCs w:val="24"/>
        </w:rPr>
        <w:t>,</w:t>
      </w:r>
      <w:r w:rsidR="00985D0B" w:rsidRPr="00513B6F">
        <w:rPr>
          <w:rFonts w:ascii="Times New Roman" w:eastAsia="Times New Roman" w:hAnsi="Times New Roman" w:cs="Times New Roman"/>
          <w:sz w:val="24"/>
          <w:szCs w:val="24"/>
        </w:rPr>
        <w:t xml:space="preserve"> even though that is not in the vignette. Finally, in</w:t>
      </w:r>
      <w:r w:rsidR="00753620" w:rsidRPr="00513B6F">
        <w:rPr>
          <w:rFonts w:ascii="Times New Roman" w:eastAsia="Times New Roman" w:hAnsi="Times New Roman" w:cs="Times New Roman"/>
          <w:sz w:val="24"/>
          <w:szCs w:val="24"/>
        </w:rPr>
        <w:t xml:space="preserve"> the Rio condition</w:t>
      </w:r>
      <w:r w:rsidR="0055340F" w:rsidRPr="00513B6F">
        <w:rPr>
          <w:rFonts w:ascii="Times New Roman" w:eastAsia="Times New Roman" w:hAnsi="Times New Roman" w:cs="Times New Roman"/>
          <w:sz w:val="24"/>
          <w:szCs w:val="24"/>
        </w:rPr>
        <w:t>, one response was: “The laboratory</w:t>
      </w:r>
      <w:r w:rsidR="009358A6" w:rsidRPr="00513B6F">
        <w:rPr>
          <w:rFonts w:ascii="Times New Roman" w:eastAsia="Times New Roman" w:hAnsi="Times New Roman" w:cs="Times New Roman"/>
          <w:sz w:val="24"/>
          <w:szCs w:val="24"/>
        </w:rPr>
        <w:t xml:space="preserve"> worker </w:t>
      </w:r>
      <w:r w:rsidR="0055340F" w:rsidRPr="00513B6F">
        <w:rPr>
          <w:rFonts w:ascii="Times New Roman" w:eastAsia="Times New Roman" w:hAnsi="Times New Roman" w:cs="Times New Roman"/>
          <w:sz w:val="24"/>
          <w:szCs w:val="24"/>
        </w:rPr>
        <w:t xml:space="preserve">presented students with a fake version of the tree that he was told to bring”. This </w:t>
      </w:r>
      <w:proofErr w:type="gramStart"/>
      <w:r w:rsidR="0055340F" w:rsidRPr="00513B6F">
        <w:rPr>
          <w:rFonts w:ascii="Times New Roman" w:eastAsia="Times New Roman" w:hAnsi="Times New Roman" w:cs="Times New Roman"/>
          <w:sz w:val="24"/>
          <w:szCs w:val="24"/>
        </w:rPr>
        <w:t>has to</w:t>
      </w:r>
      <w:proofErr w:type="gramEnd"/>
      <w:r w:rsidR="0055340F" w:rsidRPr="00513B6F">
        <w:rPr>
          <w:rFonts w:ascii="Times New Roman" w:eastAsia="Times New Roman" w:hAnsi="Times New Roman" w:cs="Times New Roman"/>
          <w:sz w:val="24"/>
          <w:szCs w:val="24"/>
        </w:rPr>
        <w:t xml:space="preserve"> be</w:t>
      </w:r>
      <w:r w:rsidR="00753620" w:rsidRPr="00513B6F">
        <w:rPr>
          <w:rFonts w:ascii="Times New Roman" w:eastAsia="Times New Roman" w:hAnsi="Times New Roman" w:cs="Times New Roman"/>
          <w:sz w:val="24"/>
          <w:szCs w:val="24"/>
        </w:rPr>
        <w:t xml:space="preserve"> coded CH</w:t>
      </w:r>
      <w:r w:rsidR="0055340F" w:rsidRPr="00513B6F">
        <w:rPr>
          <w:rFonts w:ascii="Times New Roman" w:eastAsia="Times New Roman" w:hAnsi="Times New Roman" w:cs="Times New Roman"/>
          <w:sz w:val="24"/>
          <w:szCs w:val="24"/>
        </w:rPr>
        <w:t xml:space="preserve"> and yet the participant</w:t>
      </w:r>
      <w:r w:rsidR="00753620" w:rsidRPr="00513B6F">
        <w:rPr>
          <w:rFonts w:ascii="Times New Roman" w:eastAsia="Times New Roman" w:hAnsi="Times New Roman" w:cs="Times New Roman"/>
          <w:sz w:val="24"/>
          <w:szCs w:val="24"/>
        </w:rPr>
        <w:t xml:space="preserve"> chose “hard to say” for the TVJ; they did, however, choose the CH option for the ‘myrtle’ TVJ.</w:t>
      </w:r>
      <w:r w:rsidR="00ED757B" w:rsidRPr="00513B6F">
        <w:rPr>
          <w:rFonts w:ascii="Times New Roman" w:eastAsia="Times New Roman" w:hAnsi="Times New Roman" w:cs="Times New Roman"/>
          <w:sz w:val="24"/>
          <w:szCs w:val="24"/>
        </w:rPr>
        <w:t xml:space="preserve"> The participant’s Explanation suggests that they may have misread the “Rio de Janeiro Myrtle” TVJ as asking </w:t>
      </w:r>
      <w:proofErr w:type="gramStart"/>
      <w:r w:rsidR="00ED757B" w:rsidRPr="00513B6F">
        <w:rPr>
          <w:rFonts w:ascii="Times New Roman" w:eastAsia="Times New Roman" w:hAnsi="Times New Roman" w:cs="Times New Roman"/>
          <w:sz w:val="24"/>
          <w:szCs w:val="24"/>
        </w:rPr>
        <w:t>whether or not</w:t>
      </w:r>
      <w:proofErr w:type="gramEnd"/>
      <w:r w:rsidR="00ED757B" w:rsidRPr="00513B6F">
        <w:rPr>
          <w:rFonts w:ascii="Times New Roman" w:eastAsia="Times New Roman" w:hAnsi="Times New Roman" w:cs="Times New Roman"/>
          <w:sz w:val="24"/>
          <w:szCs w:val="24"/>
        </w:rPr>
        <w:t xml:space="preserve"> the trees in the vignette were </w:t>
      </w:r>
      <w:r w:rsidR="00ED757B" w:rsidRPr="00513B6F">
        <w:rPr>
          <w:rFonts w:ascii="Times New Roman" w:eastAsia="Times New Roman" w:hAnsi="Times New Roman" w:cs="Times New Roman"/>
          <w:i/>
          <w:iCs/>
          <w:sz w:val="24"/>
          <w:szCs w:val="24"/>
        </w:rPr>
        <w:t>located</w:t>
      </w:r>
      <w:r w:rsidR="00ED757B" w:rsidRPr="00513B6F">
        <w:rPr>
          <w:rFonts w:ascii="Times New Roman" w:eastAsia="Times New Roman" w:hAnsi="Times New Roman" w:cs="Times New Roman"/>
          <w:sz w:val="24"/>
          <w:szCs w:val="24"/>
        </w:rPr>
        <w:t xml:space="preserve"> in Rio de Janeiro: “It is hard to say where they are, because it could be anywhere, and they </w:t>
      </w:r>
      <w:proofErr w:type="spellStart"/>
      <w:r w:rsidR="00ED757B" w:rsidRPr="00513B6F">
        <w:rPr>
          <w:rFonts w:ascii="Times New Roman" w:eastAsia="Times New Roman" w:hAnsi="Times New Roman" w:cs="Times New Roman"/>
          <w:sz w:val="24"/>
          <w:szCs w:val="24"/>
        </w:rPr>
        <w:t>dont</w:t>
      </w:r>
      <w:proofErr w:type="spellEnd"/>
      <w:r w:rsidR="00ED757B" w:rsidRPr="00513B6F">
        <w:rPr>
          <w:rFonts w:ascii="Times New Roman" w:eastAsia="Times New Roman" w:hAnsi="Times New Roman" w:cs="Times New Roman"/>
          <w:sz w:val="24"/>
          <w:szCs w:val="24"/>
        </w:rPr>
        <w:t xml:space="preserve"> [sic] really talk about it. It is not a version of the tree, as scientist say it is not.”</w:t>
      </w:r>
    </w:p>
    <w:p w14:paraId="22AD5509" w14:textId="77777777" w:rsidR="0055340F" w:rsidRPr="00E92F88" w:rsidRDefault="0055340F" w:rsidP="00ED757B">
      <w:pPr>
        <w:spacing w:line="240" w:lineRule="auto"/>
      </w:pPr>
    </w:p>
    <w:p w14:paraId="597C00F6" w14:textId="1D318A89" w:rsidR="007824CC" w:rsidRDefault="00144AB7" w:rsidP="61A7DDBC">
      <w:pPr>
        <w:spacing w:line="240" w:lineRule="auto"/>
        <w:ind w:firstLine="720"/>
        <w:rPr>
          <w:rFonts w:ascii="Times New Roman" w:eastAsia="Times New Roman" w:hAnsi="Times New Roman" w:cs="Times New Roman"/>
          <w:sz w:val="24"/>
          <w:szCs w:val="24"/>
        </w:rPr>
      </w:pPr>
      <w:r w:rsidRPr="61A7DDBC">
        <w:rPr>
          <w:rFonts w:ascii="Times New Roman" w:eastAsia="Times New Roman" w:hAnsi="Times New Roman" w:cs="Times New Roman"/>
          <w:sz w:val="24"/>
          <w:szCs w:val="24"/>
        </w:rPr>
        <w:t>There was no significant difference in choice of TVJ options between p</w:t>
      </w:r>
      <w:r w:rsidR="43F6412B" w:rsidRPr="61A7DDBC">
        <w:rPr>
          <w:rFonts w:ascii="Times New Roman" w:eastAsia="Times New Roman" w:hAnsi="Times New Roman" w:cs="Times New Roman"/>
          <w:sz w:val="24"/>
          <w:szCs w:val="24"/>
        </w:rPr>
        <w:t>articipants whose EPs were discarded</w:t>
      </w:r>
      <w:r w:rsidRPr="61A7DDBC">
        <w:rPr>
          <w:rFonts w:ascii="Times New Roman" w:eastAsia="Times New Roman" w:hAnsi="Times New Roman" w:cs="Times New Roman"/>
          <w:sz w:val="24"/>
          <w:szCs w:val="24"/>
        </w:rPr>
        <w:t xml:space="preserve"> and participants whose EPs were not discarded.</w:t>
      </w:r>
    </w:p>
    <w:p w14:paraId="6F1C2D97" w14:textId="77777777" w:rsidR="00513B6F" w:rsidRDefault="00513B6F" w:rsidP="00ED757B">
      <w:pPr>
        <w:spacing w:line="240" w:lineRule="auto"/>
        <w:ind w:firstLine="720"/>
        <w:rPr>
          <w:rFonts w:ascii="Times New Roman" w:eastAsia="Times New Roman" w:hAnsi="Times New Roman" w:cs="Times New Roman"/>
          <w:sz w:val="24"/>
          <w:szCs w:val="24"/>
        </w:rPr>
      </w:pPr>
    </w:p>
    <w:p w14:paraId="349FEE63" w14:textId="48BFAE9C" w:rsidR="00ED757B" w:rsidRPr="00595F93" w:rsidRDefault="00ED757B" w:rsidP="00ED757B">
      <w:pPr>
        <w:spacing w:line="240" w:lineRule="auto"/>
        <w:ind w:firstLine="720"/>
        <w:rPr>
          <w:rFonts w:ascii="Times New Roman" w:eastAsia="Times New Roman" w:hAnsi="Times New Roman" w:cs="Times New Roman"/>
          <w:color w:val="FF0000"/>
          <w:sz w:val="24"/>
          <w:szCs w:val="24"/>
        </w:rPr>
      </w:pPr>
      <w:r w:rsidRPr="00ED757B">
        <w:rPr>
          <w:rFonts w:ascii="Times New Roman" w:eastAsia="Times New Roman" w:hAnsi="Times New Roman" w:cs="Times New Roman"/>
          <w:sz w:val="24"/>
          <w:szCs w:val="24"/>
        </w:rPr>
        <w:t xml:space="preserve">We again concluded that an independent coder was </w:t>
      </w:r>
      <w:r w:rsidRPr="00C03BBD">
        <w:rPr>
          <w:rFonts w:ascii="Times New Roman" w:eastAsia="Times New Roman" w:hAnsi="Times New Roman" w:cs="Times New Roman"/>
          <w:sz w:val="24"/>
          <w:szCs w:val="24"/>
        </w:rPr>
        <w:t>unnecessary</w:t>
      </w:r>
      <w:r w:rsidR="00C03BBD" w:rsidRPr="00C03BBD">
        <w:rPr>
          <w:rFonts w:ascii="Times New Roman" w:eastAsia="Times New Roman" w:hAnsi="Times New Roman" w:cs="Times New Roman"/>
          <w:sz w:val="24"/>
          <w:szCs w:val="24"/>
        </w:rPr>
        <w:t>.</w:t>
      </w:r>
      <w:r w:rsidRPr="00C03BBD">
        <w:rPr>
          <w:rFonts w:ascii="Times New Roman" w:eastAsia="Times New Roman" w:hAnsi="Times New Roman" w:cs="Times New Roman"/>
          <w:sz w:val="24"/>
          <w:szCs w:val="24"/>
        </w:rPr>
        <w:t xml:space="preserve"> </w:t>
      </w:r>
      <w:r w:rsidR="00595F93" w:rsidRPr="00C03BBD">
        <w:rPr>
          <w:rFonts w:ascii="Times New Roman" w:eastAsia="Times New Roman" w:hAnsi="Times New Roman" w:cs="Times New Roman"/>
          <w:sz w:val="24"/>
          <w:szCs w:val="24"/>
        </w:rPr>
        <w:t>As can be seen, our</w:t>
      </w:r>
      <w:r w:rsidRPr="00C03BBD">
        <w:rPr>
          <w:rFonts w:ascii="Times New Roman" w:eastAsia="Times New Roman" w:hAnsi="Times New Roman" w:cs="Times New Roman"/>
          <w:sz w:val="24"/>
          <w:szCs w:val="24"/>
        </w:rPr>
        <w:t xml:space="preserve"> EP </w:t>
      </w:r>
      <w:proofErr w:type="spellStart"/>
      <w:r w:rsidRPr="00ED757B">
        <w:rPr>
          <w:rFonts w:ascii="Times New Roman" w:eastAsia="Times New Roman" w:hAnsi="Times New Roman" w:cs="Times New Roman"/>
          <w:sz w:val="24"/>
          <w:szCs w:val="24"/>
        </w:rPr>
        <w:t>codings</w:t>
      </w:r>
      <w:proofErr w:type="spellEnd"/>
      <w:r w:rsidRPr="00ED757B">
        <w:rPr>
          <w:rFonts w:ascii="Times New Roman" w:eastAsia="Times New Roman" w:hAnsi="Times New Roman" w:cs="Times New Roman"/>
          <w:sz w:val="24"/>
          <w:szCs w:val="24"/>
        </w:rPr>
        <w:t xml:space="preserve"> that were not confirmed by the TVJ results are obviou</w:t>
      </w:r>
      <w:r w:rsidRPr="00595F93">
        <w:rPr>
          <w:rFonts w:ascii="Times New Roman" w:eastAsia="Times New Roman" w:hAnsi="Times New Roman" w:cs="Times New Roman"/>
          <w:sz w:val="24"/>
          <w:szCs w:val="24"/>
        </w:rPr>
        <w:t>s, aside from th</w:t>
      </w:r>
      <w:r w:rsidRPr="00ED757B">
        <w:rPr>
          <w:rFonts w:ascii="Times New Roman" w:eastAsia="Times New Roman" w:hAnsi="Times New Roman" w:cs="Times New Roman"/>
          <w:sz w:val="24"/>
          <w:szCs w:val="24"/>
        </w:rPr>
        <w:t>e “difficult case” above.</w:t>
      </w:r>
      <w:r w:rsidR="00595F93">
        <w:rPr>
          <w:rFonts w:ascii="Times New Roman" w:eastAsia="Times New Roman" w:hAnsi="Times New Roman" w:cs="Times New Roman"/>
          <w:sz w:val="24"/>
          <w:szCs w:val="24"/>
        </w:rPr>
        <w:t xml:space="preserve"> </w:t>
      </w:r>
    </w:p>
    <w:p w14:paraId="45750079" w14:textId="77777777" w:rsidR="00ED757B" w:rsidRDefault="00ED757B" w:rsidP="61A7DDBC">
      <w:pPr>
        <w:spacing w:line="240" w:lineRule="auto"/>
        <w:ind w:firstLine="720"/>
        <w:rPr>
          <w:rFonts w:ascii="Times New Roman" w:eastAsia="Times New Roman" w:hAnsi="Times New Roman" w:cs="Times New Roman"/>
          <w:sz w:val="24"/>
          <w:szCs w:val="24"/>
        </w:rPr>
      </w:pPr>
    </w:p>
    <w:p w14:paraId="49D84890" w14:textId="77777777" w:rsidR="0055340F" w:rsidRPr="005B6418" w:rsidRDefault="0055340F" w:rsidP="61A7DDBC">
      <w:pPr>
        <w:spacing w:line="240" w:lineRule="auto"/>
        <w:ind w:firstLine="720"/>
      </w:pPr>
    </w:p>
    <w:p w14:paraId="3DDAB1C0" w14:textId="0D8FF2B4" w:rsidR="00672099" w:rsidRPr="00DA34E8" w:rsidRDefault="205195A8" w:rsidP="39FE596B">
      <w:pPr>
        <w:spacing w:line="240" w:lineRule="auto"/>
        <w:rPr>
          <w:rFonts w:ascii="Times New Roman" w:eastAsia="Times New Roman" w:hAnsi="Times New Roman" w:cs="Times New Roman"/>
          <w:i/>
          <w:iCs/>
          <w:sz w:val="24"/>
          <w:szCs w:val="24"/>
        </w:rPr>
      </w:pPr>
      <w:r w:rsidRPr="00DA34E8">
        <w:rPr>
          <w:rFonts w:ascii="Times New Roman" w:eastAsia="Times New Roman" w:hAnsi="Times New Roman" w:cs="Times New Roman"/>
          <w:i/>
          <w:iCs/>
          <w:sz w:val="24"/>
          <w:szCs w:val="24"/>
        </w:rPr>
        <w:t>3.</w:t>
      </w:r>
      <w:r w:rsidR="0055520C">
        <w:rPr>
          <w:rFonts w:ascii="Times New Roman" w:eastAsia="Times New Roman" w:hAnsi="Times New Roman" w:cs="Times New Roman"/>
          <w:i/>
          <w:iCs/>
          <w:sz w:val="24"/>
          <w:szCs w:val="24"/>
        </w:rPr>
        <w:t>4</w:t>
      </w:r>
      <w:r w:rsidRPr="00DA34E8">
        <w:rPr>
          <w:rFonts w:ascii="Times New Roman" w:eastAsia="Times New Roman" w:hAnsi="Times New Roman" w:cs="Times New Roman"/>
          <w:i/>
          <w:iCs/>
          <w:sz w:val="24"/>
          <w:szCs w:val="24"/>
        </w:rPr>
        <w:t xml:space="preserve"> </w:t>
      </w:r>
      <w:r w:rsidR="00672099" w:rsidRPr="00DA34E8">
        <w:rPr>
          <w:rFonts w:ascii="Times New Roman" w:eastAsia="Times New Roman" w:hAnsi="Times New Roman" w:cs="Times New Roman"/>
          <w:i/>
          <w:iCs/>
          <w:sz w:val="24"/>
          <w:szCs w:val="24"/>
        </w:rPr>
        <w:t>Discussion</w:t>
      </w:r>
    </w:p>
    <w:p w14:paraId="34C2CC1F" w14:textId="1F0725A7" w:rsidR="39FE596B" w:rsidRPr="00DA34E8" w:rsidRDefault="39FE596B" w:rsidP="39FE596B">
      <w:pPr>
        <w:spacing w:line="240" w:lineRule="auto"/>
        <w:rPr>
          <w:rFonts w:ascii="Times New Roman" w:eastAsia="Times New Roman" w:hAnsi="Times New Roman" w:cs="Times New Roman"/>
          <w:i/>
          <w:iCs/>
        </w:rPr>
      </w:pPr>
    </w:p>
    <w:p w14:paraId="09ACA5B0" w14:textId="77777777" w:rsidR="00E92F88" w:rsidRPr="00E92F88" w:rsidRDefault="6D654ED5" w:rsidP="00E92F88">
      <w:pPr>
        <w:spacing w:line="240" w:lineRule="auto"/>
        <w:rPr>
          <w:rFonts w:ascii="Times New Roman" w:eastAsia="Times New Roman" w:hAnsi="Times New Roman" w:cs="Times New Roman"/>
          <w:sz w:val="24"/>
          <w:szCs w:val="24"/>
        </w:rPr>
      </w:pPr>
      <w:r w:rsidRPr="7C886CEA">
        <w:rPr>
          <w:rFonts w:ascii="Times New Roman" w:eastAsia="Times New Roman" w:hAnsi="Times New Roman" w:cs="Times New Roman"/>
          <w:sz w:val="24"/>
          <w:szCs w:val="24"/>
        </w:rPr>
        <w:t xml:space="preserve">The EP and TVJ results for </w:t>
      </w:r>
      <w:r w:rsidR="68BC1A84" w:rsidRPr="7C886CEA">
        <w:rPr>
          <w:rFonts w:ascii="Times New Roman" w:eastAsia="Times New Roman" w:hAnsi="Times New Roman" w:cs="Times New Roman"/>
          <w:sz w:val="24"/>
          <w:szCs w:val="24"/>
        </w:rPr>
        <w:t>‘</w:t>
      </w:r>
      <w:r w:rsidRPr="7C886CEA">
        <w:rPr>
          <w:rFonts w:ascii="Times New Roman" w:eastAsia="Times New Roman" w:hAnsi="Times New Roman" w:cs="Times New Roman"/>
          <w:sz w:val="24"/>
          <w:szCs w:val="24"/>
        </w:rPr>
        <w:t>Rio de Janeiro Myrtle</w:t>
      </w:r>
      <w:r w:rsidR="68BC1A84" w:rsidRPr="7C886CEA">
        <w:rPr>
          <w:rFonts w:ascii="Times New Roman" w:eastAsia="Times New Roman" w:hAnsi="Times New Roman" w:cs="Times New Roman"/>
          <w:sz w:val="24"/>
          <w:szCs w:val="24"/>
        </w:rPr>
        <w:t>’</w:t>
      </w:r>
      <w:r w:rsidRPr="7C886CEA">
        <w:rPr>
          <w:rFonts w:ascii="Times New Roman" w:eastAsia="Times New Roman" w:hAnsi="Times New Roman" w:cs="Times New Roman"/>
          <w:sz w:val="24"/>
          <w:szCs w:val="24"/>
        </w:rPr>
        <w:t xml:space="preserve"> are again highly </w:t>
      </w:r>
      <w:proofErr w:type="spellStart"/>
      <w:r w:rsidR="00D0269F" w:rsidRPr="7C886CEA">
        <w:rPr>
          <w:rFonts w:ascii="Times New Roman" w:eastAsia="Times New Roman" w:hAnsi="Times New Roman" w:cs="Times New Roman"/>
          <w:sz w:val="24"/>
          <w:szCs w:val="24"/>
        </w:rPr>
        <w:t>non</w:t>
      </w:r>
      <w:r w:rsidRPr="7C886CEA">
        <w:rPr>
          <w:rFonts w:ascii="Times New Roman" w:eastAsia="Times New Roman" w:hAnsi="Times New Roman" w:cs="Times New Roman"/>
          <w:sz w:val="24"/>
          <w:szCs w:val="24"/>
        </w:rPr>
        <w:t>descriptivist</w:t>
      </w:r>
      <w:proofErr w:type="spellEnd"/>
      <w:r w:rsidR="3F0E5CB5" w:rsidRPr="7C886CEA">
        <w:rPr>
          <w:rFonts w:ascii="Times New Roman" w:eastAsia="Times New Roman" w:hAnsi="Times New Roman" w:cs="Times New Roman"/>
          <w:sz w:val="24"/>
          <w:szCs w:val="24"/>
        </w:rPr>
        <w:t xml:space="preserve"> (</w:t>
      </w:r>
      <w:r w:rsidR="68BC1A84" w:rsidRPr="7C886CEA">
        <w:rPr>
          <w:rFonts w:ascii="Times New Roman" w:eastAsia="Times New Roman" w:hAnsi="Times New Roman" w:cs="Times New Roman"/>
          <w:sz w:val="24"/>
          <w:szCs w:val="24"/>
        </w:rPr>
        <w:t xml:space="preserve">CH </w:t>
      </w:r>
      <w:r w:rsidR="3F0E5CB5" w:rsidRPr="7C886CEA">
        <w:rPr>
          <w:rFonts w:ascii="Times New Roman" w:eastAsia="Times New Roman" w:hAnsi="Times New Roman" w:cs="Times New Roman"/>
          <w:sz w:val="24"/>
          <w:szCs w:val="24"/>
        </w:rPr>
        <w:t>100% and 92.3%</w:t>
      </w:r>
      <w:r w:rsidR="68BC1A84" w:rsidRPr="7C886CEA">
        <w:rPr>
          <w:rFonts w:ascii="Times New Roman" w:eastAsia="Times New Roman" w:hAnsi="Times New Roman" w:cs="Times New Roman"/>
          <w:sz w:val="24"/>
          <w:szCs w:val="24"/>
        </w:rPr>
        <w:t>, respectively</w:t>
      </w:r>
      <w:r w:rsidR="3F0E5CB5" w:rsidRPr="7C886CEA">
        <w:rPr>
          <w:rFonts w:ascii="Times New Roman" w:eastAsia="Times New Roman" w:hAnsi="Times New Roman" w:cs="Times New Roman"/>
          <w:sz w:val="24"/>
          <w:szCs w:val="24"/>
        </w:rPr>
        <w:t>)</w:t>
      </w:r>
      <w:r w:rsidRPr="7C886CEA">
        <w:rPr>
          <w:rFonts w:ascii="Times New Roman" w:eastAsia="Times New Roman" w:hAnsi="Times New Roman" w:cs="Times New Roman"/>
          <w:sz w:val="24"/>
          <w:szCs w:val="24"/>
        </w:rPr>
        <w:t>, reinforcing our conclusion</w:t>
      </w:r>
      <w:r w:rsidR="68BC1A84" w:rsidRPr="7C886CEA">
        <w:rPr>
          <w:rFonts w:ascii="Times New Roman" w:eastAsia="Times New Roman" w:hAnsi="Times New Roman" w:cs="Times New Roman"/>
          <w:sz w:val="24"/>
          <w:szCs w:val="24"/>
        </w:rPr>
        <w:t xml:space="preserve"> (2)</w:t>
      </w:r>
      <w:r w:rsidRPr="7C886CEA">
        <w:rPr>
          <w:rFonts w:ascii="Times New Roman" w:eastAsia="Times New Roman" w:hAnsi="Times New Roman" w:cs="Times New Roman"/>
          <w:sz w:val="24"/>
          <w:szCs w:val="24"/>
        </w:rPr>
        <w:t xml:space="preserve"> from the original test. However,</w:t>
      </w:r>
      <w:r w:rsidR="68BC1A84" w:rsidRPr="7C886CEA">
        <w:rPr>
          <w:rFonts w:ascii="Times New Roman" w:eastAsia="Times New Roman" w:hAnsi="Times New Roman" w:cs="Times New Roman"/>
          <w:sz w:val="24"/>
          <w:szCs w:val="24"/>
        </w:rPr>
        <w:t xml:space="preserve"> our concern in this follow up was with ‘myrtle</w:t>
      </w:r>
      <w:r w:rsidR="00B870C7" w:rsidRPr="7C886CEA">
        <w:rPr>
          <w:rFonts w:ascii="Times New Roman" w:eastAsia="Times New Roman" w:hAnsi="Times New Roman" w:cs="Times New Roman"/>
          <w:sz w:val="24"/>
          <w:szCs w:val="24"/>
        </w:rPr>
        <w:t>’</w:t>
      </w:r>
      <w:r w:rsidR="68BC1A84" w:rsidRPr="7C886CEA">
        <w:rPr>
          <w:rFonts w:ascii="Times New Roman" w:eastAsia="Times New Roman" w:hAnsi="Times New Roman" w:cs="Times New Roman"/>
          <w:sz w:val="24"/>
          <w:szCs w:val="24"/>
        </w:rPr>
        <w:t xml:space="preserve"> and whether it really differed from ‘Rio de Janeiro Myrtle’ in being quite descriptivist</w:t>
      </w:r>
      <w:r w:rsidR="6D8AE726" w:rsidRPr="7C886CEA">
        <w:rPr>
          <w:rFonts w:ascii="Times New Roman" w:eastAsia="Times New Roman" w:hAnsi="Times New Roman" w:cs="Times New Roman"/>
          <w:sz w:val="24"/>
          <w:szCs w:val="24"/>
        </w:rPr>
        <w:t>,</w:t>
      </w:r>
      <w:r w:rsidR="68BC1A84" w:rsidRPr="7C886CEA">
        <w:rPr>
          <w:rFonts w:ascii="Times New Roman" w:eastAsia="Times New Roman" w:hAnsi="Times New Roman" w:cs="Times New Roman"/>
          <w:sz w:val="24"/>
          <w:szCs w:val="24"/>
        </w:rPr>
        <w:t xml:space="preserve"> as our earlier EP results suggested.</w:t>
      </w:r>
      <w:r w:rsidR="6753F149" w:rsidRPr="7C886CEA">
        <w:rPr>
          <w:rFonts w:ascii="Times New Roman" w:eastAsia="Times New Roman" w:hAnsi="Times New Roman" w:cs="Times New Roman"/>
          <w:sz w:val="24"/>
          <w:szCs w:val="24"/>
        </w:rPr>
        <w:t xml:space="preserve"> Both our EP and TVJ </w:t>
      </w:r>
      <w:r w:rsidR="6753F149" w:rsidRPr="00E92F88">
        <w:rPr>
          <w:rFonts w:ascii="Times New Roman" w:eastAsia="Times New Roman" w:hAnsi="Times New Roman" w:cs="Times New Roman"/>
          <w:sz w:val="24"/>
          <w:szCs w:val="24"/>
        </w:rPr>
        <w:t>results confirmed this suggestion</w:t>
      </w:r>
      <w:r w:rsidR="6118E8A4" w:rsidRPr="00E92F88">
        <w:rPr>
          <w:rFonts w:ascii="Times New Roman" w:eastAsia="Times New Roman" w:hAnsi="Times New Roman" w:cs="Times New Roman"/>
          <w:sz w:val="24"/>
          <w:szCs w:val="24"/>
        </w:rPr>
        <w:t>:</w:t>
      </w:r>
    </w:p>
    <w:p w14:paraId="70119612" w14:textId="77777777" w:rsidR="00E92F88" w:rsidRPr="00E92F88" w:rsidRDefault="00E92F88" w:rsidP="00E92F88">
      <w:pPr>
        <w:spacing w:line="240" w:lineRule="auto"/>
        <w:rPr>
          <w:rFonts w:ascii="Times New Roman" w:eastAsia="Times New Roman" w:hAnsi="Times New Roman" w:cs="Times New Roman"/>
          <w:sz w:val="24"/>
          <w:szCs w:val="24"/>
        </w:rPr>
      </w:pPr>
    </w:p>
    <w:p w14:paraId="540FF4AF" w14:textId="77777777" w:rsidR="00C94ADA" w:rsidRPr="000D31E7" w:rsidRDefault="00C94ADA" w:rsidP="00C94ADA">
      <w:pPr>
        <w:pStyle w:val="ListParagraph"/>
        <w:numPr>
          <w:ilvl w:val="0"/>
          <w:numId w:val="1"/>
        </w:numPr>
        <w:spacing w:line="240" w:lineRule="auto"/>
        <w:rPr>
          <w:rFonts w:ascii="Times New Roman" w:eastAsia="Times New Roman" w:hAnsi="Times New Roman" w:cs="Times New Roman"/>
          <w:sz w:val="24"/>
          <w:szCs w:val="24"/>
        </w:rPr>
      </w:pPr>
      <w:r w:rsidRPr="00E92F88">
        <w:rPr>
          <w:rFonts w:ascii="Times New Roman" w:eastAsia="Times New Roman" w:hAnsi="Times New Roman" w:cs="Times New Roman"/>
          <w:sz w:val="24"/>
          <w:szCs w:val="24"/>
        </w:rPr>
        <w:t xml:space="preserve">‘Rio de Janeiro Myrtle’ was significantly more CH than ‘myrtle’ in </w:t>
      </w:r>
      <w:r w:rsidRPr="000D31E7">
        <w:rPr>
          <w:rFonts w:ascii="Times New Roman" w:eastAsia="Times New Roman" w:hAnsi="Times New Roman" w:cs="Times New Roman"/>
          <w:sz w:val="24"/>
          <w:szCs w:val="24"/>
        </w:rPr>
        <w:t>the EP (p = 0.0033</w:t>
      </w:r>
      <w:proofErr w:type="gramStart"/>
      <w:r w:rsidRPr="000D31E7">
        <w:rPr>
          <w:rFonts w:ascii="Times New Roman" w:eastAsia="Times New Roman" w:hAnsi="Times New Roman" w:cs="Times New Roman"/>
          <w:sz w:val="24"/>
          <w:szCs w:val="24"/>
        </w:rPr>
        <w:t>), and</w:t>
      </w:r>
      <w:proofErr w:type="gramEnd"/>
      <w:r w:rsidRPr="000D31E7">
        <w:rPr>
          <w:rFonts w:ascii="Times New Roman" w:eastAsia="Times New Roman" w:hAnsi="Times New Roman" w:cs="Times New Roman"/>
          <w:sz w:val="24"/>
          <w:szCs w:val="24"/>
        </w:rPr>
        <w:t xml:space="preserve"> was more CH than ‘myrtle’ in the TVJ, though not significantly so (p = 0.2299).</w:t>
      </w:r>
    </w:p>
    <w:p w14:paraId="032AC235" w14:textId="77777777" w:rsidR="00C94ADA" w:rsidRPr="00E92F88" w:rsidRDefault="00C94ADA" w:rsidP="00C94ADA">
      <w:pPr>
        <w:pStyle w:val="ListParagraph"/>
        <w:numPr>
          <w:ilvl w:val="0"/>
          <w:numId w:val="1"/>
        </w:numPr>
        <w:spacing w:line="240" w:lineRule="auto"/>
        <w:rPr>
          <w:rFonts w:ascii="Times New Roman" w:eastAsia="Times New Roman" w:hAnsi="Times New Roman" w:cs="Times New Roman"/>
          <w:sz w:val="24"/>
          <w:szCs w:val="24"/>
        </w:rPr>
      </w:pPr>
      <w:r w:rsidRPr="000D31E7">
        <w:rPr>
          <w:rFonts w:ascii="Times New Roman" w:eastAsia="Times New Roman" w:hAnsi="Times New Roman" w:cs="Times New Roman"/>
          <w:sz w:val="24"/>
          <w:szCs w:val="24"/>
        </w:rPr>
        <w:t xml:space="preserve">The CH responses for ‘myrtle’ were not significantly different from those for the partly descriptive ‘rice’ in our original Rice Scientific experiment (EP: p = 0.7604; TVJ: p = 0.6457). (It will be remembered that on the original EP, ‘myrtle’ came out significantly </w:t>
      </w:r>
      <w:r w:rsidRPr="2A2F1DA0">
        <w:rPr>
          <w:rFonts w:ascii="Times New Roman" w:eastAsia="Times New Roman" w:hAnsi="Times New Roman" w:cs="Times New Roman"/>
          <w:i/>
          <w:iCs/>
          <w:sz w:val="24"/>
          <w:szCs w:val="24"/>
        </w:rPr>
        <w:t>more</w:t>
      </w:r>
      <w:r w:rsidRPr="2A2F1DA0">
        <w:rPr>
          <w:rFonts w:ascii="Times New Roman" w:eastAsia="Times New Roman" w:hAnsi="Times New Roman" w:cs="Times New Roman"/>
          <w:sz w:val="24"/>
          <w:szCs w:val="24"/>
        </w:rPr>
        <w:t xml:space="preserve"> descriptivist than ‘rice’.)</w:t>
      </w:r>
    </w:p>
    <w:p w14:paraId="1A691C8F" w14:textId="77777777" w:rsidR="00C94ADA" w:rsidRPr="00E92F88" w:rsidRDefault="00C94ADA" w:rsidP="00C94ADA">
      <w:pPr>
        <w:pStyle w:val="ListParagraph"/>
        <w:numPr>
          <w:ilvl w:val="0"/>
          <w:numId w:val="1"/>
        </w:numPr>
        <w:spacing w:line="240" w:lineRule="auto"/>
        <w:rPr>
          <w:rFonts w:ascii="Times New Roman" w:eastAsia="Times New Roman" w:hAnsi="Times New Roman" w:cs="Times New Roman"/>
          <w:sz w:val="24"/>
          <w:szCs w:val="24"/>
        </w:rPr>
      </w:pPr>
      <w:r w:rsidRPr="00E92F88">
        <w:rPr>
          <w:rFonts w:ascii="Times New Roman" w:eastAsia="Times New Roman" w:hAnsi="Times New Roman" w:cs="Times New Roman"/>
          <w:sz w:val="24"/>
          <w:szCs w:val="24"/>
        </w:rPr>
        <w:t>‘Rio de Janeiro Myrtle’ was significantly more CH than D (EP: p = 0.0052; TVJ: p = 0.0016), but this was not true of ‘myrtle’ (EP: p = 1; TVJ: p = 0.1534).</w:t>
      </w:r>
    </w:p>
    <w:p w14:paraId="16ACB728" w14:textId="77777777" w:rsidR="000C15EE" w:rsidRDefault="000C15EE" w:rsidP="00C9764D">
      <w:pPr>
        <w:spacing w:line="240" w:lineRule="auto"/>
        <w:rPr>
          <w:rFonts w:ascii="Times New Roman" w:eastAsia="Times New Roman" w:hAnsi="Times New Roman" w:cs="Times New Roman"/>
          <w:color w:val="FF0000"/>
          <w:sz w:val="24"/>
          <w:szCs w:val="24"/>
        </w:rPr>
      </w:pPr>
    </w:p>
    <w:p w14:paraId="42454D60" w14:textId="61511B00" w:rsidR="00C9764D" w:rsidRPr="00DD67A4" w:rsidRDefault="00B62E35" w:rsidP="01741AEC">
      <w:pPr>
        <w:spacing w:line="240" w:lineRule="auto"/>
        <w:ind w:firstLine="720"/>
        <w:rPr>
          <w:rFonts w:ascii="Times New Roman" w:eastAsia="Times New Roman" w:hAnsi="Times New Roman" w:cs="Times New Roman"/>
          <w:sz w:val="24"/>
          <w:szCs w:val="24"/>
        </w:rPr>
      </w:pPr>
      <w:r w:rsidRPr="31B7EFE9">
        <w:rPr>
          <w:rFonts w:ascii="Times New Roman" w:eastAsia="Times New Roman" w:hAnsi="Times New Roman" w:cs="Times New Roman"/>
          <w:sz w:val="24"/>
          <w:szCs w:val="24"/>
        </w:rPr>
        <w:t>In section 2.4 we wondered whether</w:t>
      </w:r>
      <w:r w:rsidRPr="31B7EFE9">
        <w:rPr>
          <w:rFonts w:ascii="Times New Roman" w:eastAsia="Times New Roman" w:hAnsi="Times New Roman" w:cs="Times New Roman"/>
          <w:sz w:val="24"/>
          <w:szCs w:val="24"/>
          <w:lang w:val="en-US"/>
        </w:rPr>
        <w:t xml:space="preserve"> apparently descriptivist EP responses for ‘myrtle’ </w:t>
      </w:r>
      <w:r w:rsidR="00DD0A23" w:rsidRPr="31B7EFE9">
        <w:rPr>
          <w:rFonts w:ascii="Times New Roman" w:eastAsia="Times New Roman" w:hAnsi="Times New Roman" w:cs="Times New Roman"/>
          <w:sz w:val="24"/>
          <w:szCs w:val="24"/>
          <w:lang w:val="en-US"/>
        </w:rPr>
        <w:t xml:space="preserve">in the original test </w:t>
      </w:r>
      <w:r w:rsidRPr="31B7EFE9">
        <w:rPr>
          <w:rFonts w:ascii="Times New Roman" w:eastAsia="Times New Roman" w:hAnsi="Times New Roman" w:cs="Times New Roman"/>
          <w:sz w:val="24"/>
          <w:szCs w:val="24"/>
          <w:lang w:val="en-US"/>
        </w:rPr>
        <w:t xml:space="preserve">could be explained away as loose talk. </w:t>
      </w:r>
      <w:r w:rsidR="00871389" w:rsidRPr="31B7EFE9">
        <w:rPr>
          <w:rFonts w:ascii="Times New Roman" w:eastAsia="Times New Roman" w:hAnsi="Times New Roman" w:cs="Times New Roman"/>
          <w:sz w:val="24"/>
          <w:szCs w:val="24"/>
          <w:lang w:val="en-US"/>
        </w:rPr>
        <w:t xml:space="preserve">In section 3.3, we saw that </w:t>
      </w:r>
      <w:r w:rsidR="00871389" w:rsidRPr="31B7EFE9">
        <w:rPr>
          <w:rFonts w:ascii="Times New Roman" w:eastAsia="Times New Roman" w:hAnsi="Times New Roman" w:cs="Times New Roman"/>
          <w:i/>
          <w:iCs/>
          <w:sz w:val="24"/>
          <w:szCs w:val="24"/>
          <w:lang w:val="en-US"/>
        </w:rPr>
        <w:t>s</w:t>
      </w:r>
      <w:r w:rsidRPr="31B7EFE9">
        <w:rPr>
          <w:rFonts w:ascii="Times New Roman" w:eastAsia="Times New Roman" w:hAnsi="Times New Roman" w:cs="Times New Roman"/>
          <w:i/>
          <w:iCs/>
          <w:sz w:val="24"/>
          <w:szCs w:val="24"/>
          <w:lang w:val="en-US"/>
        </w:rPr>
        <w:t>ome</w:t>
      </w:r>
      <w:r w:rsidRPr="31B7EFE9">
        <w:rPr>
          <w:rFonts w:ascii="Times New Roman" w:eastAsia="Times New Roman" w:hAnsi="Times New Roman" w:cs="Times New Roman"/>
          <w:sz w:val="24"/>
          <w:szCs w:val="24"/>
          <w:lang w:val="en-US"/>
        </w:rPr>
        <w:t xml:space="preserve"> of those responses in the </w:t>
      </w:r>
      <w:r w:rsidR="00871389" w:rsidRPr="31B7EFE9">
        <w:rPr>
          <w:rFonts w:ascii="Times New Roman" w:eastAsia="Times New Roman" w:hAnsi="Times New Roman" w:cs="Times New Roman"/>
          <w:sz w:val="24"/>
          <w:szCs w:val="24"/>
          <w:lang w:val="en-US"/>
        </w:rPr>
        <w:t>follow-up</w:t>
      </w:r>
      <w:r w:rsidRPr="31B7EFE9">
        <w:rPr>
          <w:rFonts w:ascii="Times New Roman" w:eastAsia="Times New Roman" w:hAnsi="Times New Roman" w:cs="Times New Roman"/>
          <w:sz w:val="24"/>
          <w:szCs w:val="24"/>
          <w:lang w:val="en-US"/>
        </w:rPr>
        <w:t xml:space="preserve"> test can </w:t>
      </w:r>
      <w:r w:rsidR="00497E1A" w:rsidRPr="31B7EFE9">
        <w:rPr>
          <w:rFonts w:ascii="Times New Roman" w:eastAsia="Times New Roman" w:hAnsi="Times New Roman" w:cs="Times New Roman"/>
          <w:sz w:val="24"/>
          <w:szCs w:val="24"/>
          <w:lang w:val="en-US"/>
        </w:rPr>
        <w:t xml:space="preserve">indeed </w:t>
      </w:r>
      <w:r w:rsidRPr="31B7EFE9">
        <w:rPr>
          <w:rFonts w:ascii="Times New Roman" w:eastAsia="Times New Roman" w:hAnsi="Times New Roman" w:cs="Times New Roman"/>
          <w:sz w:val="24"/>
          <w:szCs w:val="24"/>
          <w:lang w:val="en-US"/>
        </w:rPr>
        <w:t xml:space="preserve">be </w:t>
      </w:r>
      <w:r w:rsidR="00134BFC" w:rsidRPr="31B7EFE9">
        <w:rPr>
          <w:rFonts w:ascii="Times New Roman" w:eastAsia="Times New Roman" w:hAnsi="Times New Roman" w:cs="Times New Roman"/>
          <w:sz w:val="24"/>
          <w:szCs w:val="24"/>
          <w:lang w:val="en-US"/>
        </w:rPr>
        <w:t xml:space="preserve">thus </w:t>
      </w:r>
      <w:r w:rsidR="00871389" w:rsidRPr="31B7EFE9">
        <w:rPr>
          <w:rFonts w:ascii="Times New Roman" w:eastAsia="Times New Roman" w:hAnsi="Times New Roman" w:cs="Times New Roman"/>
          <w:sz w:val="24"/>
          <w:szCs w:val="24"/>
          <w:lang w:val="en-US"/>
        </w:rPr>
        <w:t>explained</w:t>
      </w:r>
      <w:r w:rsidR="00497E1A" w:rsidRPr="31B7EFE9">
        <w:rPr>
          <w:rFonts w:ascii="Times New Roman" w:eastAsia="Times New Roman" w:hAnsi="Times New Roman" w:cs="Times New Roman"/>
          <w:sz w:val="24"/>
          <w:szCs w:val="24"/>
          <w:lang w:val="en-US"/>
        </w:rPr>
        <w:t xml:space="preserve"> away</w:t>
      </w:r>
      <w:r w:rsidR="00CC7601" w:rsidRPr="31B7EFE9">
        <w:rPr>
          <w:rFonts w:ascii="Times New Roman" w:eastAsia="Times New Roman" w:hAnsi="Times New Roman" w:cs="Times New Roman"/>
          <w:sz w:val="24"/>
          <w:szCs w:val="24"/>
          <w:lang w:val="en-US"/>
        </w:rPr>
        <w:t>,</w:t>
      </w:r>
      <w:r w:rsidR="00871389" w:rsidRPr="31B7EFE9">
        <w:rPr>
          <w:rFonts w:ascii="Times New Roman" w:eastAsia="Times New Roman" w:hAnsi="Times New Roman" w:cs="Times New Roman"/>
          <w:sz w:val="24"/>
          <w:szCs w:val="24"/>
          <w:lang w:val="en-US"/>
        </w:rPr>
        <w:t xml:space="preserve"> but certainly not all.</w:t>
      </w:r>
      <w:r w:rsidR="000E444D" w:rsidRPr="31B7EFE9">
        <w:rPr>
          <w:rFonts w:ascii="Times New Roman" w:eastAsia="Times New Roman" w:hAnsi="Times New Roman" w:cs="Times New Roman"/>
          <w:sz w:val="24"/>
          <w:szCs w:val="24"/>
          <w:lang w:val="en-US"/>
        </w:rPr>
        <w:t xml:space="preserve"> </w:t>
      </w:r>
      <w:r w:rsidR="00E439FD" w:rsidRPr="31B7EFE9">
        <w:rPr>
          <w:rFonts w:ascii="Times New Roman" w:eastAsia="Times New Roman" w:hAnsi="Times New Roman" w:cs="Times New Roman"/>
          <w:sz w:val="24"/>
          <w:szCs w:val="24"/>
          <w:lang w:val="en-US"/>
        </w:rPr>
        <w:t>Furthermore,</w:t>
      </w:r>
      <w:r w:rsidR="000E444D" w:rsidRPr="31B7EFE9">
        <w:rPr>
          <w:rFonts w:ascii="Times New Roman" w:eastAsia="Times New Roman" w:hAnsi="Times New Roman" w:cs="Times New Roman"/>
          <w:sz w:val="24"/>
          <w:szCs w:val="24"/>
          <w:lang w:val="en-US"/>
        </w:rPr>
        <w:t xml:space="preserve"> we </w:t>
      </w:r>
      <w:r w:rsidR="00E439FD" w:rsidRPr="31B7EFE9">
        <w:rPr>
          <w:rFonts w:ascii="Times New Roman" w:eastAsia="Times New Roman" w:hAnsi="Times New Roman" w:cs="Times New Roman"/>
          <w:sz w:val="24"/>
          <w:szCs w:val="24"/>
          <w:lang w:val="en-US"/>
        </w:rPr>
        <w:t xml:space="preserve">now </w:t>
      </w:r>
      <w:proofErr w:type="gramStart"/>
      <w:r w:rsidR="000E444D" w:rsidRPr="31B7EFE9">
        <w:rPr>
          <w:rFonts w:ascii="Times New Roman" w:eastAsia="Times New Roman" w:hAnsi="Times New Roman" w:cs="Times New Roman"/>
          <w:sz w:val="24"/>
          <w:szCs w:val="24"/>
          <w:lang w:val="en-US"/>
        </w:rPr>
        <w:t>have to</w:t>
      </w:r>
      <w:proofErr w:type="gramEnd"/>
      <w:r w:rsidR="000E444D" w:rsidRPr="31B7EFE9">
        <w:rPr>
          <w:rFonts w:ascii="Times New Roman" w:eastAsia="Times New Roman" w:hAnsi="Times New Roman" w:cs="Times New Roman"/>
          <w:sz w:val="24"/>
          <w:szCs w:val="24"/>
          <w:lang w:val="en-US"/>
        </w:rPr>
        <w:t xml:space="preserve"> explain the</w:t>
      </w:r>
      <w:r w:rsidR="005F296C" w:rsidRPr="31B7EFE9">
        <w:rPr>
          <w:rFonts w:ascii="Times New Roman" w:eastAsia="Times New Roman" w:hAnsi="Times New Roman" w:cs="Times New Roman"/>
          <w:sz w:val="24"/>
          <w:szCs w:val="24"/>
          <w:lang w:val="en-US"/>
        </w:rPr>
        <w:t xml:space="preserve"> many</w:t>
      </w:r>
      <w:r w:rsidR="000E444D" w:rsidRPr="31B7EFE9">
        <w:rPr>
          <w:rFonts w:ascii="Times New Roman" w:eastAsia="Times New Roman" w:hAnsi="Times New Roman" w:cs="Times New Roman"/>
          <w:sz w:val="24"/>
          <w:szCs w:val="24"/>
          <w:lang w:val="en-US"/>
        </w:rPr>
        <w:t xml:space="preserve"> descriptivist </w:t>
      </w:r>
      <w:r w:rsidR="00CC7601" w:rsidRPr="31B7EFE9">
        <w:rPr>
          <w:rFonts w:ascii="Times New Roman" w:eastAsia="Times New Roman" w:hAnsi="Times New Roman" w:cs="Times New Roman"/>
          <w:sz w:val="24"/>
          <w:szCs w:val="24"/>
          <w:lang w:val="en-US"/>
        </w:rPr>
        <w:t xml:space="preserve">TVJ </w:t>
      </w:r>
      <w:r w:rsidR="000E444D" w:rsidRPr="31B7EFE9">
        <w:rPr>
          <w:rFonts w:ascii="Times New Roman" w:eastAsia="Times New Roman" w:hAnsi="Times New Roman" w:cs="Times New Roman"/>
          <w:sz w:val="24"/>
          <w:szCs w:val="24"/>
          <w:lang w:val="en-US"/>
        </w:rPr>
        <w:t xml:space="preserve">responses </w:t>
      </w:r>
      <w:r w:rsidR="005F296C" w:rsidRPr="31B7EFE9">
        <w:rPr>
          <w:rFonts w:ascii="Times New Roman" w:eastAsia="Times New Roman" w:hAnsi="Times New Roman" w:cs="Times New Roman"/>
          <w:sz w:val="24"/>
          <w:szCs w:val="24"/>
          <w:lang w:val="en-US"/>
        </w:rPr>
        <w:t>for ‘myrtle’</w:t>
      </w:r>
      <w:r w:rsidR="000E444D" w:rsidRPr="31B7EFE9">
        <w:rPr>
          <w:rFonts w:ascii="Times New Roman" w:eastAsia="Times New Roman" w:hAnsi="Times New Roman" w:cs="Times New Roman"/>
          <w:sz w:val="24"/>
          <w:szCs w:val="24"/>
          <w:lang w:val="en-US"/>
        </w:rPr>
        <w:t xml:space="preserve">: 8 participants who chose the CH response </w:t>
      </w:r>
      <w:r w:rsidR="00E439FD" w:rsidRPr="31B7EFE9">
        <w:rPr>
          <w:rFonts w:ascii="Times New Roman" w:eastAsia="Times New Roman" w:hAnsi="Times New Roman" w:cs="Times New Roman"/>
          <w:sz w:val="24"/>
          <w:szCs w:val="24"/>
          <w:lang w:val="en-US"/>
        </w:rPr>
        <w:t>for</w:t>
      </w:r>
      <w:r w:rsidR="000E444D" w:rsidRPr="31B7EFE9">
        <w:rPr>
          <w:rFonts w:ascii="Times New Roman" w:eastAsia="Times New Roman" w:hAnsi="Times New Roman" w:cs="Times New Roman"/>
          <w:sz w:val="24"/>
          <w:szCs w:val="24"/>
          <w:lang w:val="en-US"/>
        </w:rPr>
        <w:t xml:space="preserve"> </w:t>
      </w:r>
      <w:r w:rsidR="00E439FD" w:rsidRPr="31B7EFE9">
        <w:rPr>
          <w:rFonts w:ascii="Times New Roman" w:eastAsia="Times New Roman" w:hAnsi="Times New Roman" w:cs="Times New Roman"/>
          <w:sz w:val="24"/>
          <w:szCs w:val="24"/>
          <w:lang w:val="en-US"/>
        </w:rPr>
        <w:t>‘</w:t>
      </w:r>
      <w:r w:rsidR="000E444D" w:rsidRPr="31B7EFE9">
        <w:rPr>
          <w:rFonts w:ascii="Times New Roman" w:eastAsia="Times New Roman" w:hAnsi="Times New Roman" w:cs="Times New Roman"/>
          <w:sz w:val="24"/>
          <w:szCs w:val="24"/>
          <w:lang w:val="en-US"/>
        </w:rPr>
        <w:t>Rio de Janeiro</w:t>
      </w:r>
      <w:r w:rsidR="00E439FD" w:rsidRPr="31B7EFE9">
        <w:rPr>
          <w:rFonts w:ascii="Times New Roman" w:eastAsia="Times New Roman" w:hAnsi="Times New Roman" w:cs="Times New Roman"/>
          <w:sz w:val="24"/>
          <w:szCs w:val="24"/>
          <w:lang w:val="en-US"/>
        </w:rPr>
        <w:t xml:space="preserve"> Myrtle’</w:t>
      </w:r>
      <w:r w:rsidR="000E444D" w:rsidRPr="31B7EFE9">
        <w:rPr>
          <w:rFonts w:ascii="Times New Roman" w:eastAsia="Times New Roman" w:hAnsi="Times New Roman" w:cs="Times New Roman"/>
          <w:sz w:val="24"/>
          <w:szCs w:val="24"/>
          <w:lang w:val="en-US"/>
        </w:rPr>
        <w:t xml:space="preserve"> chose the D response </w:t>
      </w:r>
      <w:r w:rsidR="00E439FD" w:rsidRPr="31B7EFE9">
        <w:rPr>
          <w:rFonts w:ascii="Times New Roman" w:eastAsia="Times New Roman" w:hAnsi="Times New Roman" w:cs="Times New Roman"/>
          <w:sz w:val="24"/>
          <w:szCs w:val="24"/>
          <w:lang w:val="en-US"/>
        </w:rPr>
        <w:t>for</w:t>
      </w:r>
      <w:r w:rsidR="000E444D" w:rsidRPr="31B7EFE9">
        <w:rPr>
          <w:rFonts w:ascii="Times New Roman" w:eastAsia="Times New Roman" w:hAnsi="Times New Roman" w:cs="Times New Roman"/>
          <w:sz w:val="24"/>
          <w:szCs w:val="24"/>
          <w:lang w:val="en-US"/>
        </w:rPr>
        <w:t xml:space="preserve"> </w:t>
      </w:r>
      <w:r w:rsidR="00E439FD" w:rsidRPr="31B7EFE9">
        <w:rPr>
          <w:rFonts w:ascii="Times New Roman" w:eastAsia="Times New Roman" w:hAnsi="Times New Roman" w:cs="Times New Roman"/>
          <w:sz w:val="24"/>
          <w:szCs w:val="24"/>
          <w:lang w:val="en-US"/>
        </w:rPr>
        <w:t>‘m</w:t>
      </w:r>
      <w:r w:rsidR="000E444D" w:rsidRPr="31B7EFE9">
        <w:rPr>
          <w:rFonts w:ascii="Times New Roman" w:eastAsia="Times New Roman" w:hAnsi="Times New Roman" w:cs="Times New Roman"/>
          <w:sz w:val="24"/>
          <w:szCs w:val="24"/>
          <w:lang w:val="en-US"/>
        </w:rPr>
        <w:t>yrtle</w:t>
      </w:r>
      <w:r w:rsidR="00E439FD" w:rsidRPr="31B7EFE9">
        <w:rPr>
          <w:rFonts w:ascii="Times New Roman" w:eastAsia="Times New Roman" w:hAnsi="Times New Roman" w:cs="Times New Roman"/>
          <w:sz w:val="24"/>
          <w:szCs w:val="24"/>
          <w:lang w:val="en-US"/>
        </w:rPr>
        <w:t>’</w:t>
      </w:r>
      <w:r w:rsidR="000C15EE" w:rsidRPr="31B7EFE9">
        <w:rPr>
          <w:rFonts w:ascii="Times New Roman" w:eastAsia="Times New Roman" w:hAnsi="Times New Roman" w:cs="Times New Roman"/>
          <w:sz w:val="24"/>
          <w:szCs w:val="24"/>
          <w:lang w:val="en-US"/>
        </w:rPr>
        <w:t xml:space="preserve">. </w:t>
      </w:r>
      <w:r w:rsidR="00C9764D" w:rsidRPr="31B7EFE9">
        <w:rPr>
          <w:rFonts w:ascii="Times New Roman" w:eastAsia="Times New Roman" w:hAnsi="Times New Roman" w:cs="Times New Roman"/>
          <w:sz w:val="24"/>
          <w:szCs w:val="24"/>
        </w:rPr>
        <w:t xml:space="preserve">One such participant gave the following </w:t>
      </w:r>
      <w:r w:rsidR="000C15EE" w:rsidRPr="31B7EFE9">
        <w:rPr>
          <w:rFonts w:ascii="Times New Roman" w:eastAsia="Times New Roman" w:hAnsi="Times New Roman" w:cs="Times New Roman"/>
          <w:sz w:val="24"/>
          <w:szCs w:val="24"/>
        </w:rPr>
        <w:t>E</w:t>
      </w:r>
      <w:r w:rsidR="00C9764D" w:rsidRPr="31B7EFE9">
        <w:rPr>
          <w:rFonts w:ascii="Times New Roman" w:eastAsia="Times New Roman" w:hAnsi="Times New Roman" w:cs="Times New Roman"/>
          <w:sz w:val="24"/>
          <w:szCs w:val="24"/>
        </w:rPr>
        <w:t xml:space="preserve">xplanation: “I would call them Myrtles. They are nearly the same, and I don't understand why scientists would classify them as such.” Another wrote “Being that they look exactly the same to the human eye, that leads me to believe that it is a type of Myrtle, just not a Rio de Janeiro Myrtle due to </w:t>
      </w:r>
      <w:proofErr w:type="spellStart"/>
      <w:r w:rsidR="00C9764D" w:rsidRPr="31B7EFE9">
        <w:rPr>
          <w:rFonts w:ascii="Times New Roman" w:eastAsia="Times New Roman" w:hAnsi="Times New Roman" w:cs="Times New Roman"/>
          <w:sz w:val="24"/>
          <w:szCs w:val="24"/>
        </w:rPr>
        <w:t>it's</w:t>
      </w:r>
      <w:proofErr w:type="spellEnd"/>
      <w:r w:rsidR="00C9764D" w:rsidRPr="31B7EFE9">
        <w:rPr>
          <w:rFonts w:ascii="Times New Roman" w:eastAsia="Times New Roman" w:hAnsi="Times New Roman" w:cs="Times New Roman"/>
          <w:sz w:val="24"/>
          <w:szCs w:val="24"/>
        </w:rPr>
        <w:t xml:space="preserve"> [sic] biology being different.” A third participant, who chose CH for ‘Rio’ and “hard to say” for ‘myrtle’, wrote “It is not the extinct myrtle, but I still </w:t>
      </w:r>
      <w:proofErr w:type="spellStart"/>
      <w:r w:rsidR="00C9764D" w:rsidRPr="31B7EFE9">
        <w:rPr>
          <w:rFonts w:ascii="Times New Roman" w:eastAsia="Times New Roman" w:hAnsi="Times New Roman" w:cs="Times New Roman"/>
          <w:sz w:val="24"/>
          <w:szCs w:val="24"/>
        </w:rPr>
        <w:t>thikn</w:t>
      </w:r>
      <w:proofErr w:type="spellEnd"/>
      <w:r w:rsidR="00C9764D" w:rsidRPr="31B7EFE9">
        <w:rPr>
          <w:rFonts w:ascii="Times New Roman" w:eastAsia="Times New Roman" w:hAnsi="Times New Roman" w:cs="Times New Roman"/>
          <w:sz w:val="24"/>
          <w:szCs w:val="24"/>
        </w:rPr>
        <w:t xml:space="preserve"> [sic] it would be a myrtle since the differences are so </w:t>
      </w:r>
      <w:proofErr w:type="spellStart"/>
      <w:r w:rsidR="00C9764D" w:rsidRPr="31B7EFE9">
        <w:rPr>
          <w:rFonts w:ascii="Times New Roman" w:eastAsia="Times New Roman" w:hAnsi="Times New Roman" w:cs="Times New Roman"/>
          <w:sz w:val="24"/>
          <w:szCs w:val="24"/>
        </w:rPr>
        <w:t>micropscoic</w:t>
      </w:r>
      <w:proofErr w:type="spellEnd"/>
      <w:r w:rsidR="00C9764D" w:rsidRPr="31B7EFE9">
        <w:rPr>
          <w:rFonts w:ascii="Times New Roman" w:eastAsia="Times New Roman" w:hAnsi="Times New Roman" w:cs="Times New Roman"/>
          <w:sz w:val="24"/>
          <w:szCs w:val="24"/>
        </w:rPr>
        <w:t xml:space="preserve"> [sic].”. These participants think that the new plants are (or may be) myrtles </w:t>
      </w:r>
      <w:r w:rsidR="00C9764D" w:rsidRPr="31B7EFE9">
        <w:rPr>
          <w:rFonts w:ascii="Times New Roman" w:eastAsia="Times New Roman" w:hAnsi="Times New Roman" w:cs="Times New Roman"/>
          <w:i/>
          <w:iCs/>
          <w:sz w:val="24"/>
          <w:szCs w:val="24"/>
        </w:rPr>
        <w:t xml:space="preserve">because they are </w:t>
      </w:r>
      <w:proofErr w:type="gramStart"/>
      <w:r w:rsidR="00C9764D" w:rsidRPr="31B7EFE9">
        <w:rPr>
          <w:rFonts w:ascii="Times New Roman" w:eastAsia="Times New Roman" w:hAnsi="Times New Roman" w:cs="Times New Roman"/>
          <w:i/>
          <w:iCs/>
          <w:sz w:val="24"/>
          <w:szCs w:val="24"/>
        </w:rPr>
        <w:t>similar to</w:t>
      </w:r>
      <w:proofErr w:type="gramEnd"/>
      <w:r w:rsidR="00C9764D" w:rsidRPr="31B7EFE9">
        <w:rPr>
          <w:rFonts w:ascii="Times New Roman" w:eastAsia="Times New Roman" w:hAnsi="Times New Roman" w:cs="Times New Roman"/>
          <w:i/>
          <w:iCs/>
          <w:sz w:val="24"/>
          <w:szCs w:val="24"/>
        </w:rPr>
        <w:t xml:space="preserve"> myrtles</w:t>
      </w:r>
      <w:r w:rsidR="00C9764D" w:rsidRPr="31B7EFE9">
        <w:rPr>
          <w:rFonts w:ascii="Times New Roman" w:eastAsia="Times New Roman" w:hAnsi="Times New Roman" w:cs="Times New Roman"/>
          <w:sz w:val="24"/>
          <w:szCs w:val="24"/>
        </w:rPr>
        <w:t xml:space="preserve">. Yet they do not think that they are Rio de Janeiro Myrtles, even though they are </w:t>
      </w:r>
      <w:proofErr w:type="gramStart"/>
      <w:r w:rsidR="00C9764D" w:rsidRPr="31B7EFE9">
        <w:rPr>
          <w:rFonts w:ascii="Times New Roman" w:eastAsia="Times New Roman" w:hAnsi="Times New Roman" w:cs="Times New Roman"/>
          <w:sz w:val="24"/>
          <w:szCs w:val="24"/>
        </w:rPr>
        <w:t>similar to</w:t>
      </w:r>
      <w:proofErr w:type="gramEnd"/>
      <w:r w:rsidR="00C9764D" w:rsidRPr="31B7EFE9">
        <w:rPr>
          <w:rFonts w:ascii="Times New Roman" w:eastAsia="Times New Roman" w:hAnsi="Times New Roman" w:cs="Times New Roman"/>
          <w:sz w:val="24"/>
          <w:szCs w:val="24"/>
        </w:rPr>
        <w:t xml:space="preserve"> Rio de Janeiro Myrtles! </w:t>
      </w:r>
      <w:r w:rsidR="00451031" w:rsidRPr="31B7EFE9">
        <w:rPr>
          <w:rFonts w:ascii="Times New Roman" w:eastAsia="Times New Roman" w:hAnsi="Times New Roman" w:cs="Times New Roman"/>
          <w:sz w:val="24"/>
          <w:szCs w:val="24"/>
        </w:rPr>
        <w:t>T</w:t>
      </w:r>
      <w:r w:rsidR="00C9764D" w:rsidRPr="31B7EFE9">
        <w:rPr>
          <w:rFonts w:ascii="Times New Roman" w:eastAsia="Times New Roman" w:hAnsi="Times New Roman" w:cs="Times New Roman"/>
          <w:sz w:val="24"/>
          <w:szCs w:val="24"/>
        </w:rPr>
        <w:t xml:space="preserve">hese participants are borrowing reference from the scientists for ‘Rio de Janeiro Myrtle’, as predicted by the Causal-Historical Theory, while simultaneously </w:t>
      </w:r>
      <w:r w:rsidR="00C9764D" w:rsidRPr="31B7EFE9">
        <w:rPr>
          <w:rFonts w:ascii="Times New Roman" w:eastAsia="Times New Roman" w:hAnsi="Times New Roman" w:cs="Times New Roman"/>
          <w:i/>
          <w:iCs/>
          <w:sz w:val="24"/>
          <w:szCs w:val="24"/>
        </w:rPr>
        <w:t>not</w:t>
      </w:r>
      <w:r w:rsidR="00C9764D" w:rsidRPr="31B7EFE9">
        <w:rPr>
          <w:rFonts w:ascii="Times New Roman" w:eastAsia="Times New Roman" w:hAnsi="Times New Roman" w:cs="Times New Roman"/>
          <w:sz w:val="24"/>
          <w:szCs w:val="24"/>
        </w:rPr>
        <w:t xml:space="preserve"> borrowing the reference of ‘myrtle’ from the scientists, contrary to </w:t>
      </w:r>
      <w:r w:rsidR="00451031" w:rsidRPr="31B7EFE9">
        <w:rPr>
          <w:rFonts w:ascii="Times New Roman" w:eastAsia="Times New Roman" w:hAnsi="Times New Roman" w:cs="Times New Roman"/>
          <w:sz w:val="24"/>
          <w:szCs w:val="24"/>
        </w:rPr>
        <w:t>that theory</w:t>
      </w:r>
      <w:r w:rsidR="00C9764D" w:rsidRPr="31B7EFE9">
        <w:rPr>
          <w:rFonts w:ascii="Times New Roman" w:eastAsia="Times New Roman" w:hAnsi="Times New Roman" w:cs="Times New Roman"/>
          <w:sz w:val="24"/>
          <w:szCs w:val="24"/>
        </w:rPr>
        <w:t xml:space="preserve">. This </w:t>
      </w:r>
      <w:r w:rsidR="00E439FD" w:rsidRPr="31B7EFE9">
        <w:rPr>
          <w:rFonts w:ascii="Times New Roman" w:eastAsia="Times New Roman" w:hAnsi="Times New Roman" w:cs="Times New Roman"/>
          <w:sz w:val="24"/>
          <w:szCs w:val="24"/>
        </w:rPr>
        <w:t>demands</w:t>
      </w:r>
      <w:r w:rsidR="00C9764D" w:rsidRPr="31B7EFE9">
        <w:rPr>
          <w:rFonts w:ascii="Times New Roman" w:eastAsia="Times New Roman" w:hAnsi="Times New Roman" w:cs="Times New Roman"/>
          <w:sz w:val="24"/>
          <w:szCs w:val="24"/>
        </w:rPr>
        <w:t xml:space="preserve"> an explanation, but it is hard to provide one.</w:t>
      </w:r>
    </w:p>
    <w:p w14:paraId="5357D43F" w14:textId="7F0869BD" w:rsidR="000C15EE" w:rsidRPr="00DD67A4" w:rsidRDefault="000C15EE" w:rsidP="00C9764D">
      <w:pPr>
        <w:spacing w:line="240" w:lineRule="auto"/>
        <w:rPr>
          <w:rFonts w:ascii="Times New Roman" w:hAnsi="Times New Roman" w:cs="Times New Roman"/>
          <w:color w:val="00B050"/>
          <w:sz w:val="24"/>
          <w:szCs w:val="24"/>
        </w:rPr>
      </w:pPr>
    </w:p>
    <w:p w14:paraId="18B0BEBE" w14:textId="79C3A22B" w:rsidR="00CC7601" w:rsidRDefault="005F296C" w:rsidP="01741AEC">
      <w:pPr>
        <w:spacing w:line="240" w:lineRule="auto"/>
        <w:rPr>
          <w:rFonts w:ascii="Times New Roman" w:eastAsia="Times New Roman" w:hAnsi="Times New Roman" w:cs="Times New Roman"/>
          <w:sz w:val="24"/>
          <w:szCs w:val="24"/>
        </w:rPr>
      </w:pPr>
      <w:r w:rsidRPr="00DD67A4">
        <w:rPr>
          <w:rFonts w:ascii="Times New Roman" w:hAnsi="Times New Roman" w:cs="Times New Roman"/>
          <w:color w:val="00B050"/>
          <w:sz w:val="24"/>
          <w:szCs w:val="24"/>
        </w:rPr>
        <w:tab/>
      </w:r>
      <w:r w:rsidR="106A00D8" w:rsidRPr="01741AEC">
        <w:rPr>
          <w:rFonts w:ascii="Times New Roman" w:hAnsi="Times New Roman" w:cs="Times New Roman"/>
          <w:sz w:val="24"/>
          <w:szCs w:val="24"/>
        </w:rPr>
        <w:t xml:space="preserve">Here’s an attempt to explain these descriptivist </w:t>
      </w:r>
      <w:r w:rsidR="65601E81" w:rsidRPr="01741AEC">
        <w:rPr>
          <w:rFonts w:ascii="Times New Roman" w:hAnsi="Times New Roman" w:cs="Times New Roman"/>
          <w:sz w:val="24"/>
          <w:szCs w:val="24"/>
        </w:rPr>
        <w:t xml:space="preserve">TVJ </w:t>
      </w:r>
      <w:r w:rsidR="106A00D8" w:rsidRPr="01741AEC">
        <w:rPr>
          <w:rFonts w:ascii="Times New Roman" w:hAnsi="Times New Roman" w:cs="Times New Roman"/>
          <w:sz w:val="24"/>
          <w:szCs w:val="24"/>
        </w:rPr>
        <w:t>results</w:t>
      </w:r>
      <w:r w:rsidR="65601E81" w:rsidRPr="01741AEC">
        <w:rPr>
          <w:rFonts w:ascii="Times New Roman" w:hAnsi="Times New Roman" w:cs="Times New Roman"/>
          <w:sz w:val="24"/>
          <w:szCs w:val="24"/>
        </w:rPr>
        <w:t xml:space="preserve"> for</w:t>
      </w:r>
      <w:r w:rsidR="106A00D8" w:rsidRPr="01741AEC">
        <w:rPr>
          <w:rFonts w:ascii="Times New Roman" w:hAnsi="Times New Roman" w:cs="Times New Roman"/>
          <w:sz w:val="24"/>
          <w:szCs w:val="24"/>
        </w:rPr>
        <w:t xml:space="preserve"> </w:t>
      </w:r>
      <w:r w:rsidR="65601E81" w:rsidRPr="01741AEC">
        <w:rPr>
          <w:rFonts w:ascii="Times New Roman" w:hAnsi="Times New Roman" w:cs="Times New Roman"/>
          <w:sz w:val="24"/>
          <w:szCs w:val="24"/>
        </w:rPr>
        <w:t>‘m</w:t>
      </w:r>
      <w:r w:rsidR="106A00D8" w:rsidRPr="01741AEC">
        <w:rPr>
          <w:rFonts w:ascii="Times New Roman" w:hAnsi="Times New Roman" w:cs="Times New Roman"/>
          <w:sz w:val="24"/>
          <w:szCs w:val="24"/>
        </w:rPr>
        <w:t>yrtle</w:t>
      </w:r>
      <w:r w:rsidR="65601E81" w:rsidRPr="01741AEC">
        <w:rPr>
          <w:rFonts w:ascii="Times New Roman" w:hAnsi="Times New Roman" w:cs="Times New Roman"/>
          <w:sz w:val="24"/>
          <w:szCs w:val="24"/>
        </w:rPr>
        <w:t>’.</w:t>
      </w:r>
      <w:r w:rsidR="106A00D8" w:rsidRPr="00DD67A4">
        <w:rPr>
          <w:rFonts w:ascii="Times New Roman" w:hAnsi="Times New Roman" w:cs="Times New Roman"/>
          <w:color w:val="FF0000"/>
          <w:sz w:val="24"/>
          <w:szCs w:val="24"/>
        </w:rPr>
        <w:t xml:space="preserve"> </w:t>
      </w:r>
      <w:r w:rsidR="106A00D8" w:rsidRPr="01741AEC">
        <w:rPr>
          <w:rFonts w:ascii="Times New Roman" w:hAnsi="Times New Roman" w:cs="Times New Roman"/>
          <w:sz w:val="24"/>
          <w:szCs w:val="24"/>
        </w:rPr>
        <w:t>Participants</w:t>
      </w:r>
      <w:r w:rsidR="7DD912C5" w:rsidRPr="01741AEC">
        <w:rPr>
          <w:rFonts w:ascii="Times New Roman" w:eastAsia="Times New Roman" w:hAnsi="Times New Roman" w:cs="Times New Roman"/>
          <w:sz w:val="24"/>
          <w:szCs w:val="24"/>
        </w:rPr>
        <w:t xml:space="preserve"> find it so implausib</w:t>
      </w:r>
      <w:r w:rsidR="7DD912C5" w:rsidRPr="00DD67A4">
        <w:rPr>
          <w:rFonts w:ascii="Times New Roman" w:eastAsia="Times New Roman" w:hAnsi="Times New Roman" w:cs="Times New Roman"/>
          <w:sz w:val="24"/>
          <w:szCs w:val="24"/>
        </w:rPr>
        <w:t>le that the new trees could look exactly like the Rio de Janeiro Myrtle without being closely related that they decide, co</w:t>
      </w:r>
      <w:r w:rsidR="7DD912C5" w:rsidRPr="01741AEC">
        <w:rPr>
          <w:rFonts w:ascii="Times New Roman" w:eastAsia="Times New Roman" w:hAnsi="Times New Roman" w:cs="Times New Roman"/>
          <w:sz w:val="24"/>
          <w:szCs w:val="24"/>
        </w:rPr>
        <w:t>ntrary to what the biologists conclude in the vignette, that the new trees must in fact be close relatives (and therefore myrtles).</w:t>
      </w:r>
      <w:r w:rsidR="6CAD809F" w:rsidRPr="01741AEC">
        <w:rPr>
          <w:rFonts w:ascii="Times New Roman" w:eastAsia="Times New Roman" w:hAnsi="Times New Roman" w:cs="Times New Roman"/>
          <w:sz w:val="24"/>
          <w:szCs w:val="24"/>
        </w:rPr>
        <w:t xml:space="preserve"> So, the quoted Explanations indicate disbelief in the biologists rather than descriptivism!</w:t>
      </w:r>
      <w:r w:rsidR="7DD912C5" w:rsidRPr="01741AEC">
        <w:rPr>
          <w:rFonts w:ascii="Times New Roman" w:eastAsia="Times New Roman" w:hAnsi="Times New Roman" w:cs="Times New Roman"/>
          <w:sz w:val="24"/>
          <w:szCs w:val="24"/>
        </w:rPr>
        <w:t xml:space="preserve"> </w:t>
      </w:r>
      <w:r w:rsidR="6CAD809F" w:rsidRPr="01741AEC">
        <w:rPr>
          <w:rFonts w:ascii="Times New Roman" w:eastAsia="Times New Roman" w:hAnsi="Times New Roman" w:cs="Times New Roman"/>
          <w:sz w:val="24"/>
          <w:szCs w:val="24"/>
        </w:rPr>
        <w:t>In support of this, one</w:t>
      </w:r>
      <w:r w:rsidR="0F4CA234" w:rsidRPr="01741AEC">
        <w:rPr>
          <w:rFonts w:ascii="Times New Roman" w:eastAsia="Times New Roman" w:hAnsi="Times New Roman" w:cs="Times New Roman"/>
          <w:sz w:val="24"/>
          <w:szCs w:val="24"/>
        </w:rPr>
        <w:t xml:space="preserve"> other</w:t>
      </w:r>
      <w:r w:rsidR="7DD912C5" w:rsidRPr="01741AEC">
        <w:rPr>
          <w:rFonts w:ascii="Times New Roman" w:eastAsia="Times New Roman" w:hAnsi="Times New Roman" w:cs="Times New Roman"/>
          <w:sz w:val="24"/>
          <w:szCs w:val="24"/>
        </w:rPr>
        <w:t xml:space="preserve"> participant who chose the D answer for </w:t>
      </w:r>
      <w:r w:rsidR="5D844D1F" w:rsidRPr="01741AEC">
        <w:rPr>
          <w:rFonts w:ascii="Times New Roman" w:eastAsia="Times New Roman" w:hAnsi="Times New Roman" w:cs="Times New Roman"/>
          <w:sz w:val="24"/>
          <w:szCs w:val="24"/>
        </w:rPr>
        <w:t>‘</w:t>
      </w:r>
      <w:r w:rsidR="7DD912C5" w:rsidRPr="01741AEC">
        <w:rPr>
          <w:rFonts w:ascii="Times New Roman" w:eastAsia="Times New Roman" w:hAnsi="Times New Roman" w:cs="Times New Roman"/>
          <w:sz w:val="24"/>
          <w:szCs w:val="24"/>
        </w:rPr>
        <w:t>myrtle</w:t>
      </w:r>
      <w:r w:rsidR="5D844D1F" w:rsidRPr="01741AEC">
        <w:rPr>
          <w:rFonts w:ascii="Times New Roman" w:eastAsia="Times New Roman" w:hAnsi="Times New Roman" w:cs="Times New Roman"/>
          <w:sz w:val="24"/>
          <w:szCs w:val="24"/>
        </w:rPr>
        <w:t>’</w:t>
      </w:r>
      <w:r w:rsidR="6CAD809F" w:rsidRPr="01741AEC">
        <w:rPr>
          <w:rFonts w:ascii="Times New Roman" w:eastAsia="Times New Roman" w:hAnsi="Times New Roman" w:cs="Times New Roman"/>
          <w:sz w:val="24"/>
          <w:szCs w:val="24"/>
        </w:rPr>
        <w:t xml:space="preserve"> in</w:t>
      </w:r>
      <w:r w:rsidR="7DD912C5" w:rsidRPr="01741AEC">
        <w:rPr>
          <w:rFonts w:ascii="Times New Roman" w:eastAsia="Times New Roman" w:hAnsi="Times New Roman" w:cs="Times New Roman"/>
          <w:sz w:val="24"/>
          <w:szCs w:val="24"/>
        </w:rPr>
        <w:t xml:space="preserve"> the TVJ gave the following </w:t>
      </w:r>
      <w:r w:rsidR="6CAD809F" w:rsidRPr="01741AEC">
        <w:rPr>
          <w:rFonts w:ascii="Times New Roman" w:eastAsia="Times New Roman" w:hAnsi="Times New Roman" w:cs="Times New Roman"/>
          <w:sz w:val="24"/>
          <w:szCs w:val="24"/>
        </w:rPr>
        <w:t>E</w:t>
      </w:r>
      <w:r w:rsidR="7DD912C5" w:rsidRPr="01741AEC">
        <w:rPr>
          <w:rFonts w:ascii="Times New Roman" w:eastAsia="Times New Roman" w:hAnsi="Times New Roman" w:cs="Times New Roman"/>
          <w:sz w:val="24"/>
          <w:szCs w:val="24"/>
        </w:rPr>
        <w:t xml:space="preserve">xplanation: “I don't think they were Rio myrtles because there were many differences.  </w:t>
      </w:r>
      <w:proofErr w:type="gramStart"/>
      <w:r w:rsidR="7DD912C5" w:rsidRPr="01741AEC">
        <w:rPr>
          <w:rFonts w:ascii="Times New Roman" w:eastAsia="Times New Roman" w:hAnsi="Times New Roman" w:cs="Times New Roman"/>
          <w:sz w:val="24"/>
          <w:szCs w:val="24"/>
        </w:rPr>
        <w:t>But,</w:t>
      </w:r>
      <w:proofErr w:type="gramEnd"/>
      <w:r w:rsidR="7DD912C5" w:rsidRPr="01741AEC">
        <w:rPr>
          <w:rFonts w:ascii="Times New Roman" w:eastAsia="Times New Roman" w:hAnsi="Times New Roman" w:cs="Times New Roman"/>
          <w:sz w:val="24"/>
          <w:szCs w:val="24"/>
        </w:rPr>
        <w:t xml:space="preserve"> I wonder if they are still part of the myrtle family because they look so similar on the outside”. Another participant</w:t>
      </w:r>
      <w:r w:rsidR="5D844D1F" w:rsidRPr="01741AEC">
        <w:rPr>
          <w:rFonts w:ascii="Times New Roman" w:eastAsia="Times New Roman" w:hAnsi="Times New Roman" w:cs="Times New Roman"/>
          <w:sz w:val="24"/>
          <w:szCs w:val="24"/>
        </w:rPr>
        <w:t xml:space="preserve"> who chose the hard-to-say answer</w:t>
      </w:r>
      <w:r w:rsidR="7DD912C5" w:rsidRPr="01741AEC">
        <w:rPr>
          <w:rFonts w:ascii="Times New Roman" w:eastAsia="Times New Roman" w:hAnsi="Times New Roman" w:cs="Times New Roman"/>
          <w:sz w:val="24"/>
          <w:szCs w:val="24"/>
        </w:rPr>
        <w:t xml:space="preserve"> gave this </w:t>
      </w:r>
      <w:r w:rsidR="5D844D1F" w:rsidRPr="01741AEC">
        <w:rPr>
          <w:rFonts w:ascii="Times New Roman" w:eastAsia="Times New Roman" w:hAnsi="Times New Roman" w:cs="Times New Roman"/>
          <w:sz w:val="24"/>
          <w:szCs w:val="24"/>
        </w:rPr>
        <w:t>E</w:t>
      </w:r>
      <w:r w:rsidR="7DD912C5" w:rsidRPr="01741AEC">
        <w:rPr>
          <w:rFonts w:ascii="Times New Roman" w:eastAsia="Times New Roman" w:hAnsi="Times New Roman" w:cs="Times New Roman"/>
          <w:sz w:val="24"/>
          <w:szCs w:val="24"/>
        </w:rPr>
        <w:t xml:space="preserve">xplanation: “they were probably cousins of the original Myrtle trees”. These </w:t>
      </w:r>
      <w:r w:rsidR="5D844D1F" w:rsidRPr="01741AEC">
        <w:rPr>
          <w:rFonts w:ascii="Times New Roman" w:eastAsia="Times New Roman" w:hAnsi="Times New Roman" w:cs="Times New Roman"/>
          <w:sz w:val="24"/>
          <w:szCs w:val="24"/>
        </w:rPr>
        <w:t>E</w:t>
      </w:r>
      <w:r w:rsidR="7DD912C5" w:rsidRPr="01741AEC">
        <w:rPr>
          <w:rFonts w:ascii="Times New Roman" w:eastAsia="Times New Roman" w:hAnsi="Times New Roman" w:cs="Times New Roman"/>
          <w:sz w:val="24"/>
          <w:szCs w:val="24"/>
        </w:rPr>
        <w:t xml:space="preserve">xplanations suggest </w:t>
      </w:r>
      <w:proofErr w:type="gramStart"/>
      <w:r w:rsidR="7DD912C5" w:rsidRPr="01741AEC">
        <w:rPr>
          <w:rFonts w:ascii="Times New Roman" w:eastAsia="Times New Roman" w:hAnsi="Times New Roman" w:cs="Times New Roman"/>
          <w:sz w:val="24"/>
          <w:szCs w:val="24"/>
        </w:rPr>
        <w:t>that,</w:t>
      </w:r>
      <w:proofErr w:type="gramEnd"/>
      <w:r w:rsidR="7DD912C5" w:rsidRPr="01741AEC">
        <w:rPr>
          <w:rFonts w:ascii="Times New Roman" w:eastAsia="Times New Roman" w:hAnsi="Times New Roman" w:cs="Times New Roman"/>
          <w:sz w:val="24"/>
          <w:szCs w:val="24"/>
        </w:rPr>
        <w:t xml:space="preserve"> despite being told that biologists do not consider the trees to be in the Myrtle genus, some participants take the nearly identical superficial features to be evidence that the trees </w:t>
      </w:r>
      <w:r w:rsidR="7DD912C5" w:rsidRPr="09D780E4">
        <w:rPr>
          <w:rFonts w:ascii="Times New Roman" w:eastAsia="Times New Roman" w:hAnsi="Times New Roman" w:cs="Times New Roman"/>
          <w:i/>
          <w:iCs/>
          <w:sz w:val="24"/>
          <w:szCs w:val="24"/>
        </w:rPr>
        <w:t>must</w:t>
      </w:r>
      <w:r w:rsidR="7DD912C5" w:rsidRPr="01741AEC">
        <w:rPr>
          <w:rFonts w:ascii="Times New Roman" w:eastAsia="Times New Roman" w:hAnsi="Times New Roman" w:cs="Times New Roman"/>
          <w:sz w:val="24"/>
          <w:szCs w:val="24"/>
        </w:rPr>
        <w:t xml:space="preserve"> be closely related, and therefore they must be myrtles.</w:t>
      </w:r>
    </w:p>
    <w:p w14:paraId="4F92380B" w14:textId="77777777" w:rsidR="00CC7601" w:rsidRPr="005E74F7" w:rsidRDefault="00CC7601" w:rsidP="00CC7601">
      <w:pPr>
        <w:spacing w:line="240" w:lineRule="auto"/>
        <w:ind w:firstLine="720"/>
        <w:rPr>
          <w:rFonts w:ascii="Times New Roman" w:eastAsia="Times New Roman" w:hAnsi="Times New Roman" w:cs="Times New Roman"/>
          <w:sz w:val="24"/>
          <w:szCs w:val="24"/>
        </w:rPr>
      </w:pPr>
    </w:p>
    <w:p w14:paraId="6A853386" w14:textId="66420DC0" w:rsidR="00DD67A4" w:rsidRPr="00E93562" w:rsidRDefault="00CC7601" w:rsidP="00DD67A4">
      <w:pPr>
        <w:spacing w:line="240" w:lineRule="auto"/>
        <w:ind w:firstLine="720"/>
        <w:rPr>
          <w:rFonts w:ascii="Times New Roman" w:eastAsia="Times New Roman" w:hAnsi="Times New Roman" w:cs="Times New Roman"/>
          <w:color w:val="00B050"/>
          <w:sz w:val="24"/>
          <w:szCs w:val="24"/>
        </w:rPr>
      </w:pPr>
      <w:r w:rsidRPr="00432726">
        <w:rPr>
          <w:rFonts w:ascii="Times New Roman" w:eastAsia="Times New Roman" w:hAnsi="Times New Roman" w:cs="Times New Roman"/>
          <w:sz w:val="24"/>
          <w:szCs w:val="24"/>
        </w:rPr>
        <w:t xml:space="preserve">This </w:t>
      </w:r>
      <w:r w:rsidR="00E07D89" w:rsidRPr="00432726">
        <w:rPr>
          <w:rFonts w:ascii="Times New Roman" w:eastAsia="Times New Roman" w:hAnsi="Times New Roman" w:cs="Times New Roman"/>
          <w:sz w:val="24"/>
          <w:szCs w:val="24"/>
        </w:rPr>
        <w:t>would be</w:t>
      </w:r>
      <w:r w:rsidRPr="00432726">
        <w:rPr>
          <w:rFonts w:ascii="Times New Roman" w:eastAsia="Times New Roman" w:hAnsi="Times New Roman" w:cs="Times New Roman"/>
          <w:sz w:val="24"/>
          <w:szCs w:val="24"/>
        </w:rPr>
        <w:t xml:space="preserve"> an odd position</w:t>
      </w:r>
      <w:r w:rsidR="00E07D89" w:rsidRPr="00432726">
        <w:rPr>
          <w:rFonts w:ascii="Times New Roman" w:eastAsia="Times New Roman" w:hAnsi="Times New Roman" w:cs="Times New Roman"/>
          <w:sz w:val="24"/>
          <w:szCs w:val="24"/>
        </w:rPr>
        <w:t xml:space="preserve"> but,</w:t>
      </w:r>
      <w:r w:rsidRPr="00432726">
        <w:rPr>
          <w:rFonts w:ascii="Times New Roman" w:eastAsia="Times New Roman" w:hAnsi="Times New Roman" w:cs="Times New Roman"/>
          <w:sz w:val="24"/>
          <w:szCs w:val="24"/>
        </w:rPr>
        <w:t xml:space="preserve"> interestingly,</w:t>
      </w:r>
      <w:r w:rsidR="00E07D89" w:rsidRPr="00432726">
        <w:rPr>
          <w:rFonts w:ascii="Times New Roman" w:eastAsia="Times New Roman" w:hAnsi="Times New Roman" w:cs="Times New Roman"/>
          <w:sz w:val="24"/>
          <w:szCs w:val="24"/>
        </w:rPr>
        <w:t xml:space="preserve"> it would make these responses</w:t>
      </w:r>
      <w:r w:rsidRPr="00432726">
        <w:rPr>
          <w:rFonts w:ascii="Times New Roman" w:eastAsia="Times New Roman" w:hAnsi="Times New Roman" w:cs="Times New Roman"/>
          <w:sz w:val="24"/>
          <w:szCs w:val="24"/>
        </w:rPr>
        <w:t xml:space="preserve"> compatible with </w:t>
      </w:r>
      <w:proofErr w:type="gramStart"/>
      <w:r w:rsidRPr="00432726">
        <w:rPr>
          <w:rFonts w:ascii="Times New Roman" w:eastAsia="Times New Roman" w:hAnsi="Times New Roman" w:cs="Times New Roman"/>
          <w:sz w:val="24"/>
          <w:szCs w:val="24"/>
        </w:rPr>
        <w:t>the Causal</w:t>
      </w:r>
      <w:proofErr w:type="gramEnd"/>
      <w:r w:rsidRPr="00432726">
        <w:rPr>
          <w:rFonts w:ascii="Times New Roman" w:eastAsia="Times New Roman" w:hAnsi="Times New Roman" w:cs="Times New Roman"/>
          <w:sz w:val="24"/>
          <w:szCs w:val="24"/>
        </w:rPr>
        <w:t xml:space="preserve">-Historical Theory after all. According to the usual Causal-Historical Theory, </w:t>
      </w:r>
      <w:r w:rsidR="00894EFB" w:rsidRPr="00432726">
        <w:rPr>
          <w:rFonts w:ascii="Times New Roman" w:eastAsia="Times New Roman" w:hAnsi="Times New Roman" w:cs="Times New Roman"/>
          <w:sz w:val="24"/>
          <w:szCs w:val="24"/>
        </w:rPr>
        <w:t xml:space="preserve">the </w:t>
      </w:r>
      <w:r w:rsidRPr="00432726">
        <w:rPr>
          <w:rFonts w:ascii="Times New Roman" w:eastAsia="Times New Roman" w:hAnsi="Times New Roman" w:cs="Times New Roman"/>
          <w:sz w:val="24"/>
          <w:szCs w:val="24"/>
        </w:rPr>
        <w:t>reference</w:t>
      </w:r>
      <w:r w:rsidR="00894EFB" w:rsidRPr="00432726">
        <w:rPr>
          <w:rFonts w:ascii="Times New Roman" w:eastAsia="Times New Roman" w:hAnsi="Times New Roman" w:cs="Times New Roman"/>
          <w:sz w:val="24"/>
          <w:szCs w:val="24"/>
        </w:rPr>
        <w:t xml:space="preserve"> of ‘myrtle’</w:t>
      </w:r>
      <w:r w:rsidRPr="00432726">
        <w:rPr>
          <w:rFonts w:ascii="Times New Roman" w:eastAsia="Times New Roman" w:hAnsi="Times New Roman" w:cs="Times New Roman"/>
          <w:sz w:val="24"/>
          <w:szCs w:val="24"/>
        </w:rPr>
        <w:t xml:space="preserve"> is fixed</w:t>
      </w:r>
      <w:r w:rsidR="009D28DA" w:rsidRPr="00432726">
        <w:rPr>
          <w:rFonts w:ascii="Times New Roman" w:eastAsia="Times New Roman" w:hAnsi="Times New Roman" w:cs="Times New Roman"/>
          <w:sz w:val="24"/>
          <w:szCs w:val="24"/>
        </w:rPr>
        <w:t>,</w:t>
      </w:r>
      <w:r w:rsidRPr="00432726">
        <w:rPr>
          <w:rFonts w:ascii="Times New Roman" w:eastAsia="Times New Roman" w:hAnsi="Times New Roman" w:cs="Times New Roman"/>
          <w:sz w:val="24"/>
          <w:szCs w:val="24"/>
        </w:rPr>
        <w:t xml:space="preserve"> </w:t>
      </w:r>
      <w:r w:rsidR="009D28DA" w:rsidRPr="00432726">
        <w:rPr>
          <w:rFonts w:ascii="Times New Roman" w:eastAsia="Times New Roman" w:hAnsi="Times New Roman" w:cs="Times New Roman"/>
          <w:sz w:val="24"/>
          <w:szCs w:val="24"/>
        </w:rPr>
        <w:t>largely by scientists,</w:t>
      </w:r>
      <w:r w:rsidRPr="00432726">
        <w:rPr>
          <w:rFonts w:ascii="Times New Roman" w:eastAsia="Times New Roman" w:hAnsi="Times New Roman" w:cs="Times New Roman"/>
          <w:sz w:val="24"/>
          <w:szCs w:val="24"/>
        </w:rPr>
        <w:t xml:space="preserve"> in deep structural properties that are ofte</w:t>
      </w:r>
      <w:r w:rsidRPr="61A7DDBC">
        <w:rPr>
          <w:rFonts w:ascii="Times New Roman" w:eastAsia="Times New Roman" w:hAnsi="Times New Roman" w:cs="Times New Roman"/>
          <w:sz w:val="24"/>
          <w:szCs w:val="24"/>
        </w:rPr>
        <w:t>n unknown to th</w:t>
      </w:r>
      <w:r w:rsidR="009D28DA">
        <w:rPr>
          <w:rFonts w:ascii="Times New Roman" w:eastAsia="Times New Roman" w:hAnsi="Times New Roman" w:cs="Times New Roman"/>
          <w:sz w:val="24"/>
          <w:szCs w:val="24"/>
        </w:rPr>
        <w:t>ose scientists</w:t>
      </w:r>
      <w:r w:rsidRPr="61A7DDBC">
        <w:rPr>
          <w:rFonts w:ascii="Times New Roman" w:eastAsia="Times New Roman" w:hAnsi="Times New Roman" w:cs="Times New Roman"/>
          <w:sz w:val="24"/>
          <w:szCs w:val="24"/>
        </w:rPr>
        <w:t xml:space="preserve">. </w:t>
      </w:r>
      <w:r w:rsidR="005B6418" w:rsidRPr="61A7DDBC">
        <w:rPr>
          <w:rFonts w:ascii="Times New Roman" w:eastAsia="Times New Roman" w:hAnsi="Times New Roman" w:cs="Times New Roman"/>
          <w:sz w:val="24"/>
          <w:szCs w:val="24"/>
        </w:rPr>
        <w:t>I</w:t>
      </w:r>
      <w:r w:rsidRPr="61A7DDBC">
        <w:rPr>
          <w:rFonts w:ascii="Times New Roman" w:eastAsia="Times New Roman" w:hAnsi="Times New Roman" w:cs="Times New Roman"/>
          <w:sz w:val="24"/>
          <w:szCs w:val="24"/>
        </w:rPr>
        <w:t xml:space="preserve">t is </w:t>
      </w:r>
      <w:r w:rsidRPr="61A7DDBC">
        <w:rPr>
          <w:rFonts w:ascii="Times New Roman" w:eastAsia="Times New Roman" w:hAnsi="Times New Roman" w:cs="Times New Roman"/>
          <w:i/>
          <w:iCs/>
          <w:sz w:val="24"/>
          <w:szCs w:val="24"/>
        </w:rPr>
        <w:t>not</w:t>
      </w:r>
      <w:r w:rsidRPr="61A7DDBC">
        <w:rPr>
          <w:rFonts w:ascii="Times New Roman" w:eastAsia="Times New Roman" w:hAnsi="Times New Roman" w:cs="Times New Roman"/>
          <w:sz w:val="24"/>
          <w:szCs w:val="24"/>
        </w:rPr>
        <w:t xml:space="preserve"> part of the theory that those experts are infallible in identifying which objects have whatever those deep properties may be. The experts should certainly be better than anyone else at doing this, but they can make mistakes. </w:t>
      </w:r>
      <w:r w:rsidR="00DD67A4" w:rsidRPr="61A7DDBC">
        <w:rPr>
          <w:rFonts w:ascii="Times New Roman" w:eastAsia="Times New Roman" w:hAnsi="Times New Roman" w:cs="Times New Roman"/>
          <w:sz w:val="24"/>
          <w:szCs w:val="24"/>
        </w:rPr>
        <w:t>On the position under consideration, participants</w:t>
      </w:r>
      <w:r w:rsidRPr="61A7DDBC">
        <w:rPr>
          <w:rFonts w:ascii="Times New Roman" w:eastAsia="Times New Roman" w:hAnsi="Times New Roman" w:cs="Times New Roman"/>
          <w:sz w:val="24"/>
          <w:szCs w:val="24"/>
        </w:rPr>
        <w:t xml:space="preserve"> think that the biologists have made just such a mistake. These participants have </w:t>
      </w:r>
      <w:r w:rsidR="6302A8BE" w:rsidRPr="61A7DDBC">
        <w:rPr>
          <w:rFonts w:ascii="Times New Roman" w:eastAsia="Times New Roman" w:hAnsi="Times New Roman" w:cs="Times New Roman"/>
          <w:sz w:val="24"/>
          <w:szCs w:val="24"/>
        </w:rPr>
        <w:t xml:space="preserve">indeed </w:t>
      </w:r>
      <w:r w:rsidRPr="61A7DDBC">
        <w:rPr>
          <w:rFonts w:ascii="Times New Roman" w:eastAsia="Times New Roman" w:hAnsi="Times New Roman" w:cs="Times New Roman"/>
          <w:sz w:val="24"/>
          <w:szCs w:val="24"/>
        </w:rPr>
        <w:t>borrowed their reference of ‘myrtle’ from the biologists who fixed it</w:t>
      </w:r>
      <w:r w:rsidR="7F36BB9C" w:rsidRPr="61A7DDBC">
        <w:rPr>
          <w:rFonts w:ascii="Times New Roman" w:eastAsia="Times New Roman" w:hAnsi="Times New Roman" w:cs="Times New Roman"/>
          <w:sz w:val="24"/>
          <w:szCs w:val="24"/>
        </w:rPr>
        <w:t xml:space="preserve">. But they nonetheless </w:t>
      </w:r>
      <w:r w:rsidRPr="61A7DDBC">
        <w:rPr>
          <w:rFonts w:ascii="Times New Roman" w:eastAsia="Times New Roman" w:hAnsi="Times New Roman" w:cs="Times New Roman"/>
          <w:sz w:val="24"/>
          <w:szCs w:val="24"/>
        </w:rPr>
        <w:t>doubt the reported opinion of biologists that the new plants are not among the plants that ‘myrtle’ refers to</w:t>
      </w:r>
      <w:r w:rsidR="00DD0A23" w:rsidRPr="61A7DDBC">
        <w:rPr>
          <w:rFonts w:ascii="Times New Roman" w:eastAsia="Times New Roman" w:hAnsi="Times New Roman" w:cs="Times New Roman"/>
          <w:sz w:val="24"/>
          <w:szCs w:val="24"/>
        </w:rPr>
        <w:t>.</w:t>
      </w:r>
      <w:r w:rsidRPr="61A7DDBC">
        <w:rPr>
          <w:rFonts w:ascii="Times New Roman" w:eastAsia="Times New Roman" w:hAnsi="Times New Roman" w:cs="Times New Roman"/>
          <w:color w:val="00B050"/>
          <w:sz w:val="24"/>
          <w:szCs w:val="24"/>
        </w:rPr>
        <w:t xml:space="preserve"> </w:t>
      </w:r>
      <w:r w:rsidRPr="61A7DDBC">
        <w:rPr>
          <w:rFonts w:ascii="Times New Roman" w:eastAsia="Times New Roman" w:hAnsi="Times New Roman" w:cs="Times New Roman"/>
          <w:sz w:val="24"/>
          <w:szCs w:val="24"/>
        </w:rPr>
        <w:t>These participants are skeptical, rather than descriptivist.</w:t>
      </w:r>
    </w:p>
    <w:p w14:paraId="4CC14F48" w14:textId="77777777" w:rsidR="00CC7601" w:rsidRDefault="00CC7601" w:rsidP="00DD67A4">
      <w:pPr>
        <w:spacing w:line="240" w:lineRule="auto"/>
        <w:rPr>
          <w:color w:val="FF0000"/>
        </w:rPr>
      </w:pPr>
    </w:p>
    <w:p w14:paraId="3AEEF8A3" w14:textId="58E5A665" w:rsidR="00CC7601" w:rsidRPr="00DD67A4" w:rsidRDefault="00B74438" w:rsidP="00DD67A4">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“Testing”, we</w:t>
      </w:r>
      <w:r w:rsidR="00E94982" w:rsidRPr="00C94ADA">
        <w:rPr>
          <w:rFonts w:ascii="Times New Roman" w:eastAsia="Times New Roman" w:hAnsi="Times New Roman" w:cs="Times New Roman"/>
          <w:sz w:val="24"/>
          <w:szCs w:val="24"/>
        </w:rPr>
        <w:t xml:space="preserve"> </w:t>
      </w:r>
      <w:r w:rsidR="005170DA" w:rsidRPr="00C94ADA">
        <w:rPr>
          <w:rFonts w:ascii="Times New Roman" w:eastAsia="Times New Roman" w:hAnsi="Times New Roman" w:cs="Times New Roman"/>
          <w:sz w:val="24"/>
          <w:szCs w:val="24"/>
        </w:rPr>
        <w:t>argue</w:t>
      </w:r>
      <w:r>
        <w:rPr>
          <w:rFonts w:ascii="Times New Roman" w:eastAsia="Times New Roman" w:hAnsi="Times New Roman" w:cs="Times New Roman"/>
          <w:sz w:val="24"/>
          <w:szCs w:val="24"/>
        </w:rPr>
        <w:t>d</w:t>
      </w:r>
      <w:r w:rsidR="7DD912C5" w:rsidRPr="00C94ADA">
        <w:rPr>
          <w:rFonts w:ascii="Times New Roman" w:eastAsia="Times New Roman" w:hAnsi="Times New Roman" w:cs="Times New Roman"/>
          <w:sz w:val="24"/>
          <w:szCs w:val="24"/>
        </w:rPr>
        <w:t xml:space="preserve"> that many twin earth-style experiments may be too fantastical and implausible to provide reliable data</w:t>
      </w:r>
      <w:r w:rsidR="005D7728" w:rsidRPr="00C94ADA">
        <w:rPr>
          <w:rFonts w:ascii="Times New Roman" w:eastAsia="Times New Roman" w:hAnsi="Times New Roman" w:cs="Times New Roman"/>
          <w:sz w:val="24"/>
          <w:szCs w:val="24"/>
        </w:rPr>
        <w:t xml:space="preserve"> (sec. 5.3)</w:t>
      </w:r>
      <w:r w:rsidR="7DD912C5" w:rsidRPr="00C94ADA">
        <w:rPr>
          <w:rFonts w:ascii="Times New Roman" w:eastAsia="Times New Roman" w:hAnsi="Times New Roman" w:cs="Times New Roman"/>
          <w:sz w:val="24"/>
          <w:szCs w:val="24"/>
        </w:rPr>
        <w:t xml:space="preserve">. In one experiment, Haukioja et al. (2020) imagine a planet where something with the H2O structure of water “for some mysterious reason” is solid and looks like a greenish mineral. As </w:t>
      </w:r>
      <w:r>
        <w:rPr>
          <w:rFonts w:ascii="Times New Roman" w:eastAsia="Times New Roman" w:hAnsi="Times New Roman" w:cs="Times New Roman"/>
          <w:sz w:val="24"/>
          <w:szCs w:val="24"/>
        </w:rPr>
        <w:t>we</w:t>
      </w:r>
      <w:r w:rsidR="005170DA" w:rsidRPr="00C94ADA">
        <w:rPr>
          <w:rFonts w:ascii="Times New Roman" w:eastAsia="Times New Roman" w:hAnsi="Times New Roman" w:cs="Times New Roman"/>
          <w:sz w:val="24"/>
          <w:szCs w:val="24"/>
        </w:rPr>
        <w:t xml:space="preserve"> point</w:t>
      </w:r>
      <w:r>
        <w:rPr>
          <w:rFonts w:ascii="Times New Roman" w:eastAsia="Times New Roman" w:hAnsi="Times New Roman" w:cs="Times New Roman"/>
          <w:sz w:val="24"/>
          <w:szCs w:val="24"/>
        </w:rPr>
        <w:t>ed</w:t>
      </w:r>
      <w:r w:rsidR="7DD912C5" w:rsidRPr="00C94ADA">
        <w:rPr>
          <w:rFonts w:ascii="Times New Roman" w:eastAsia="Times New Roman" w:hAnsi="Times New Roman" w:cs="Times New Roman"/>
          <w:sz w:val="24"/>
          <w:szCs w:val="24"/>
        </w:rPr>
        <w:t xml:space="preserve"> out: “The problem lies in the mystery” (2021: </w:t>
      </w:r>
      <w:r w:rsidR="6C8FB3EE" w:rsidRPr="00C94ADA">
        <w:rPr>
          <w:rFonts w:ascii="Times New Roman" w:eastAsia="Times New Roman" w:hAnsi="Times New Roman" w:cs="Times New Roman"/>
          <w:sz w:val="24"/>
          <w:szCs w:val="24"/>
        </w:rPr>
        <w:t>Postscript</w:t>
      </w:r>
      <w:r w:rsidR="7DD912C5" w:rsidRPr="00C94ADA">
        <w:rPr>
          <w:rFonts w:ascii="Times New Roman" w:eastAsia="Times New Roman" w:hAnsi="Times New Roman" w:cs="Times New Roman"/>
          <w:sz w:val="24"/>
          <w:szCs w:val="24"/>
        </w:rPr>
        <w:t xml:space="preserve">). </w:t>
      </w:r>
      <w:proofErr w:type="gramStart"/>
      <w:r w:rsidR="7DD912C5" w:rsidRPr="00C94ADA">
        <w:rPr>
          <w:rFonts w:ascii="Times New Roman" w:eastAsia="Times New Roman" w:hAnsi="Times New Roman" w:cs="Times New Roman"/>
          <w:sz w:val="24"/>
          <w:szCs w:val="24"/>
        </w:rPr>
        <w:t>For,</w:t>
      </w:r>
      <w:proofErr w:type="gramEnd"/>
      <w:r w:rsidR="7DD912C5" w:rsidRPr="00C94ADA">
        <w:rPr>
          <w:rFonts w:ascii="Times New Roman" w:eastAsia="Times New Roman" w:hAnsi="Times New Roman" w:cs="Times New Roman"/>
          <w:sz w:val="24"/>
          <w:szCs w:val="24"/>
        </w:rPr>
        <w:t xml:space="preserve"> that mystery raises the specter of the Faulty Test Hypothesis. Some of the explanations given in our </w:t>
      </w:r>
      <w:r w:rsidR="19299816" w:rsidRPr="00C94ADA">
        <w:rPr>
          <w:rFonts w:ascii="Times New Roman" w:eastAsia="Times New Roman" w:hAnsi="Times New Roman" w:cs="Times New Roman"/>
          <w:sz w:val="24"/>
          <w:szCs w:val="24"/>
        </w:rPr>
        <w:t>follow-up</w:t>
      </w:r>
      <w:r w:rsidR="7DD912C5" w:rsidRPr="00C94ADA">
        <w:rPr>
          <w:rFonts w:ascii="Times New Roman" w:eastAsia="Times New Roman" w:hAnsi="Times New Roman" w:cs="Times New Roman"/>
          <w:sz w:val="24"/>
          <w:szCs w:val="24"/>
        </w:rPr>
        <w:t xml:space="preserve"> test suggest that the problem may be even worse than </w:t>
      </w:r>
      <w:r>
        <w:rPr>
          <w:rFonts w:ascii="Times New Roman" w:eastAsia="Times New Roman" w:hAnsi="Times New Roman" w:cs="Times New Roman"/>
          <w:sz w:val="24"/>
          <w:szCs w:val="24"/>
        </w:rPr>
        <w:t>we</w:t>
      </w:r>
      <w:r w:rsidR="3620A89E" w:rsidRPr="00C94ADA">
        <w:rPr>
          <w:rFonts w:ascii="Times New Roman" w:eastAsia="Times New Roman" w:hAnsi="Times New Roman" w:cs="Times New Roman"/>
          <w:sz w:val="24"/>
          <w:szCs w:val="24"/>
        </w:rPr>
        <w:t xml:space="preserve"> </w:t>
      </w:r>
      <w:r w:rsidR="7DD912C5" w:rsidRPr="00C94ADA">
        <w:rPr>
          <w:rFonts w:ascii="Times New Roman" w:eastAsia="Times New Roman" w:hAnsi="Times New Roman" w:cs="Times New Roman"/>
          <w:sz w:val="24"/>
          <w:szCs w:val="24"/>
        </w:rPr>
        <w:t>suggested</w:t>
      </w:r>
      <w:r w:rsidR="7DD912C5" w:rsidRPr="09D780E4">
        <w:rPr>
          <w:rFonts w:ascii="Times New Roman" w:eastAsia="Times New Roman" w:hAnsi="Times New Roman" w:cs="Times New Roman"/>
          <w:sz w:val="24"/>
          <w:szCs w:val="24"/>
        </w:rPr>
        <w:t xml:space="preserve">: something as relatively mundane as convergent evolution can lead participants to make probabilistic judgments that directly contradict the information in the vignette. Participants conclude that the biologists reported in the vignette were </w:t>
      </w:r>
      <w:r w:rsidR="7DD912C5" w:rsidRPr="09D780E4">
        <w:rPr>
          <w:rFonts w:ascii="Times New Roman" w:eastAsia="Times New Roman" w:hAnsi="Times New Roman" w:cs="Times New Roman"/>
          <w:i/>
          <w:iCs/>
          <w:sz w:val="24"/>
          <w:szCs w:val="24"/>
        </w:rPr>
        <w:t>wrong</w:t>
      </w:r>
      <w:r w:rsidR="7DD912C5" w:rsidRPr="09D780E4">
        <w:rPr>
          <w:rFonts w:ascii="Times New Roman" w:eastAsia="Times New Roman" w:hAnsi="Times New Roman" w:cs="Times New Roman"/>
          <w:sz w:val="24"/>
          <w:szCs w:val="24"/>
        </w:rPr>
        <w:t xml:space="preserve"> to claim that the new trees are not closely related to the Rio de Janeiro Myrtle because it is just too implausible that a tree could look so similar </w:t>
      </w:r>
      <w:r w:rsidR="7DD912C5" w:rsidRPr="09D780E4">
        <w:rPr>
          <w:rFonts w:ascii="Times New Roman" w:eastAsia="Times New Roman" w:hAnsi="Times New Roman" w:cs="Times New Roman"/>
          <w:i/>
          <w:iCs/>
          <w:sz w:val="24"/>
          <w:szCs w:val="24"/>
        </w:rPr>
        <w:t>without</w:t>
      </w:r>
      <w:r w:rsidR="7DD912C5" w:rsidRPr="09D780E4">
        <w:rPr>
          <w:rFonts w:ascii="Times New Roman" w:eastAsia="Times New Roman" w:hAnsi="Times New Roman" w:cs="Times New Roman"/>
          <w:sz w:val="24"/>
          <w:szCs w:val="24"/>
        </w:rPr>
        <w:t xml:space="preserve"> being closely related. We fear that our experiments, like many in the past, may have overestimated </w:t>
      </w:r>
      <w:proofErr w:type="gramStart"/>
      <w:r w:rsidR="7DD912C5" w:rsidRPr="09D780E4">
        <w:rPr>
          <w:rFonts w:ascii="Times New Roman" w:eastAsia="Times New Roman" w:hAnsi="Times New Roman" w:cs="Times New Roman"/>
          <w:sz w:val="24"/>
          <w:szCs w:val="24"/>
        </w:rPr>
        <w:t>how much strangeness</w:t>
      </w:r>
      <w:proofErr w:type="gramEnd"/>
      <w:r w:rsidR="7DD912C5" w:rsidRPr="09D780E4">
        <w:rPr>
          <w:rFonts w:ascii="Times New Roman" w:eastAsia="Times New Roman" w:hAnsi="Times New Roman" w:cs="Times New Roman"/>
          <w:sz w:val="24"/>
          <w:szCs w:val="24"/>
        </w:rPr>
        <w:t xml:space="preserve"> some participants are willing to stomach in a vignette.</w:t>
      </w:r>
    </w:p>
    <w:p w14:paraId="277E6DA9" w14:textId="77777777" w:rsidR="00DD67A4" w:rsidRPr="00DD67A4" w:rsidRDefault="00DD67A4" w:rsidP="00DD67A4">
      <w:pPr>
        <w:spacing w:line="240" w:lineRule="auto"/>
        <w:ind w:firstLine="720"/>
        <w:rPr>
          <w:rFonts w:ascii="Times New Roman" w:hAnsi="Times New Roman" w:cs="Times New Roman"/>
          <w:color w:val="00B050"/>
          <w:sz w:val="24"/>
          <w:szCs w:val="24"/>
        </w:rPr>
      </w:pPr>
    </w:p>
    <w:p w14:paraId="742D8684" w14:textId="5FEBFE86" w:rsidR="008B0950" w:rsidRPr="00CF4110" w:rsidRDefault="00DD67A4" w:rsidP="0063233D">
      <w:pPr>
        <w:spacing w:line="240" w:lineRule="auto"/>
        <w:rPr>
          <w:rFonts w:ascii="Times New Roman" w:eastAsia="Times New Roman" w:hAnsi="Times New Roman" w:cs="Times New Roman"/>
          <w:strike/>
          <w:color w:val="00B050"/>
          <w:sz w:val="24"/>
          <w:szCs w:val="24"/>
          <w:lang w:val="en-US"/>
        </w:rPr>
      </w:pPr>
      <w:r w:rsidRPr="00DD67A4">
        <w:rPr>
          <w:rFonts w:ascii="Times New Roman" w:hAnsi="Times New Roman" w:cs="Times New Roman"/>
          <w:color w:val="00B050"/>
          <w:sz w:val="24"/>
          <w:szCs w:val="24"/>
        </w:rPr>
        <w:tab/>
      </w:r>
      <w:r w:rsidR="0F4CA234" w:rsidRPr="01741AEC">
        <w:rPr>
          <w:rFonts w:ascii="Times New Roman" w:hAnsi="Times New Roman" w:cs="Times New Roman"/>
          <w:sz w:val="24"/>
          <w:szCs w:val="24"/>
        </w:rPr>
        <w:t>T</w:t>
      </w:r>
      <w:r w:rsidR="418061AF" w:rsidRPr="01741AEC">
        <w:rPr>
          <w:rFonts w:ascii="Times New Roman" w:hAnsi="Times New Roman" w:cs="Times New Roman"/>
          <w:sz w:val="24"/>
          <w:szCs w:val="24"/>
        </w:rPr>
        <w:t xml:space="preserve">his attempt to </w:t>
      </w:r>
      <w:r w:rsidR="65599655" w:rsidRPr="01741AEC">
        <w:rPr>
          <w:rFonts w:ascii="Times New Roman" w:hAnsi="Times New Roman" w:cs="Times New Roman"/>
          <w:sz w:val="24"/>
          <w:szCs w:val="24"/>
        </w:rPr>
        <w:t>explain away the apparently descriptivist results for ‘myrtle’</w:t>
      </w:r>
      <w:r w:rsidR="418061AF" w:rsidRPr="01741AEC">
        <w:rPr>
          <w:rFonts w:ascii="Times New Roman" w:hAnsi="Times New Roman" w:cs="Times New Roman"/>
          <w:sz w:val="24"/>
          <w:szCs w:val="24"/>
        </w:rPr>
        <w:t xml:space="preserve"> may be part of the story</w:t>
      </w:r>
      <w:r w:rsidR="123CF63A" w:rsidRPr="01741AEC">
        <w:rPr>
          <w:rFonts w:ascii="Times New Roman" w:hAnsi="Times New Roman" w:cs="Times New Roman"/>
          <w:sz w:val="24"/>
          <w:szCs w:val="24"/>
        </w:rPr>
        <w:t>,</w:t>
      </w:r>
      <w:r w:rsidR="418061AF" w:rsidRPr="01741AEC">
        <w:rPr>
          <w:rFonts w:ascii="Times New Roman" w:hAnsi="Times New Roman" w:cs="Times New Roman"/>
          <w:sz w:val="24"/>
          <w:szCs w:val="24"/>
        </w:rPr>
        <w:t xml:space="preserve"> </w:t>
      </w:r>
      <w:r w:rsidR="65599655" w:rsidRPr="01741AEC">
        <w:rPr>
          <w:rFonts w:ascii="Times New Roman" w:hAnsi="Times New Roman" w:cs="Times New Roman"/>
          <w:sz w:val="24"/>
          <w:szCs w:val="24"/>
        </w:rPr>
        <w:t xml:space="preserve">but we </w:t>
      </w:r>
      <w:r w:rsidR="3E68D0A9" w:rsidRPr="01741AEC">
        <w:rPr>
          <w:rFonts w:ascii="Times New Roman" w:hAnsi="Times New Roman" w:cs="Times New Roman"/>
          <w:sz w:val="24"/>
          <w:szCs w:val="24"/>
        </w:rPr>
        <w:t xml:space="preserve">very much </w:t>
      </w:r>
      <w:r w:rsidR="65599655" w:rsidRPr="01741AEC">
        <w:rPr>
          <w:rFonts w:ascii="Times New Roman" w:hAnsi="Times New Roman" w:cs="Times New Roman"/>
          <w:sz w:val="24"/>
          <w:szCs w:val="24"/>
        </w:rPr>
        <w:t xml:space="preserve">doubt that it is all of it. </w:t>
      </w:r>
      <w:r w:rsidR="418061AF" w:rsidRPr="01741AEC">
        <w:rPr>
          <w:rFonts w:ascii="Times New Roman" w:hAnsi="Times New Roman" w:cs="Times New Roman"/>
          <w:sz w:val="24"/>
          <w:szCs w:val="24"/>
        </w:rPr>
        <w:t>Setting it aside, what</w:t>
      </w:r>
      <w:r w:rsidR="65599655" w:rsidRPr="01741AEC">
        <w:rPr>
          <w:rFonts w:ascii="Times New Roman" w:hAnsi="Times New Roman" w:cs="Times New Roman"/>
          <w:sz w:val="24"/>
          <w:szCs w:val="24"/>
        </w:rPr>
        <w:t xml:space="preserve"> can</w:t>
      </w:r>
      <w:r w:rsidR="418061AF" w:rsidRPr="01741AEC">
        <w:rPr>
          <w:rFonts w:ascii="Times New Roman" w:hAnsi="Times New Roman" w:cs="Times New Roman"/>
          <w:sz w:val="24"/>
          <w:szCs w:val="24"/>
        </w:rPr>
        <w:t xml:space="preserve"> we </w:t>
      </w:r>
      <w:r w:rsidR="688C637A" w:rsidRPr="01741AEC">
        <w:rPr>
          <w:rFonts w:ascii="Times New Roman" w:hAnsi="Times New Roman" w:cs="Times New Roman"/>
          <w:sz w:val="24"/>
          <w:szCs w:val="24"/>
        </w:rPr>
        <w:t>conclude about ‘myrtle’</w:t>
      </w:r>
      <w:r w:rsidR="418061AF" w:rsidRPr="01741AEC">
        <w:rPr>
          <w:rFonts w:ascii="Times New Roman" w:hAnsi="Times New Roman" w:cs="Times New Roman"/>
          <w:sz w:val="24"/>
          <w:szCs w:val="24"/>
        </w:rPr>
        <w:t xml:space="preserve">? </w:t>
      </w:r>
      <w:r w:rsidR="418061AF" w:rsidRPr="09D780E4">
        <w:rPr>
          <w:rFonts w:ascii="Times New Roman" w:hAnsi="Times New Roman" w:cs="Times New Roman"/>
          <w:i/>
          <w:iCs/>
          <w:sz w:val="24"/>
          <w:szCs w:val="24"/>
        </w:rPr>
        <w:t>Prima facie</w:t>
      </w:r>
      <w:r w:rsidR="418061AF" w:rsidRPr="01741AEC">
        <w:rPr>
          <w:rFonts w:ascii="Times New Roman" w:hAnsi="Times New Roman" w:cs="Times New Roman"/>
          <w:sz w:val="24"/>
          <w:szCs w:val="24"/>
        </w:rPr>
        <w:t xml:space="preserve">, the results </w:t>
      </w:r>
      <w:r w:rsidR="77CB0B99" w:rsidRPr="01741AEC">
        <w:rPr>
          <w:rFonts w:ascii="Times New Roman" w:hAnsi="Times New Roman" w:cs="Times New Roman"/>
          <w:sz w:val="24"/>
          <w:szCs w:val="24"/>
        </w:rPr>
        <w:t>for ‘myrtle’</w:t>
      </w:r>
      <w:r w:rsidR="3E68D0A9" w:rsidRPr="01741AEC">
        <w:rPr>
          <w:rFonts w:ascii="Times New Roman" w:hAnsi="Times New Roman" w:cs="Times New Roman"/>
          <w:sz w:val="24"/>
          <w:szCs w:val="24"/>
        </w:rPr>
        <w:t xml:space="preserve"> </w:t>
      </w:r>
      <w:r w:rsidR="418061AF" w:rsidRPr="01741AEC">
        <w:rPr>
          <w:rFonts w:ascii="Times New Roman" w:hAnsi="Times New Roman" w:cs="Times New Roman"/>
          <w:sz w:val="24"/>
          <w:szCs w:val="24"/>
        </w:rPr>
        <w:t>are very similar to the earlier ones for ‘rice’</w:t>
      </w:r>
      <w:r w:rsidR="77CB0B99" w:rsidRPr="01741AEC">
        <w:rPr>
          <w:rFonts w:ascii="Times New Roman" w:hAnsi="Times New Roman" w:cs="Times New Roman"/>
          <w:sz w:val="24"/>
          <w:szCs w:val="24"/>
        </w:rPr>
        <w:t>.</w:t>
      </w:r>
      <w:r w:rsidR="77CB0B99">
        <w:rPr>
          <w:rFonts w:ascii="Times New Roman" w:hAnsi="Times New Roman" w:cs="Times New Roman"/>
          <w:color w:val="FF0000"/>
          <w:sz w:val="24"/>
          <w:szCs w:val="24"/>
        </w:rPr>
        <w:t xml:space="preserve"> </w:t>
      </w:r>
      <w:r w:rsidR="77CB0B99" w:rsidRPr="01741AEC">
        <w:rPr>
          <w:rFonts w:ascii="Times New Roman" w:hAnsi="Times New Roman" w:cs="Times New Roman"/>
          <w:sz w:val="24"/>
          <w:szCs w:val="24"/>
        </w:rPr>
        <w:t>Those</w:t>
      </w:r>
      <w:r w:rsidR="418061AF" w:rsidRPr="01741AEC">
        <w:rPr>
          <w:rFonts w:ascii="Times New Roman" w:hAnsi="Times New Roman" w:cs="Times New Roman"/>
          <w:sz w:val="24"/>
          <w:szCs w:val="24"/>
        </w:rPr>
        <w:t xml:space="preserve"> led us to conclude that ‘rice’ is covered by the Hybrid Theory</w:t>
      </w:r>
      <w:r w:rsidR="3E68D0A9" w:rsidRPr="01741AEC">
        <w:rPr>
          <w:rFonts w:ascii="Times New Roman" w:hAnsi="Times New Roman" w:cs="Times New Roman"/>
          <w:sz w:val="24"/>
          <w:szCs w:val="24"/>
        </w:rPr>
        <w:t>,</w:t>
      </w:r>
      <w:r w:rsidR="688C637A" w:rsidRPr="01741AEC">
        <w:rPr>
          <w:rFonts w:ascii="Times New Roman" w:hAnsi="Times New Roman" w:cs="Times New Roman"/>
          <w:sz w:val="24"/>
          <w:szCs w:val="24"/>
        </w:rPr>
        <w:t xml:space="preserve"> </w:t>
      </w:r>
      <w:r w:rsidR="3E68D0A9" w:rsidRPr="01741AEC">
        <w:rPr>
          <w:rFonts w:ascii="Times New Roman" w:hAnsi="Times New Roman" w:cs="Times New Roman"/>
          <w:sz w:val="24"/>
          <w:szCs w:val="24"/>
        </w:rPr>
        <w:t>b</w:t>
      </w:r>
      <w:r w:rsidR="688C637A" w:rsidRPr="01741AEC">
        <w:rPr>
          <w:rFonts w:ascii="Times New Roman" w:hAnsi="Times New Roman" w:cs="Times New Roman"/>
          <w:sz w:val="24"/>
          <w:szCs w:val="24"/>
        </w:rPr>
        <w:t>ut there is a good reason for not drawing this conclusion about ‘myrtle’.</w:t>
      </w:r>
      <w:r w:rsidR="77CB0B99" w:rsidRPr="01741AEC">
        <w:rPr>
          <w:rFonts w:ascii="Times New Roman" w:hAnsi="Times New Roman" w:cs="Times New Roman"/>
          <w:sz w:val="24"/>
          <w:szCs w:val="24"/>
        </w:rPr>
        <w:t xml:space="preserve"> ‘Myrtle’ is cruc</w:t>
      </w:r>
      <w:r w:rsidR="77CB0B99" w:rsidRPr="31B7EFE9">
        <w:rPr>
          <w:rFonts w:ascii="Times New Roman" w:hAnsi="Times New Roman" w:cs="Times New Roman"/>
          <w:sz w:val="24"/>
          <w:szCs w:val="24"/>
        </w:rPr>
        <w:t>ially different from ‘rice’. All</w:t>
      </w:r>
      <w:r w:rsidR="688C637A" w:rsidRPr="31B7EFE9">
        <w:rPr>
          <w:rFonts w:ascii="Times New Roman" w:hAnsi="Times New Roman" w:cs="Times New Roman"/>
          <w:sz w:val="24"/>
          <w:szCs w:val="24"/>
        </w:rPr>
        <w:t xml:space="preserve"> </w:t>
      </w:r>
      <w:r w:rsidR="3553AE87" w:rsidRPr="31B7EFE9">
        <w:rPr>
          <w:rFonts w:ascii="Times New Roman" w:eastAsia="Times New Roman" w:hAnsi="Times New Roman" w:cs="Times New Roman"/>
          <w:sz w:val="24"/>
          <w:szCs w:val="24"/>
        </w:rPr>
        <w:t>but one of our participants in the ‘rice’ conditions reported having heard of rice</w:t>
      </w:r>
      <w:r w:rsidR="77BBDF8F" w:rsidRPr="31B7EFE9">
        <w:rPr>
          <w:rFonts w:ascii="Times New Roman" w:eastAsia="Times New Roman" w:hAnsi="Times New Roman" w:cs="Times New Roman"/>
          <w:sz w:val="24"/>
          <w:szCs w:val="24"/>
        </w:rPr>
        <w:t>; w</w:t>
      </w:r>
      <w:r w:rsidR="3553AE87" w:rsidRPr="31B7EFE9">
        <w:rPr>
          <w:rFonts w:ascii="Times New Roman" w:eastAsia="Times New Roman" w:hAnsi="Times New Roman" w:cs="Times New Roman"/>
          <w:sz w:val="24"/>
          <w:szCs w:val="24"/>
        </w:rPr>
        <w:t>e c</w:t>
      </w:r>
      <w:r w:rsidR="3553AE87" w:rsidRPr="00847FC3">
        <w:rPr>
          <w:rFonts w:ascii="Times New Roman" w:eastAsia="Times New Roman" w:hAnsi="Times New Roman" w:cs="Times New Roman"/>
          <w:sz w:val="24"/>
          <w:szCs w:val="24"/>
        </w:rPr>
        <w:t>an safely assume that</w:t>
      </w:r>
      <w:r w:rsidR="77CB0B99" w:rsidRPr="01741AEC">
        <w:rPr>
          <w:rFonts w:ascii="Times New Roman" w:eastAsia="Times New Roman" w:hAnsi="Times New Roman" w:cs="Times New Roman"/>
          <w:sz w:val="24"/>
          <w:szCs w:val="24"/>
        </w:rPr>
        <w:t xml:space="preserve"> our participants are competent with</w:t>
      </w:r>
      <w:r w:rsidR="3553AE87" w:rsidRPr="01741AEC">
        <w:rPr>
          <w:rFonts w:ascii="Times New Roman" w:eastAsia="Times New Roman" w:hAnsi="Times New Roman" w:cs="Times New Roman"/>
          <w:sz w:val="24"/>
          <w:szCs w:val="24"/>
        </w:rPr>
        <w:t xml:space="preserve"> ‘rice’</w:t>
      </w:r>
      <w:r w:rsidR="14D22723" w:rsidRPr="01741AEC">
        <w:rPr>
          <w:rFonts w:ascii="Times New Roman" w:eastAsia="Times New Roman" w:hAnsi="Times New Roman" w:cs="Times New Roman"/>
          <w:sz w:val="24"/>
          <w:szCs w:val="24"/>
        </w:rPr>
        <w:t>.</w:t>
      </w:r>
      <w:r w:rsidR="3553AE87" w:rsidRPr="01741AEC">
        <w:rPr>
          <w:rFonts w:ascii="Times New Roman" w:eastAsia="Times New Roman" w:hAnsi="Times New Roman" w:cs="Times New Roman"/>
          <w:sz w:val="24"/>
          <w:szCs w:val="24"/>
        </w:rPr>
        <w:t xml:space="preserve"> But in this </w:t>
      </w:r>
      <w:r w:rsidR="19299816">
        <w:rPr>
          <w:rFonts w:ascii="Times New Roman" w:eastAsia="Times New Roman" w:hAnsi="Times New Roman" w:cs="Times New Roman"/>
          <w:sz w:val="24"/>
          <w:szCs w:val="24"/>
        </w:rPr>
        <w:t>follow-up</w:t>
      </w:r>
      <w:r w:rsidR="4F033AF1" w:rsidRPr="00847FC3">
        <w:rPr>
          <w:rFonts w:ascii="Times New Roman" w:eastAsia="Times New Roman" w:hAnsi="Times New Roman" w:cs="Times New Roman"/>
          <w:sz w:val="24"/>
          <w:szCs w:val="24"/>
        </w:rPr>
        <w:t xml:space="preserve"> test, less than half (14 out of 29) </w:t>
      </w:r>
      <w:r w:rsidR="4F033AF1" w:rsidRPr="00C94ADA">
        <w:rPr>
          <w:rFonts w:ascii="Times New Roman" w:eastAsia="Times New Roman" w:hAnsi="Times New Roman" w:cs="Times New Roman"/>
          <w:sz w:val="24"/>
          <w:szCs w:val="24"/>
        </w:rPr>
        <w:t xml:space="preserve">reported having heard of myrtle trees. </w:t>
      </w:r>
      <w:r w:rsidR="4CAD7156" w:rsidRPr="00C94ADA">
        <w:rPr>
          <w:rFonts w:ascii="Times New Roman" w:eastAsia="Times New Roman" w:hAnsi="Times New Roman" w:cs="Times New Roman"/>
          <w:sz w:val="24"/>
          <w:szCs w:val="24"/>
        </w:rPr>
        <w:t xml:space="preserve">For these participants, ‘myrtle’ is a novel term, just as ‘catoblepas’ was for </w:t>
      </w:r>
      <w:r w:rsidR="622833AD" w:rsidRPr="00C94ADA">
        <w:rPr>
          <w:rFonts w:ascii="Times New Roman" w:eastAsia="Times New Roman" w:hAnsi="Times New Roman" w:cs="Times New Roman"/>
          <w:sz w:val="24"/>
          <w:szCs w:val="24"/>
        </w:rPr>
        <w:t xml:space="preserve">the </w:t>
      </w:r>
      <w:r w:rsidR="4CAD7156" w:rsidRPr="00C94ADA">
        <w:rPr>
          <w:rFonts w:ascii="Times New Roman" w:eastAsia="Times New Roman" w:hAnsi="Times New Roman" w:cs="Times New Roman"/>
          <w:sz w:val="24"/>
          <w:szCs w:val="24"/>
        </w:rPr>
        <w:t>participants i</w:t>
      </w:r>
      <w:r w:rsidR="00B74438">
        <w:rPr>
          <w:rFonts w:ascii="Times New Roman" w:eastAsia="Times New Roman" w:hAnsi="Times New Roman" w:cs="Times New Roman"/>
          <w:sz w:val="24"/>
          <w:szCs w:val="24"/>
        </w:rPr>
        <w:t>n “Testing”</w:t>
      </w:r>
      <w:r w:rsidR="0063233D" w:rsidRPr="00C94ADA">
        <w:rPr>
          <w:rFonts w:ascii="Times New Roman" w:eastAsia="Times New Roman" w:hAnsi="Times New Roman" w:cs="Times New Roman"/>
          <w:sz w:val="24"/>
          <w:szCs w:val="24"/>
        </w:rPr>
        <w:t xml:space="preserve">; see section 1.3 above. </w:t>
      </w:r>
      <w:r w:rsidR="005170DA" w:rsidRPr="00C94ADA">
        <w:rPr>
          <w:rFonts w:ascii="Times New Roman" w:eastAsia="Times New Roman" w:hAnsi="Times New Roman" w:cs="Times New Roman"/>
          <w:sz w:val="24"/>
          <w:szCs w:val="24"/>
        </w:rPr>
        <w:t xml:space="preserve">Furthermore, merely having heard of myrtles is a low bar, which does not guarantee competence with ‘myrtle’. So, most of our participants probably lacked the linguistic competence necessary for identifying myrtles. As such, our results for ‘myrtle’ are much like </w:t>
      </w:r>
      <w:r w:rsidR="00B74438">
        <w:rPr>
          <w:rFonts w:ascii="Times New Roman" w:eastAsia="Times New Roman" w:hAnsi="Times New Roman" w:cs="Times New Roman"/>
          <w:sz w:val="24"/>
          <w:szCs w:val="24"/>
        </w:rPr>
        <w:t>our</w:t>
      </w:r>
      <w:r w:rsidR="005170DA" w:rsidRPr="00C94ADA">
        <w:rPr>
          <w:rFonts w:ascii="Times New Roman" w:eastAsia="Times New Roman" w:hAnsi="Times New Roman" w:cs="Times New Roman"/>
          <w:sz w:val="24"/>
          <w:szCs w:val="24"/>
        </w:rPr>
        <w:t xml:space="preserve"> </w:t>
      </w:r>
      <w:r w:rsidR="0063233D" w:rsidRPr="00C94ADA">
        <w:rPr>
          <w:rFonts w:ascii="Times New Roman" w:eastAsia="Times New Roman" w:hAnsi="Times New Roman" w:cs="Times New Roman"/>
          <w:sz w:val="24"/>
          <w:szCs w:val="24"/>
        </w:rPr>
        <w:t xml:space="preserve">earlier </w:t>
      </w:r>
      <w:r w:rsidR="005170DA" w:rsidRPr="00C94ADA">
        <w:rPr>
          <w:rFonts w:ascii="Times New Roman" w:eastAsia="Times New Roman" w:hAnsi="Times New Roman" w:cs="Times New Roman"/>
          <w:sz w:val="24"/>
          <w:szCs w:val="24"/>
        </w:rPr>
        <w:t>results for ‘catoblepas’</w:t>
      </w:r>
      <w:r w:rsidR="00B74438">
        <w:rPr>
          <w:rFonts w:ascii="Times New Roman" w:eastAsia="Times New Roman" w:hAnsi="Times New Roman" w:cs="Times New Roman"/>
          <w:sz w:val="24"/>
          <w:szCs w:val="24"/>
        </w:rPr>
        <w:t xml:space="preserve"> in “Testing”</w:t>
      </w:r>
      <w:r w:rsidR="005170DA" w:rsidRPr="00C94ADA">
        <w:rPr>
          <w:rFonts w:ascii="Times New Roman" w:eastAsia="Times New Roman" w:hAnsi="Times New Roman" w:cs="Times New Roman"/>
          <w:sz w:val="24"/>
          <w:szCs w:val="24"/>
        </w:rPr>
        <w:t xml:space="preserve">: they provide </w:t>
      </w:r>
      <w:r w:rsidR="005170DA" w:rsidRPr="31B7EFE9">
        <w:rPr>
          <w:rFonts w:ascii="Times New Roman" w:eastAsia="Times New Roman" w:hAnsi="Times New Roman" w:cs="Times New Roman"/>
          <w:sz w:val="24"/>
          <w:szCs w:val="24"/>
        </w:rPr>
        <w:t>evidence against the Causal-Hist</w:t>
      </w:r>
      <w:r w:rsidR="005170DA" w:rsidRPr="00847FC3">
        <w:rPr>
          <w:rFonts w:ascii="Times New Roman" w:eastAsia="Times New Roman" w:hAnsi="Times New Roman" w:cs="Times New Roman"/>
          <w:sz w:val="24"/>
          <w:szCs w:val="24"/>
        </w:rPr>
        <w:t>orical Th</w:t>
      </w:r>
      <w:r w:rsidR="005170DA" w:rsidRPr="01741AEC">
        <w:rPr>
          <w:rFonts w:ascii="Times New Roman" w:eastAsia="Times New Roman" w:hAnsi="Times New Roman" w:cs="Times New Roman"/>
          <w:sz w:val="24"/>
          <w:szCs w:val="24"/>
        </w:rPr>
        <w:t>eory, but do not adjudic</w:t>
      </w:r>
      <w:r w:rsidR="005170DA" w:rsidRPr="00847FC3">
        <w:rPr>
          <w:rFonts w:ascii="Times New Roman" w:eastAsia="Times New Roman" w:hAnsi="Times New Roman" w:cs="Times New Roman"/>
          <w:sz w:val="24"/>
          <w:szCs w:val="24"/>
        </w:rPr>
        <w:t>ate between the other alternatives.</w:t>
      </w:r>
    </w:p>
    <w:p w14:paraId="21F8A70A" w14:textId="77777777" w:rsidR="008B0950" w:rsidRDefault="008B0950" w:rsidP="083C03A4">
      <w:pPr>
        <w:spacing w:line="240" w:lineRule="auto"/>
        <w:rPr>
          <w:rFonts w:ascii="Times New Roman" w:eastAsia="Times New Roman" w:hAnsi="Times New Roman" w:cs="Times New Roman"/>
          <w:color w:val="00B050"/>
          <w:sz w:val="24"/>
          <w:szCs w:val="24"/>
        </w:rPr>
      </w:pPr>
    </w:p>
    <w:p w14:paraId="41EE103D" w14:textId="2DE5B20A" w:rsidR="00C31C2E" w:rsidRPr="00975D46" w:rsidRDefault="00C31C2E" w:rsidP="00C31C2E">
      <w:pPr>
        <w:spacing w:line="240" w:lineRule="auto"/>
        <w:rPr>
          <w:rFonts w:ascii="Times New Roman" w:eastAsia="Times New Roman" w:hAnsi="Times New Roman" w:cs="Times New Roman"/>
          <w:b/>
          <w:sz w:val="24"/>
          <w:szCs w:val="24"/>
          <w:lang w:val="en-US"/>
        </w:rPr>
      </w:pPr>
      <w:r w:rsidRPr="00975D46">
        <w:rPr>
          <w:rFonts w:ascii="Times New Roman" w:eastAsia="Times New Roman" w:hAnsi="Times New Roman" w:cs="Times New Roman"/>
          <w:b/>
          <w:sz w:val="24"/>
          <w:szCs w:val="24"/>
          <w:lang w:val="en-US"/>
        </w:rPr>
        <w:t>4. Conclusion</w:t>
      </w:r>
    </w:p>
    <w:p w14:paraId="64F1DAE3" w14:textId="77777777" w:rsidR="00C31C2E" w:rsidRPr="00975D46" w:rsidRDefault="00C31C2E" w:rsidP="00C31C2E">
      <w:pPr>
        <w:spacing w:line="240" w:lineRule="auto"/>
        <w:rPr>
          <w:rFonts w:ascii="Times New Roman" w:eastAsia="Times New Roman" w:hAnsi="Times New Roman" w:cs="Times New Roman"/>
          <w:sz w:val="24"/>
          <w:szCs w:val="24"/>
          <w:lang w:val="en-US"/>
        </w:rPr>
      </w:pPr>
    </w:p>
    <w:p w14:paraId="2D67116E" w14:textId="0E5498E8" w:rsidR="00C31C2E" w:rsidRPr="00975D46" w:rsidRDefault="71C265DA" w:rsidP="00C31C2E">
      <w:pPr>
        <w:spacing w:line="240" w:lineRule="auto"/>
        <w:rPr>
          <w:rFonts w:ascii="Times New Roman" w:eastAsia="Times New Roman" w:hAnsi="Times New Roman" w:cs="Times New Roman"/>
          <w:sz w:val="24"/>
          <w:szCs w:val="24"/>
          <w:lang w:val="en-US"/>
        </w:rPr>
      </w:pPr>
      <w:r w:rsidRPr="09D780E4">
        <w:rPr>
          <w:rFonts w:ascii="Times New Roman" w:eastAsia="Times New Roman" w:hAnsi="Times New Roman" w:cs="Times New Roman"/>
          <w:sz w:val="24"/>
          <w:szCs w:val="24"/>
          <w:lang w:val="en-US"/>
        </w:rPr>
        <w:t>Past experiments led philosophers to conclude that the reference determination of natural kind terms is neither simply descriptive, as traditionally thought, nor simply causal-historical, as Kripke-Putnam claimed. Some philosophers urged an Ambiguity Theory</w:t>
      </w:r>
      <w:r w:rsidR="1CA54694" w:rsidRPr="09D780E4">
        <w:rPr>
          <w:rFonts w:ascii="Times New Roman" w:eastAsia="Times New Roman" w:hAnsi="Times New Roman" w:cs="Times New Roman"/>
          <w:sz w:val="24"/>
          <w:szCs w:val="24"/>
          <w:lang w:val="en-US"/>
        </w:rPr>
        <w:t xml:space="preserve"> and some</w:t>
      </w:r>
      <w:r w:rsidR="123FD3DD" w:rsidRPr="09D780E4">
        <w:rPr>
          <w:rFonts w:ascii="Times New Roman" w:eastAsia="Times New Roman" w:hAnsi="Times New Roman" w:cs="Times New Roman"/>
          <w:sz w:val="24"/>
          <w:szCs w:val="24"/>
          <w:lang w:val="en-US"/>
        </w:rPr>
        <w:t>,</w:t>
      </w:r>
      <w:r w:rsidRPr="09D780E4">
        <w:rPr>
          <w:rFonts w:ascii="Times New Roman" w:eastAsia="Times New Roman" w:hAnsi="Times New Roman" w:cs="Times New Roman"/>
          <w:sz w:val="24"/>
          <w:szCs w:val="24"/>
          <w:lang w:val="en-US"/>
        </w:rPr>
        <w:t xml:space="preserve"> a Hybrid Theory</w:t>
      </w:r>
      <w:r w:rsidR="123FD3DD" w:rsidRPr="09D780E4">
        <w:rPr>
          <w:rFonts w:ascii="Times New Roman" w:eastAsia="Times New Roman" w:hAnsi="Times New Roman" w:cs="Times New Roman"/>
          <w:sz w:val="24"/>
          <w:szCs w:val="24"/>
          <w:lang w:val="en-US"/>
        </w:rPr>
        <w:t>. A</w:t>
      </w:r>
      <w:r w:rsidRPr="09D780E4">
        <w:rPr>
          <w:rFonts w:ascii="Times New Roman" w:eastAsia="Times New Roman" w:hAnsi="Times New Roman" w:cs="Times New Roman"/>
          <w:sz w:val="24"/>
          <w:szCs w:val="24"/>
          <w:lang w:val="en-US"/>
        </w:rPr>
        <w:t xml:space="preserve"> Different Idiolects Theory</w:t>
      </w:r>
      <w:r w:rsidR="123FD3DD" w:rsidRPr="09D780E4">
        <w:rPr>
          <w:rFonts w:ascii="Times New Roman" w:eastAsia="Times New Roman" w:hAnsi="Times New Roman" w:cs="Times New Roman"/>
          <w:sz w:val="24"/>
          <w:szCs w:val="24"/>
          <w:lang w:val="en-US"/>
        </w:rPr>
        <w:t xml:space="preserve"> is also a possibility.</w:t>
      </w:r>
      <w:r w:rsidRPr="09D780E4">
        <w:rPr>
          <w:rFonts w:ascii="Times New Roman" w:eastAsia="Times New Roman" w:hAnsi="Times New Roman" w:cs="Times New Roman"/>
          <w:sz w:val="24"/>
          <w:szCs w:val="24"/>
          <w:lang w:val="en-US"/>
        </w:rPr>
        <w:t xml:space="preserve"> </w:t>
      </w:r>
      <w:r w:rsidR="00B74438">
        <w:rPr>
          <w:rFonts w:ascii="Times New Roman" w:eastAsia="Times New Roman" w:hAnsi="Times New Roman" w:cs="Times New Roman"/>
          <w:sz w:val="24"/>
          <w:szCs w:val="24"/>
          <w:lang w:val="en-US"/>
        </w:rPr>
        <w:t>Our recent</w:t>
      </w:r>
      <w:r w:rsidR="622833AD" w:rsidRPr="09D780E4">
        <w:rPr>
          <w:rFonts w:ascii="Times New Roman" w:eastAsia="Times New Roman" w:hAnsi="Times New Roman" w:cs="Times New Roman"/>
          <w:sz w:val="24"/>
          <w:szCs w:val="24"/>
          <w:lang w:val="en-US"/>
        </w:rPr>
        <w:t xml:space="preserve"> </w:t>
      </w:r>
      <w:r w:rsidRPr="09D780E4">
        <w:rPr>
          <w:rFonts w:ascii="Times New Roman" w:eastAsia="Times New Roman" w:hAnsi="Times New Roman" w:cs="Times New Roman"/>
          <w:sz w:val="24"/>
          <w:szCs w:val="24"/>
          <w:lang w:val="en-US"/>
        </w:rPr>
        <w:t xml:space="preserve">experiments </w:t>
      </w:r>
      <w:r w:rsidR="123FD3DD" w:rsidRPr="09D780E4">
        <w:rPr>
          <w:rFonts w:ascii="Times New Roman" w:eastAsia="Times New Roman" w:hAnsi="Times New Roman" w:cs="Times New Roman"/>
          <w:sz w:val="24"/>
          <w:szCs w:val="24"/>
          <w:lang w:val="en-US"/>
        </w:rPr>
        <w:t xml:space="preserve">led </w:t>
      </w:r>
      <w:r w:rsidR="00B74438">
        <w:rPr>
          <w:rFonts w:ascii="Times New Roman" w:eastAsia="Times New Roman" w:hAnsi="Times New Roman" w:cs="Times New Roman"/>
          <w:sz w:val="24"/>
          <w:szCs w:val="24"/>
          <w:lang w:val="en-US"/>
        </w:rPr>
        <w:t>us</w:t>
      </w:r>
      <w:r w:rsidR="622833AD" w:rsidRPr="09D780E4">
        <w:rPr>
          <w:rFonts w:ascii="Times New Roman" w:eastAsia="Times New Roman" w:hAnsi="Times New Roman" w:cs="Times New Roman"/>
          <w:sz w:val="24"/>
          <w:szCs w:val="24"/>
          <w:lang w:val="en-US"/>
        </w:rPr>
        <w:t xml:space="preserve"> </w:t>
      </w:r>
      <w:r w:rsidR="123FD3DD" w:rsidRPr="09D780E4">
        <w:rPr>
          <w:rFonts w:ascii="Times New Roman" w:eastAsia="Times New Roman" w:hAnsi="Times New Roman" w:cs="Times New Roman"/>
          <w:sz w:val="24"/>
          <w:szCs w:val="24"/>
          <w:lang w:val="en-US"/>
        </w:rPr>
        <w:t xml:space="preserve">to </w:t>
      </w:r>
      <w:r w:rsidRPr="09D780E4">
        <w:rPr>
          <w:rFonts w:ascii="Times New Roman" w:eastAsia="Times New Roman" w:hAnsi="Times New Roman" w:cs="Times New Roman"/>
          <w:sz w:val="24"/>
          <w:szCs w:val="24"/>
          <w:lang w:val="en-US"/>
        </w:rPr>
        <w:t xml:space="preserve">hypothesize that philosophers had been mistaken in thinking that one theory fits all: some natural kind terms are covered by one theory, some another, with a place for all the proposed theories. </w:t>
      </w:r>
      <w:proofErr w:type="gramStart"/>
      <w:r w:rsidRPr="09D780E4">
        <w:rPr>
          <w:rFonts w:ascii="Times New Roman" w:eastAsia="Times New Roman" w:hAnsi="Times New Roman" w:cs="Times New Roman"/>
          <w:sz w:val="24"/>
          <w:szCs w:val="24"/>
          <w:lang w:val="en-US"/>
        </w:rPr>
        <w:t xml:space="preserve">In particular, </w:t>
      </w:r>
      <w:r w:rsidR="00B74438">
        <w:rPr>
          <w:rFonts w:ascii="Times New Roman" w:eastAsia="Times New Roman" w:hAnsi="Times New Roman" w:cs="Times New Roman"/>
          <w:sz w:val="24"/>
          <w:szCs w:val="24"/>
          <w:lang w:val="en-US"/>
        </w:rPr>
        <w:t>we</w:t>
      </w:r>
      <w:proofErr w:type="gramEnd"/>
      <w:r w:rsidR="622833AD" w:rsidRPr="09D780E4">
        <w:rPr>
          <w:rFonts w:ascii="Times New Roman" w:eastAsia="Times New Roman" w:hAnsi="Times New Roman" w:cs="Times New Roman"/>
          <w:sz w:val="24"/>
          <w:szCs w:val="24"/>
          <w:lang w:val="en-US"/>
        </w:rPr>
        <w:t xml:space="preserve"> </w:t>
      </w:r>
      <w:r w:rsidRPr="09D780E4">
        <w:rPr>
          <w:rFonts w:ascii="Times New Roman" w:eastAsia="Times New Roman" w:hAnsi="Times New Roman" w:cs="Times New Roman"/>
          <w:sz w:val="24"/>
          <w:szCs w:val="24"/>
          <w:lang w:val="en-US"/>
        </w:rPr>
        <w:t xml:space="preserve">thought that although the Causal-Historical Theory is true for some terms it is not true for all. In some cases, reference determination will reflect the folk’s practical interests, either instead of or in addition to the scientists’ explanatory interests. So, there are likely to be two factors to the reference determination of some terms: a superficial-descriptive one and a deep-causal one. </w:t>
      </w:r>
      <w:r w:rsidR="00B74438">
        <w:rPr>
          <w:rFonts w:ascii="Times New Roman" w:eastAsia="Times New Roman" w:hAnsi="Times New Roman" w:cs="Times New Roman"/>
          <w:sz w:val="24"/>
          <w:szCs w:val="24"/>
          <w:lang w:val="en-US"/>
        </w:rPr>
        <w:t>We</w:t>
      </w:r>
      <w:r w:rsidR="622833AD" w:rsidRPr="09D780E4">
        <w:rPr>
          <w:rFonts w:ascii="Times New Roman" w:eastAsia="Times New Roman" w:hAnsi="Times New Roman" w:cs="Times New Roman"/>
          <w:sz w:val="24"/>
          <w:szCs w:val="24"/>
          <w:lang w:val="en-US"/>
        </w:rPr>
        <w:t xml:space="preserve"> </w:t>
      </w:r>
      <w:r w:rsidRPr="09D780E4">
        <w:rPr>
          <w:rFonts w:ascii="Times New Roman" w:eastAsia="Times New Roman" w:hAnsi="Times New Roman" w:cs="Times New Roman"/>
          <w:sz w:val="24"/>
          <w:szCs w:val="24"/>
          <w:lang w:val="en-US"/>
        </w:rPr>
        <w:t>argued that this would usually be best accommodated by the Hybrid Theory.</w:t>
      </w:r>
    </w:p>
    <w:p w14:paraId="66147011" w14:textId="77777777" w:rsidR="00C31C2E" w:rsidRPr="00975D46" w:rsidRDefault="00C31C2E" w:rsidP="00C31C2E">
      <w:pPr>
        <w:spacing w:line="240" w:lineRule="auto"/>
        <w:rPr>
          <w:rFonts w:ascii="Times New Roman" w:eastAsia="Times New Roman" w:hAnsi="Times New Roman" w:cs="Times New Roman"/>
          <w:sz w:val="24"/>
          <w:szCs w:val="24"/>
          <w:lang w:val="en-US"/>
        </w:rPr>
      </w:pPr>
    </w:p>
    <w:p w14:paraId="391C247A" w14:textId="3B5D02B5" w:rsidR="00C31C2E" w:rsidRPr="00863606" w:rsidRDefault="71C265DA" w:rsidP="00C31C2E">
      <w:pPr>
        <w:spacing w:line="240" w:lineRule="auto"/>
        <w:ind w:firstLine="720"/>
        <w:rPr>
          <w:rFonts w:ascii="Times New Roman" w:eastAsia="Times New Roman" w:hAnsi="Times New Roman" w:cs="Times New Roman"/>
          <w:sz w:val="24"/>
          <w:szCs w:val="24"/>
          <w:lang w:val="en-US"/>
        </w:rPr>
      </w:pPr>
      <w:r w:rsidRPr="09D780E4">
        <w:rPr>
          <w:rFonts w:ascii="Times New Roman" w:eastAsia="Times New Roman" w:hAnsi="Times New Roman" w:cs="Times New Roman"/>
          <w:sz w:val="24"/>
          <w:szCs w:val="24"/>
          <w:lang w:val="en-US"/>
        </w:rPr>
        <w:t xml:space="preserve">Our </w:t>
      </w:r>
      <w:r w:rsidR="00B74438">
        <w:rPr>
          <w:rFonts w:ascii="Times New Roman" w:eastAsia="Times New Roman" w:hAnsi="Times New Roman" w:cs="Times New Roman"/>
          <w:sz w:val="24"/>
          <w:szCs w:val="24"/>
          <w:lang w:val="en-US"/>
        </w:rPr>
        <w:t xml:space="preserve">present </w:t>
      </w:r>
      <w:r w:rsidRPr="09D780E4">
        <w:rPr>
          <w:rFonts w:ascii="Times New Roman" w:eastAsia="Times New Roman" w:hAnsi="Times New Roman" w:cs="Times New Roman"/>
          <w:sz w:val="24"/>
          <w:szCs w:val="24"/>
          <w:lang w:val="en-US"/>
        </w:rPr>
        <w:t xml:space="preserve">paper tested these hypotheses using the biological kind term ‘Rio de Janeiro Myrtle’ as an example of the former “scientific” sort, and ‘rice’ as an example of the latter “practical” sort. We tested whether participants applied the term ‘Rio de Janeiro Myrtle’ to samples that were superficially like Rio de Janeiro Myrtles but with a quite different genetic </w:t>
      </w:r>
      <w:proofErr w:type="spellStart"/>
      <w:r w:rsidRPr="09D780E4">
        <w:rPr>
          <w:rFonts w:ascii="Times New Roman" w:eastAsia="Times New Roman" w:hAnsi="Times New Roman" w:cs="Times New Roman"/>
          <w:sz w:val="24"/>
          <w:szCs w:val="24"/>
          <w:lang w:val="en-US"/>
        </w:rPr>
        <w:t>make up</w:t>
      </w:r>
      <w:proofErr w:type="spellEnd"/>
      <w:r w:rsidRPr="09D780E4">
        <w:rPr>
          <w:rFonts w:ascii="Times New Roman" w:eastAsia="Times New Roman" w:hAnsi="Times New Roman" w:cs="Times New Roman"/>
          <w:sz w:val="24"/>
          <w:szCs w:val="24"/>
          <w:lang w:val="en-US"/>
        </w:rPr>
        <w:t xml:space="preserve"> and history; similarly</w:t>
      </w:r>
      <w:r w:rsidR="417AA646" w:rsidRPr="09D780E4">
        <w:rPr>
          <w:rFonts w:ascii="Times New Roman" w:eastAsia="Times New Roman" w:hAnsi="Times New Roman" w:cs="Times New Roman"/>
          <w:sz w:val="24"/>
          <w:szCs w:val="24"/>
          <w:lang w:val="en-US"/>
        </w:rPr>
        <w:t>,</w:t>
      </w:r>
      <w:r w:rsidRPr="09D780E4">
        <w:rPr>
          <w:rFonts w:ascii="Times New Roman" w:eastAsia="Times New Roman" w:hAnsi="Times New Roman" w:cs="Times New Roman"/>
          <w:sz w:val="24"/>
          <w:szCs w:val="24"/>
          <w:lang w:val="en-US"/>
        </w:rPr>
        <w:t xml:space="preserve"> for ‘rice’. We predicted that the two terms would be covered by different theories. This was confirmed with high significance in both elicited production and truth value judgement tests. We predicted that participants</w:t>
      </w:r>
      <w:r w:rsidR="2F1294E6" w:rsidRPr="09D780E4">
        <w:rPr>
          <w:rFonts w:ascii="Times New Roman" w:eastAsia="Times New Roman" w:hAnsi="Times New Roman" w:cs="Times New Roman"/>
          <w:sz w:val="24"/>
          <w:szCs w:val="24"/>
          <w:lang w:val="en-US"/>
        </w:rPr>
        <w:t xml:space="preserve"> would</w:t>
      </w:r>
      <w:r w:rsidRPr="09D780E4">
        <w:rPr>
          <w:rFonts w:ascii="Times New Roman" w:eastAsia="Times New Roman" w:hAnsi="Times New Roman" w:cs="Times New Roman"/>
          <w:sz w:val="24"/>
          <w:szCs w:val="24"/>
          <w:lang w:val="en-US"/>
        </w:rPr>
        <w:t xml:space="preserve"> borrow their reference</w:t>
      </w:r>
      <w:r w:rsidR="2F1294E6" w:rsidRPr="09D780E4">
        <w:rPr>
          <w:rFonts w:ascii="Times New Roman" w:eastAsia="Times New Roman" w:hAnsi="Times New Roman" w:cs="Times New Roman"/>
          <w:sz w:val="24"/>
          <w:szCs w:val="24"/>
          <w:lang w:val="en-US"/>
        </w:rPr>
        <w:t xml:space="preserve"> of ‘Rio de Janeiro Myrtle’ from</w:t>
      </w:r>
      <w:r w:rsidRPr="09D780E4">
        <w:rPr>
          <w:rFonts w:ascii="Times New Roman" w:eastAsia="Times New Roman" w:hAnsi="Times New Roman" w:cs="Times New Roman"/>
          <w:sz w:val="24"/>
          <w:szCs w:val="24"/>
          <w:lang w:val="en-US"/>
        </w:rPr>
        <w:t xml:space="preserve"> the biologists and so use the term causal-historically, with no descriptive element to its reference determination.</w:t>
      </w:r>
      <w:r w:rsidR="2F1294E6" w:rsidRPr="09D780E4">
        <w:rPr>
          <w:rFonts w:ascii="Times New Roman" w:eastAsia="Times New Roman" w:hAnsi="Times New Roman" w:cs="Times New Roman"/>
          <w:sz w:val="24"/>
          <w:szCs w:val="24"/>
          <w:lang w:val="en-US"/>
        </w:rPr>
        <w:t xml:space="preserve"> </w:t>
      </w:r>
      <w:r w:rsidRPr="09D780E4">
        <w:rPr>
          <w:rFonts w:ascii="Times New Roman" w:eastAsia="Times New Roman" w:hAnsi="Times New Roman" w:cs="Times New Roman"/>
          <w:sz w:val="24"/>
          <w:szCs w:val="24"/>
          <w:lang w:val="en-US"/>
        </w:rPr>
        <w:t xml:space="preserve">That is what we found. And we predicted that </w:t>
      </w:r>
      <w:r w:rsidR="2F1294E6" w:rsidRPr="09D780E4">
        <w:rPr>
          <w:rFonts w:ascii="Times New Roman" w:eastAsia="Times New Roman" w:hAnsi="Times New Roman" w:cs="Times New Roman"/>
          <w:sz w:val="24"/>
          <w:szCs w:val="24"/>
          <w:lang w:val="en-US"/>
        </w:rPr>
        <w:t>there would be two factors to the reference determination of</w:t>
      </w:r>
      <w:r w:rsidRPr="09D780E4">
        <w:rPr>
          <w:rFonts w:ascii="Times New Roman" w:eastAsia="Times New Roman" w:hAnsi="Times New Roman" w:cs="Times New Roman"/>
          <w:sz w:val="24"/>
          <w:szCs w:val="24"/>
          <w:lang w:val="en-US"/>
        </w:rPr>
        <w:t xml:space="preserve"> ‘rice’</w:t>
      </w:r>
      <w:r w:rsidR="2F1294E6" w:rsidRPr="09D780E4">
        <w:rPr>
          <w:rFonts w:ascii="Times New Roman" w:eastAsia="Times New Roman" w:hAnsi="Times New Roman" w:cs="Times New Roman"/>
          <w:sz w:val="24"/>
          <w:szCs w:val="24"/>
          <w:lang w:val="en-US"/>
        </w:rPr>
        <w:t>,</w:t>
      </w:r>
      <w:r w:rsidRPr="09D780E4">
        <w:rPr>
          <w:rFonts w:ascii="Times New Roman" w:eastAsia="Times New Roman" w:hAnsi="Times New Roman" w:cs="Times New Roman"/>
          <w:sz w:val="24"/>
          <w:szCs w:val="24"/>
          <w:lang w:val="en-US"/>
        </w:rPr>
        <w:t xml:space="preserve"> a superficial-descriptive </w:t>
      </w:r>
      <w:proofErr w:type="gramStart"/>
      <w:r w:rsidRPr="09D780E4">
        <w:rPr>
          <w:rFonts w:ascii="Times New Roman" w:eastAsia="Times New Roman" w:hAnsi="Times New Roman" w:cs="Times New Roman"/>
          <w:sz w:val="24"/>
          <w:szCs w:val="24"/>
          <w:lang w:val="en-US"/>
        </w:rPr>
        <w:t>factor</w:t>
      </w:r>
      <w:proofErr w:type="gramEnd"/>
      <w:r w:rsidRPr="09D780E4">
        <w:rPr>
          <w:rFonts w:ascii="Times New Roman" w:eastAsia="Times New Roman" w:hAnsi="Times New Roman" w:cs="Times New Roman"/>
          <w:sz w:val="24"/>
          <w:szCs w:val="24"/>
          <w:lang w:val="en-US"/>
        </w:rPr>
        <w:t xml:space="preserve"> and a deep-causal factor. Again, that is what we found. We took these results to support the Hybrid Theory of ‘rice’ rather than the Different Idiolects Theory and the Am</w:t>
      </w:r>
      <w:r w:rsidRPr="00863606">
        <w:rPr>
          <w:rFonts w:ascii="Times New Roman" w:eastAsia="Times New Roman" w:hAnsi="Times New Roman" w:cs="Times New Roman"/>
          <w:sz w:val="24"/>
          <w:szCs w:val="24"/>
          <w:lang w:val="en-US"/>
        </w:rPr>
        <w:t>biguity Theory, given the implausibility that there are the regularities in distinct usages that the latter theories require.</w:t>
      </w:r>
      <w:r w:rsidR="00AA5F6D" w:rsidRPr="00863606">
        <w:rPr>
          <w:rFonts w:ascii="Times New Roman" w:eastAsia="Times New Roman" w:hAnsi="Times New Roman" w:cs="Times New Roman"/>
          <w:sz w:val="24"/>
          <w:szCs w:val="24"/>
          <w:lang w:val="en-US"/>
        </w:rPr>
        <w:t xml:space="preserve"> </w:t>
      </w:r>
      <w:bookmarkStart w:id="43" w:name="_Hlk116836535"/>
      <w:r w:rsidR="00AA5F6D" w:rsidRPr="00863606">
        <w:rPr>
          <w:rFonts w:ascii="Times New Roman" w:eastAsia="Times New Roman" w:hAnsi="Times New Roman" w:cs="Times New Roman"/>
          <w:sz w:val="24"/>
          <w:szCs w:val="24"/>
          <w:lang w:val="en-US"/>
        </w:rPr>
        <w:t>These are our most significant findings</w:t>
      </w:r>
      <w:bookmarkEnd w:id="43"/>
      <w:r w:rsidR="00ED48BD" w:rsidRPr="00863606">
        <w:rPr>
          <w:rFonts w:ascii="Times New Roman" w:eastAsia="Times New Roman" w:hAnsi="Times New Roman" w:cs="Times New Roman"/>
          <w:sz w:val="24"/>
          <w:szCs w:val="24"/>
          <w:lang w:val="en-US"/>
        </w:rPr>
        <w:t xml:space="preserve">, </w:t>
      </w:r>
      <w:r w:rsidR="00ED48BD" w:rsidRPr="00C94ADA">
        <w:rPr>
          <w:rFonts w:ascii="Times New Roman" w:eastAsia="Times New Roman" w:hAnsi="Times New Roman" w:cs="Times New Roman"/>
          <w:sz w:val="24"/>
          <w:szCs w:val="24"/>
          <w:lang w:val="en-US"/>
        </w:rPr>
        <w:t>as they s</w:t>
      </w:r>
      <w:r w:rsidR="00863606" w:rsidRPr="00C94ADA">
        <w:rPr>
          <w:rFonts w:ascii="Times New Roman" w:eastAsia="Times New Roman" w:hAnsi="Times New Roman" w:cs="Times New Roman"/>
          <w:sz w:val="24"/>
          <w:szCs w:val="24"/>
          <w:lang w:val="en-US"/>
        </w:rPr>
        <w:t>how</w:t>
      </w:r>
      <w:r w:rsidR="00ED48BD" w:rsidRPr="00C94ADA">
        <w:rPr>
          <w:rFonts w:ascii="Times New Roman" w:eastAsia="Times New Roman" w:hAnsi="Times New Roman" w:cs="Times New Roman"/>
          <w:sz w:val="24"/>
          <w:szCs w:val="24"/>
          <w:lang w:val="en-US"/>
        </w:rPr>
        <w:t xml:space="preserve"> that much </w:t>
      </w:r>
      <w:r w:rsidR="00ED48BD" w:rsidRPr="00863606">
        <w:rPr>
          <w:rFonts w:ascii="Times New Roman" w:eastAsia="Times New Roman" w:hAnsi="Times New Roman" w:cs="Times New Roman"/>
          <w:sz w:val="24"/>
          <w:szCs w:val="24"/>
          <w:lang w:val="en-US"/>
        </w:rPr>
        <w:t>of the debate regarding theories of reference has rested on a false assumption: that any one theory of reference is correct for the whole class of natural kind terms</w:t>
      </w:r>
      <w:r w:rsidR="00AA5F6D" w:rsidRPr="00863606">
        <w:rPr>
          <w:rFonts w:ascii="Times New Roman" w:eastAsia="Times New Roman" w:hAnsi="Times New Roman" w:cs="Times New Roman"/>
          <w:sz w:val="24"/>
          <w:szCs w:val="24"/>
          <w:lang w:val="en-US"/>
        </w:rPr>
        <w:t>.</w:t>
      </w:r>
    </w:p>
    <w:p w14:paraId="07B0302B" w14:textId="77777777" w:rsidR="00C31C2E" w:rsidRPr="00975D46" w:rsidRDefault="00C31C2E" w:rsidP="00C31C2E">
      <w:pPr>
        <w:spacing w:line="240" w:lineRule="auto"/>
        <w:rPr>
          <w:rFonts w:ascii="Times New Roman" w:eastAsia="Times New Roman" w:hAnsi="Times New Roman" w:cs="Times New Roman"/>
          <w:sz w:val="24"/>
          <w:szCs w:val="24"/>
          <w:lang w:val="en-US"/>
        </w:rPr>
      </w:pPr>
    </w:p>
    <w:p w14:paraId="0D349EEA" w14:textId="77777777" w:rsidR="00C31C2E" w:rsidRPr="00975D46" w:rsidRDefault="00C31C2E" w:rsidP="00C31C2E">
      <w:pPr>
        <w:spacing w:line="240" w:lineRule="auto"/>
        <w:ind w:firstLine="720"/>
        <w:rPr>
          <w:rFonts w:ascii="Times New Roman" w:eastAsia="Times New Roman" w:hAnsi="Times New Roman" w:cs="Times New Roman"/>
          <w:sz w:val="24"/>
          <w:szCs w:val="24"/>
          <w:lang w:val="en-US"/>
        </w:rPr>
      </w:pPr>
      <w:proofErr w:type="spellStart"/>
      <w:r w:rsidRPr="00975D46">
        <w:rPr>
          <w:rFonts w:ascii="Times New Roman" w:eastAsia="Times New Roman" w:hAnsi="Times New Roman" w:cs="Times New Roman"/>
          <w:sz w:val="24"/>
          <w:szCs w:val="24"/>
          <w:lang w:val="en-US"/>
        </w:rPr>
        <w:t>Tobia</w:t>
      </w:r>
      <w:proofErr w:type="spellEnd"/>
      <w:r w:rsidRPr="00975D46">
        <w:rPr>
          <w:rFonts w:ascii="Times New Roman" w:eastAsia="Times New Roman" w:hAnsi="Times New Roman" w:cs="Times New Roman"/>
          <w:sz w:val="24"/>
          <w:szCs w:val="24"/>
          <w:lang w:val="en-US"/>
        </w:rPr>
        <w:t xml:space="preserve"> et al (2020) embraced the Ambiguity Theory partly because they found that participants were more likely to use the term ‘salmon’ descriptively in a legal context and </w:t>
      </w:r>
      <w:proofErr w:type="spellStart"/>
      <w:r w:rsidRPr="00975D46">
        <w:rPr>
          <w:rFonts w:ascii="Times New Roman" w:eastAsia="Times New Roman" w:hAnsi="Times New Roman" w:cs="Times New Roman"/>
          <w:sz w:val="24"/>
          <w:szCs w:val="24"/>
          <w:lang w:val="en-US"/>
        </w:rPr>
        <w:t>nondescriptively</w:t>
      </w:r>
      <w:proofErr w:type="spellEnd"/>
      <w:r w:rsidRPr="00975D46">
        <w:rPr>
          <w:rFonts w:ascii="Times New Roman" w:eastAsia="Times New Roman" w:hAnsi="Times New Roman" w:cs="Times New Roman"/>
          <w:sz w:val="24"/>
          <w:szCs w:val="24"/>
          <w:lang w:val="en-US"/>
        </w:rPr>
        <w:t xml:space="preserve"> in a scientific one. We tested for a similar variation in usage between “practical” and “scientific” </w:t>
      </w:r>
      <w:proofErr w:type="gramStart"/>
      <w:r w:rsidRPr="00975D46">
        <w:rPr>
          <w:rFonts w:ascii="Times New Roman" w:eastAsia="Times New Roman" w:hAnsi="Times New Roman" w:cs="Times New Roman"/>
          <w:sz w:val="24"/>
          <w:szCs w:val="24"/>
          <w:lang w:val="en-US"/>
        </w:rPr>
        <w:t>contexts, but</w:t>
      </w:r>
      <w:proofErr w:type="gramEnd"/>
      <w:r w:rsidRPr="00975D46">
        <w:rPr>
          <w:rFonts w:ascii="Times New Roman" w:eastAsia="Times New Roman" w:hAnsi="Times New Roman" w:cs="Times New Roman"/>
          <w:sz w:val="24"/>
          <w:szCs w:val="24"/>
          <w:lang w:val="en-US"/>
        </w:rPr>
        <w:t xml:space="preserve"> found no significant variation. So, our results were inconsistent with the Ambiguity Theory of ‘rice’ (but not with the Hybrid Theory). </w:t>
      </w:r>
    </w:p>
    <w:p w14:paraId="36C140D0" w14:textId="77777777" w:rsidR="00C31C2E" w:rsidRPr="00975D46" w:rsidRDefault="00C31C2E" w:rsidP="00C31C2E">
      <w:pPr>
        <w:spacing w:line="240" w:lineRule="auto"/>
        <w:rPr>
          <w:rFonts w:ascii="Times New Roman" w:eastAsia="Times New Roman" w:hAnsi="Times New Roman" w:cs="Times New Roman"/>
          <w:sz w:val="24"/>
          <w:szCs w:val="24"/>
          <w:lang w:val="en-US"/>
        </w:rPr>
      </w:pPr>
    </w:p>
    <w:p w14:paraId="2EE0422E" w14:textId="04726335" w:rsidR="00C31C2E" w:rsidRPr="00975D46" w:rsidRDefault="00C31C2E" w:rsidP="00C31C2E">
      <w:pPr>
        <w:spacing w:line="240" w:lineRule="auto"/>
        <w:ind w:firstLine="720"/>
        <w:rPr>
          <w:rFonts w:ascii="Times New Roman" w:eastAsia="Times New Roman" w:hAnsi="Times New Roman" w:cs="Times New Roman"/>
          <w:sz w:val="24"/>
          <w:szCs w:val="24"/>
          <w:lang w:val="en-US"/>
        </w:rPr>
      </w:pPr>
      <w:r w:rsidRPr="00975D46">
        <w:rPr>
          <w:rFonts w:ascii="Times New Roman" w:eastAsia="Times New Roman" w:hAnsi="Times New Roman" w:cs="Times New Roman"/>
          <w:sz w:val="24"/>
          <w:szCs w:val="24"/>
          <w:lang w:val="en-US"/>
        </w:rPr>
        <w:t xml:space="preserve">To our surprise, we discovered that many participants in our EP test who took the sample trees not to be Rio de Janeiro Myrtles nonetheless took the trees to be myrtles. Myrtles are almost certainly of no practical interest to the folk, and so had we made any prediction about ‘myrtle’ it would have been that it is simply causal-historical like ‘Rio de Janeiro Myrtle’. Yet our results showed ‘myrtle’ to be even more descriptivist than the “practical” ‘rice’. This led us to a follow-up test in which participants, after responding to the EP prompt, were given a TVJ test that explicitly asked them whether the samples were myrtles. The results implied that the reference determination of ‘myrtle’ is indeed partly descriptivist. Perhaps some of these results can be explained away in the ways we suggest, but surely not all. It seems that some natural kind terms of no practical interest are not covered by </w:t>
      </w:r>
      <w:proofErr w:type="gramStart"/>
      <w:r w:rsidRPr="00975D46">
        <w:rPr>
          <w:rFonts w:ascii="Times New Roman" w:eastAsia="Times New Roman" w:hAnsi="Times New Roman" w:cs="Times New Roman"/>
          <w:sz w:val="24"/>
          <w:szCs w:val="24"/>
          <w:lang w:val="en-US"/>
        </w:rPr>
        <w:t>the Causal</w:t>
      </w:r>
      <w:proofErr w:type="gramEnd"/>
      <w:r w:rsidRPr="00975D46">
        <w:rPr>
          <w:rFonts w:ascii="Times New Roman" w:eastAsia="Times New Roman" w:hAnsi="Times New Roman" w:cs="Times New Roman"/>
          <w:sz w:val="24"/>
          <w:szCs w:val="24"/>
          <w:lang w:val="en-US"/>
        </w:rPr>
        <w:t>-Historical Theory. More investigation is needed.</w:t>
      </w:r>
      <w:r w:rsidR="00D33F81">
        <w:rPr>
          <w:rStyle w:val="FootnoteReference"/>
          <w:rFonts w:ascii="Times New Roman" w:eastAsia="Times New Roman" w:hAnsi="Times New Roman" w:cs="Times New Roman"/>
          <w:sz w:val="24"/>
          <w:szCs w:val="24"/>
          <w:lang w:val="en-US"/>
        </w:rPr>
        <w:footnoteReference w:id="16"/>
      </w:r>
    </w:p>
    <w:p w14:paraId="6C57B7A6" w14:textId="77777777" w:rsidR="00C31C2E" w:rsidRDefault="00C31C2E" w:rsidP="00C31C2E">
      <w:pPr>
        <w:spacing w:line="240" w:lineRule="auto"/>
        <w:rPr>
          <w:rFonts w:ascii="Times New Roman" w:eastAsia="Times New Roman" w:hAnsi="Times New Roman" w:cs="Times New Roman"/>
          <w:sz w:val="24"/>
          <w:szCs w:val="24"/>
        </w:rPr>
      </w:pPr>
    </w:p>
    <w:p w14:paraId="7C2D4C71" w14:textId="77777777" w:rsidR="00C31C2E" w:rsidRDefault="00C31C2E" w:rsidP="00C31C2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w:t>
      </w:r>
    </w:p>
    <w:p w14:paraId="70DA960A" w14:textId="77777777" w:rsidR="00C31C2E" w:rsidRPr="00975D46" w:rsidRDefault="00C31C2E" w:rsidP="00C31C2E">
      <w:pPr>
        <w:spacing w:line="240" w:lineRule="auto"/>
        <w:rPr>
          <w:rFonts w:ascii="Times New Roman" w:eastAsia="Times New Roman" w:hAnsi="Times New Roman" w:cs="Times New Roman"/>
          <w:sz w:val="24"/>
          <w:szCs w:val="24"/>
        </w:rPr>
      </w:pPr>
      <w:r w:rsidRPr="00975D46">
        <w:rPr>
          <w:rFonts w:ascii="Times New Roman" w:eastAsia="Times New Roman" w:hAnsi="Times New Roman" w:cs="Times New Roman"/>
          <w:sz w:val="24"/>
          <w:szCs w:val="24"/>
        </w:rPr>
        <w:tab/>
      </w:r>
    </w:p>
    <w:p w14:paraId="0CBAFBBE" w14:textId="77777777" w:rsidR="00C31C2E" w:rsidRPr="00975D46" w:rsidRDefault="00C31C2E" w:rsidP="00C31C2E">
      <w:pPr>
        <w:spacing w:line="240" w:lineRule="auto"/>
        <w:ind w:left="720" w:hanging="720"/>
        <w:rPr>
          <w:rFonts w:ascii="Times New Roman" w:eastAsia="Times New Roman" w:hAnsi="Times New Roman" w:cs="Times New Roman"/>
          <w:sz w:val="24"/>
          <w:szCs w:val="24"/>
        </w:rPr>
      </w:pPr>
      <w:proofErr w:type="spellStart"/>
      <w:r w:rsidRPr="00975D46">
        <w:rPr>
          <w:rFonts w:ascii="Times New Roman" w:eastAsia="Times New Roman" w:hAnsi="Times New Roman" w:cs="Times New Roman"/>
          <w:sz w:val="24"/>
          <w:szCs w:val="24"/>
        </w:rPr>
        <w:t>Braisby</w:t>
      </w:r>
      <w:proofErr w:type="spellEnd"/>
      <w:r w:rsidRPr="00975D46">
        <w:rPr>
          <w:rFonts w:ascii="Times New Roman" w:eastAsia="Times New Roman" w:hAnsi="Times New Roman" w:cs="Times New Roman"/>
          <w:sz w:val="24"/>
          <w:szCs w:val="24"/>
        </w:rPr>
        <w:t xml:space="preserve">, N., Franks, B., &amp; Hampton, J. (1996). Essentialism, word use, and concepts. </w:t>
      </w:r>
      <w:r w:rsidRPr="00975D46">
        <w:rPr>
          <w:rFonts w:ascii="Times New Roman" w:eastAsia="Times New Roman" w:hAnsi="Times New Roman" w:cs="Times New Roman"/>
          <w:i/>
          <w:sz w:val="24"/>
          <w:szCs w:val="24"/>
        </w:rPr>
        <w:t>Cognition</w:t>
      </w:r>
      <w:r w:rsidRPr="00975D46">
        <w:rPr>
          <w:rFonts w:ascii="Times New Roman" w:eastAsia="Times New Roman" w:hAnsi="Times New Roman" w:cs="Times New Roman"/>
          <w:sz w:val="24"/>
          <w:szCs w:val="24"/>
        </w:rPr>
        <w:t xml:space="preserve">, 59, 247-274.  </w:t>
      </w:r>
    </w:p>
    <w:p w14:paraId="7C58501B" w14:textId="77777777" w:rsidR="00C31C2E" w:rsidRPr="00975D46" w:rsidRDefault="00C31C2E" w:rsidP="00C31C2E">
      <w:pPr>
        <w:spacing w:line="240" w:lineRule="auto"/>
        <w:ind w:left="720" w:hanging="720"/>
        <w:rPr>
          <w:rFonts w:ascii="Times New Roman" w:eastAsia="Times New Roman" w:hAnsi="Times New Roman" w:cs="Times New Roman"/>
          <w:sz w:val="24"/>
          <w:szCs w:val="24"/>
        </w:rPr>
      </w:pPr>
      <w:r w:rsidRPr="00975D46">
        <w:rPr>
          <w:rFonts w:ascii="Times New Roman" w:eastAsia="Times New Roman" w:hAnsi="Times New Roman" w:cs="Times New Roman"/>
          <w:sz w:val="24"/>
          <w:szCs w:val="24"/>
        </w:rPr>
        <w:t xml:space="preserve">Devitt, M. (2008). Resurrecting biological essentialism. </w:t>
      </w:r>
      <w:r w:rsidRPr="00975D46">
        <w:rPr>
          <w:rFonts w:ascii="Times New Roman" w:eastAsia="Times New Roman" w:hAnsi="Times New Roman" w:cs="Times New Roman"/>
          <w:i/>
          <w:sz w:val="24"/>
          <w:szCs w:val="24"/>
        </w:rPr>
        <w:t>Philosophy of Science</w:t>
      </w:r>
      <w:r w:rsidRPr="00975D46">
        <w:rPr>
          <w:rFonts w:ascii="Times New Roman" w:eastAsia="Times New Roman" w:hAnsi="Times New Roman" w:cs="Times New Roman"/>
          <w:sz w:val="24"/>
          <w:szCs w:val="24"/>
        </w:rPr>
        <w:t xml:space="preserve">, 75, 344–382. </w:t>
      </w:r>
    </w:p>
    <w:p w14:paraId="630622D4" w14:textId="77777777" w:rsidR="00C31C2E" w:rsidRPr="00975D46" w:rsidRDefault="00C31C2E" w:rsidP="00C31C2E">
      <w:pPr>
        <w:spacing w:line="240" w:lineRule="auto"/>
        <w:ind w:left="720" w:hanging="720"/>
        <w:rPr>
          <w:rFonts w:ascii="Times New Roman" w:eastAsia="Times New Roman" w:hAnsi="Times New Roman" w:cs="Times New Roman"/>
          <w:sz w:val="24"/>
          <w:szCs w:val="24"/>
        </w:rPr>
      </w:pPr>
      <w:r w:rsidRPr="00975D46">
        <w:rPr>
          <w:rFonts w:ascii="Times New Roman" w:eastAsia="Times New Roman" w:hAnsi="Times New Roman" w:cs="Times New Roman"/>
          <w:sz w:val="24"/>
          <w:szCs w:val="24"/>
        </w:rPr>
        <w:t xml:space="preserve">Devitt, M. (2011). Experimental semantics. </w:t>
      </w:r>
      <w:r w:rsidRPr="00975D46">
        <w:rPr>
          <w:rFonts w:ascii="Times New Roman" w:eastAsia="Times New Roman" w:hAnsi="Times New Roman" w:cs="Times New Roman"/>
          <w:i/>
          <w:sz w:val="24"/>
          <w:szCs w:val="24"/>
        </w:rPr>
        <w:t>Philosophy and Phenomenological Research</w:t>
      </w:r>
      <w:r w:rsidRPr="00975D46">
        <w:rPr>
          <w:rFonts w:ascii="Times New Roman" w:eastAsia="Times New Roman" w:hAnsi="Times New Roman" w:cs="Times New Roman"/>
          <w:sz w:val="24"/>
          <w:szCs w:val="24"/>
        </w:rPr>
        <w:t xml:space="preserve">, 82(2), 418–435. https://doi.org/ppr201182222  </w:t>
      </w:r>
    </w:p>
    <w:p w14:paraId="7D730524" w14:textId="77777777" w:rsidR="00C31C2E" w:rsidRPr="00975D46" w:rsidRDefault="00C31C2E" w:rsidP="00C31C2E">
      <w:pPr>
        <w:spacing w:line="240" w:lineRule="auto"/>
        <w:ind w:left="720" w:hanging="720"/>
        <w:rPr>
          <w:rFonts w:ascii="Times New Roman" w:eastAsia="Times New Roman" w:hAnsi="Times New Roman" w:cs="Times New Roman"/>
          <w:sz w:val="24"/>
          <w:szCs w:val="24"/>
        </w:rPr>
      </w:pPr>
      <w:r w:rsidRPr="00975D46">
        <w:rPr>
          <w:rFonts w:ascii="Times New Roman" w:eastAsia="Times New Roman" w:hAnsi="Times New Roman" w:cs="Times New Roman"/>
          <w:sz w:val="24"/>
          <w:szCs w:val="24"/>
        </w:rPr>
        <w:t xml:space="preserve">Devitt, M. (2012a). Whither experimental semantics? </w:t>
      </w:r>
      <w:proofErr w:type="spellStart"/>
      <w:r w:rsidRPr="00975D46">
        <w:rPr>
          <w:rFonts w:ascii="Times New Roman" w:eastAsia="Times New Roman" w:hAnsi="Times New Roman" w:cs="Times New Roman"/>
          <w:i/>
          <w:sz w:val="24"/>
          <w:szCs w:val="24"/>
        </w:rPr>
        <w:t>Theoria</w:t>
      </w:r>
      <w:proofErr w:type="spellEnd"/>
      <w:r w:rsidRPr="00975D46">
        <w:rPr>
          <w:rFonts w:ascii="Times New Roman" w:eastAsia="Times New Roman" w:hAnsi="Times New Roman" w:cs="Times New Roman"/>
          <w:sz w:val="24"/>
          <w:szCs w:val="24"/>
        </w:rPr>
        <w:t xml:space="preserve">, 27(1), 5–36.  </w:t>
      </w:r>
    </w:p>
    <w:p w14:paraId="40992605" w14:textId="77777777" w:rsidR="00C31C2E" w:rsidRPr="00975D46" w:rsidRDefault="00C31C2E" w:rsidP="00C31C2E">
      <w:pPr>
        <w:spacing w:line="240" w:lineRule="auto"/>
        <w:ind w:left="720" w:hanging="720"/>
        <w:rPr>
          <w:rFonts w:ascii="Times New Roman" w:eastAsia="Times New Roman" w:hAnsi="Times New Roman" w:cs="Times New Roman"/>
          <w:sz w:val="24"/>
          <w:szCs w:val="24"/>
        </w:rPr>
      </w:pPr>
      <w:r w:rsidRPr="00975D46">
        <w:rPr>
          <w:rFonts w:ascii="Times New Roman" w:eastAsia="Times New Roman" w:hAnsi="Times New Roman" w:cs="Times New Roman"/>
          <w:sz w:val="24"/>
          <w:szCs w:val="24"/>
        </w:rPr>
        <w:t xml:space="preserve">Devitt, M. (2012b). Semantic epistemology: Response to Machery. </w:t>
      </w:r>
      <w:proofErr w:type="spellStart"/>
      <w:r w:rsidRPr="00975D46">
        <w:rPr>
          <w:rFonts w:ascii="Times New Roman" w:eastAsia="Times New Roman" w:hAnsi="Times New Roman" w:cs="Times New Roman"/>
          <w:i/>
          <w:sz w:val="24"/>
          <w:szCs w:val="24"/>
        </w:rPr>
        <w:t>Theoria</w:t>
      </w:r>
      <w:proofErr w:type="spellEnd"/>
      <w:r w:rsidRPr="00975D46">
        <w:rPr>
          <w:rFonts w:ascii="Times New Roman" w:eastAsia="Times New Roman" w:hAnsi="Times New Roman" w:cs="Times New Roman"/>
          <w:sz w:val="24"/>
          <w:szCs w:val="24"/>
        </w:rPr>
        <w:t xml:space="preserve">, 27(2), 229–233. https://doi.org/ theoria2012271110.1387/theoria.6225  </w:t>
      </w:r>
    </w:p>
    <w:p w14:paraId="1782A8D1" w14:textId="11DB342E" w:rsidR="00C31C2E" w:rsidRDefault="71C265DA" w:rsidP="00C31C2E">
      <w:pPr>
        <w:spacing w:line="240" w:lineRule="auto"/>
        <w:ind w:left="720" w:hanging="720"/>
        <w:rPr>
          <w:rFonts w:ascii="Times New Roman" w:eastAsia="Times New Roman" w:hAnsi="Times New Roman" w:cs="Times New Roman"/>
          <w:sz w:val="24"/>
          <w:szCs w:val="24"/>
        </w:rPr>
      </w:pPr>
      <w:r w:rsidRPr="09D780E4">
        <w:rPr>
          <w:rFonts w:ascii="Times New Roman" w:eastAsia="Times New Roman" w:hAnsi="Times New Roman" w:cs="Times New Roman"/>
          <w:sz w:val="24"/>
          <w:szCs w:val="24"/>
        </w:rPr>
        <w:t xml:space="preserve">Devitt, M. (2015). Testing theories of reference. In J. Haukioja (Ed.), </w:t>
      </w:r>
      <w:r w:rsidRPr="09D780E4">
        <w:rPr>
          <w:rFonts w:ascii="Times New Roman" w:eastAsia="Times New Roman" w:hAnsi="Times New Roman" w:cs="Times New Roman"/>
          <w:i/>
          <w:iCs/>
          <w:sz w:val="24"/>
          <w:szCs w:val="24"/>
        </w:rPr>
        <w:t>Advances in experimental philosophy of language</w:t>
      </w:r>
      <w:r w:rsidRPr="09D780E4">
        <w:rPr>
          <w:rFonts w:ascii="Times New Roman" w:eastAsia="Times New Roman" w:hAnsi="Times New Roman" w:cs="Times New Roman"/>
          <w:sz w:val="24"/>
          <w:szCs w:val="24"/>
        </w:rPr>
        <w:t xml:space="preserve"> (pp. 31–63). London: Bloomsbury Academic.   </w:t>
      </w:r>
    </w:p>
    <w:p w14:paraId="50A990AF" w14:textId="1315C285" w:rsidR="00D33F81" w:rsidRPr="00975D46" w:rsidRDefault="00D33F81" w:rsidP="00C31C2E">
      <w:pPr>
        <w:spacing w:line="240" w:lineRule="auto"/>
        <w:ind w:left="720" w:hanging="720"/>
        <w:rPr>
          <w:rFonts w:ascii="Times New Roman" w:eastAsia="Times New Roman" w:hAnsi="Times New Roman" w:cs="Times New Roman"/>
          <w:sz w:val="24"/>
          <w:szCs w:val="24"/>
        </w:rPr>
      </w:pPr>
      <w:r w:rsidRPr="00D33F81">
        <w:rPr>
          <w:rFonts w:ascii="Times New Roman" w:eastAsia="Times New Roman" w:hAnsi="Times New Roman" w:cs="Times New Roman"/>
          <w:sz w:val="24"/>
          <w:szCs w:val="24"/>
        </w:rPr>
        <w:t xml:space="preserve">Devitt, M. (2021). </w:t>
      </w:r>
      <w:r w:rsidRPr="00D33F81">
        <w:rPr>
          <w:rFonts w:ascii="Times New Roman" w:eastAsia="Times New Roman" w:hAnsi="Times New Roman" w:cs="Times New Roman"/>
          <w:i/>
          <w:iCs/>
          <w:sz w:val="24"/>
          <w:szCs w:val="24"/>
        </w:rPr>
        <w:t>Overlooking conventions: the trouble with linguistic pragmatism</w:t>
      </w:r>
      <w:r w:rsidRPr="00D33F81">
        <w:rPr>
          <w:rFonts w:ascii="Times New Roman" w:eastAsia="Times New Roman" w:hAnsi="Times New Roman" w:cs="Times New Roman"/>
          <w:sz w:val="24"/>
          <w:szCs w:val="24"/>
        </w:rPr>
        <w:t>. Cham, Switzerland: Springer Nature.</w:t>
      </w:r>
    </w:p>
    <w:p w14:paraId="0A930DB4" w14:textId="77777777" w:rsidR="00C31C2E" w:rsidRPr="00975D46" w:rsidRDefault="00C31C2E" w:rsidP="00C31C2E">
      <w:pPr>
        <w:spacing w:line="240" w:lineRule="auto"/>
        <w:ind w:left="720" w:hanging="720"/>
        <w:rPr>
          <w:rFonts w:ascii="Times New Roman" w:eastAsia="Times New Roman" w:hAnsi="Times New Roman" w:cs="Times New Roman"/>
          <w:sz w:val="24"/>
          <w:szCs w:val="24"/>
        </w:rPr>
      </w:pPr>
      <w:r w:rsidRPr="00975D46">
        <w:rPr>
          <w:rFonts w:ascii="Times New Roman" w:eastAsia="Times New Roman" w:hAnsi="Times New Roman" w:cs="Times New Roman"/>
          <w:sz w:val="24"/>
          <w:szCs w:val="24"/>
        </w:rPr>
        <w:t xml:space="preserve">Devitt, M. &amp; Porot, N. (2018). The reference of proper names: testing usage and intuitions. </w:t>
      </w:r>
      <w:r w:rsidRPr="00975D46">
        <w:rPr>
          <w:rFonts w:ascii="Times New Roman" w:eastAsia="Times New Roman" w:hAnsi="Times New Roman" w:cs="Times New Roman"/>
          <w:i/>
          <w:sz w:val="24"/>
          <w:szCs w:val="24"/>
        </w:rPr>
        <w:t>Cognitive Science</w:t>
      </w:r>
      <w:r w:rsidRPr="00975D46">
        <w:rPr>
          <w:rFonts w:ascii="Times New Roman" w:eastAsia="Times New Roman" w:hAnsi="Times New Roman" w:cs="Times New Roman"/>
          <w:sz w:val="24"/>
          <w:szCs w:val="24"/>
        </w:rPr>
        <w:t xml:space="preserve">, 42(5), 1552-1585. </w:t>
      </w:r>
    </w:p>
    <w:p w14:paraId="46817993" w14:textId="77777777" w:rsidR="00C31C2E" w:rsidRPr="00975D46" w:rsidRDefault="00C31C2E" w:rsidP="00C31C2E">
      <w:pPr>
        <w:spacing w:line="240" w:lineRule="auto"/>
        <w:ind w:left="720" w:hanging="720"/>
        <w:rPr>
          <w:rFonts w:ascii="Times New Roman" w:eastAsia="Times New Roman" w:hAnsi="Times New Roman" w:cs="Times New Roman"/>
          <w:sz w:val="24"/>
          <w:szCs w:val="24"/>
        </w:rPr>
      </w:pPr>
      <w:r w:rsidRPr="00975D46">
        <w:rPr>
          <w:rFonts w:ascii="Times New Roman" w:eastAsia="Times New Roman" w:hAnsi="Times New Roman" w:cs="Times New Roman"/>
          <w:sz w:val="24"/>
          <w:szCs w:val="24"/>
        </w:rPr>
        <w:t xml:space="preserve">Devitt, M. &amp; Porter, B. (2021). Testing the reference of biological kind terms. </w:t>
      </w:r>
      <w:r w:rsidRPr="00975D46">
        <w:rPr>
          <w:rFonts w:ascii="Times New Roman" w:eastAsia="Times New Roman" w:hAnsi="Times New Roman" w:cs="Times New Roman"/>
          <w:i/>
          <w:sz w:val="24"/>
          <w:szCs w:val="24"/>
        </w:rPr>
        <w:t>Cognitive Science</w:t>
      </w:r>
      <w:r w:rsidRPr="00975D46">
        <w:rPr>
          <w:rFonts w:ascii="Times New Roman" w:eastAsia="Times New Roman" w:hAnsi="Times New Roman" w:cs="Times New Roman"/>
          <w:sz w:val="24"/>
          <w:szCs w:val="24"/>
        </w:rPr>
        <w:t>, 45, e12979. DOI: 10.1111/cogs.1297</w:t>
      </w:r>
    </w:p>
    <w:p w14:paraId="7021C54E" w14:textId="77777777" w:rsidR="00C31C2E" w:rsidRPr="00975D46" w:rsidRDefault="00C31C2E" w:rsidP="00C31C2E">
      <w:pPr>
        <w:spacing w:line="240" w:lineRule="auto"/>
        <w:ind w:left="720" w:hanging="720"/>
        <w:rPr>
          <w:rFonts w:ascii="Times New Roman" w:eastAsia="Times New Roman" w:hAnsi="Times New Roman" w:cs="Times New Roman"/>
          <w:sz w:val="24"/>
          <w:szCs w:val="24"/>
        </w:rPr>
      </w:pPr>
      <w:r w:rsidRPr="00975D46">
        <w:rPr>
          <w:rFonts w:ascii="Times New Roman" w:eastAsia="Times New Roman" w:hAnsi="Times New Roman" w:cs="Times New Roman"/>
          <w:sz w:val="24"/>
          <w:szCs w:val="24"/>
        </w:rPr>
        <w:t xml:space="preserve">Devitt, M., &amp; Sterelny, K. (1999). </w:t>
      </w:r>
      <w:r w:rsidRPr="00975D46">
        <w:rPr>
          <w:rFonts w:ascii="Times New Roman" w:eastAsia="Times New Roman" w:hAnsi="Times New Roman" w:cs="Times New Roman"/>
          <w:i/>
          <w:sz w:val="24"/>
          <w:szCs w:val="24"/>
        </w:rPr>
        <w:t>Language and reality: An introduction to the philosophy of language</w:t>
      </w:r>
      <w:r w:rsidRPr="00975D46">
        <w:rPr>
          <w:rFonts w:ascii="Times New Roman" w:eastAsia="Times New Roman" w:hAnsi="Times New Roman" w:cs="Times New Roman"/>
          <w:sz w:val="24"/>
          <w:szCs w:val="24"/>
        </w:rPr>
        <w:t xml:space="preserve">, 2nd </w:t>
      </w:r>
      <w:proofErr w:type="spellStart"/>
      <w:r w:rsidRPr="00975D46">
        <w:rPr>
          <w:rFonts w:ascii="Times New Roman" w:eastAsia="Times New Roman" w:hAnsi="Times New Roman" w:cs="Times New Roman"/>
          <w:sz w:val="24"/>
          <w:szCs w:val="24"/>
        </w:rPr>
        <w:t>edn</w:t>
      </w:r>
      <w:proofErr w:type="spellEnd"/>
      <w:r w:rsidRPr="00975D46">
        <w:rPr>
          <w:rFonts w:ascii="Times New Roman" w:eastAsia="Times New Roman" w:hAnsi="Times New Roman" w:cs="Times New Roman"/>
          <w:sz w:val="24"/>
          <w:szCs w:val="24"/>
        </w:rPr>
        <w:t xml:space="preserve"> (1st </w:t>
      </w:r>
      <w:proofErr w:type="spellStart"/>
      <w:r w:rsidRPr="00975D46">
        <w:rPr>
          <w:rFonts w:ascii="Times New Roman" w:eastAsia="Times New Roman" w:hAnsi="Times New Roman" w:cs="Times New Roman"/>
          <w:sz w:val="24"/>
          <w:szCs w:val="24"/>
        </w:rPr>
        <w:t>edn</w:t>
      </w:r>
      <w:proofErr w:type="spellEnd"/>
      <w:r w:rsidRPr="00975D46">
        <w:rPr>
          <w:rFonts w:ascii="Times New Roman" w:eastAsia="Times New Roman" w:hAnsi="Times New Roman" w:cs="Times New Roman"/>
          <w:sz w:val="24"/>
          <w:szCs w:val="24"/>
        </w:rPr>
        <w:t xml:space="preserve"> 1987). Oxford, UK: Blackwell Publishers. </w:t>
      </w:r>
    </w:p>
    <w:p w14:paraId="5A9B376C" w14:textId="77777777" w:rsidR="00C31C2E" w:rsidRPr="00975D46" w:rsidRDefault="00C31C2E" w:rsidP="00C31C2E">
      <w:pPr>
        <w:spacing w:line="240" w:lineRule="auto"/>
        <w:ind w:left="720" w:hanging="720"/>
        <w:rPr>
          <w:rFonts w:ascii="Times New Roman" w:eastAsia="Times New Roman" w:hAnsi="Times New Roman" w:cs="Times New Roman"/>
          <w:sz w:val="24"/>
          <w:szCs w:val="24"/>
        </w:rPr>
      </w:pPr>
      <w:proofErr w:type="spellStart"/>
      <w:r w:rsidRPr="00975D46">
        <w:rPr>
          <w:rFonts w:ascii="Times New Roman" w:eastAsia="Times New Roman" w:hAnsi="Times New Roman" w:cs="Times New Roman"/>
          <w:sz w:val="24"/>
          <w:szCs w:val="24"/>
        </w:rPr>
        <w:t>Domaneschi</w:t>
      </w:r>
      <w:proofErr w:type="spellEnd"/>
      <w:r w:rsidRPr="00975D46">
        <w:rPr>
          <w:rFonts w:ascii="Times New Roman" w:eastAsia="Times New Roman" w:hAnsi="Times New Roman" w:cs="Times New Roman"/>
          <w:sz w:val="24"/>
          <w:szCs w:val="24"/>
        </w:rPr>
        <w:t xml:space="preserve">, F., Vignolo, M., &amp; Di Paola, S. (2017). Testing the causal theory of reference. </w:t>
      </w:r>
      <w:r w:rsidRPr="00975D46">
        <w:rPr>
          <w:rFonts w:ascii="Times New Roman" w:eastAsia="Times New Roman" w:hAnsi="Times New Roman" w:cs="Times New Roman"/>
          <w:i/>
          <w:sz w:val="24"/>
          <w:szCs w:val="24"/>
        </w:rPr>
        <w:t>Cognition</w:t>
      </w:r>
      <w:r w:rsidRPr="00975D46">
        <w:rPr>
          <w:rFonts w:ascii="Times New Roman" w:eastAsia="Times New Roman" w:hAnsi="Times New Roman" w:cs="Times New Roman"/>
          <w:sz w:val="24"/>
          <w:szCs w:val="24"/>
        </w:rPr>
        <w:t xml:space="preserve">, 161, 1–9. https://doi.org/10.1016/j.cognition.2016.12.014. </w:t>
      </w:r>
    </w:p>
    <w:p w14:paraId="0FAA0E44" w14:textId="77777777" w:rsidR="00C31C2E" w:rsidRPr="00975D46" w:rsidRDefault="00C31C2E" w:rsidP="00C31C2E">
      <w:pPr>
        <w:spacing w:line="240" w:lineRule="auto"/>
        <w:ind w:left="720" w:hanging="720"/>
        <w:rPr>
          <w:rFonts w:ascii="Times New Roman" w:eastAsia="Times New Roman" w:hAnsi="Times New Roman" w:cs="Times New Roman"/>
          <w:sz w:val="24"/>
          <w:szCs w:val="24"/>
        </w:rPr>
      </w:pPr>
      <w:proofErr w:type="spellStart"/>
      <w:r w:rsidRPr="00975D46">
        <w:rPr>
          <w:rFonts w:ascii="Times New Roman" w:eastAsia="Times New Roman" w:hAnsi="Times New Roman" w:cs="Times New Roman"/>
          <w:sz w:val="24"/>
          <w:szCs w:val="24"/>
        </w:rPr>
        <w:t>Genone</w:t>
      </w:r>
      <w:proofErr w:type="spellEnd"/>
      <w:r w:rsidRPr="00975D46">
        <w:rPr>
          <w:rFonts w:ascii="Times New Roman" w:eastAsia="Times New Roman" w:hAnsi="Times New Roman" w:cs="Times New Roman"/>
          <w:sz w:val="24"/>
          <w:szCs w:val="24"/>
        </w:rPr>
        <w:t xml:space="preserve">, J., &amp; </w:t>
      </w:r>
      <w:proofErr w:type="spellStart"/>
      <w:r w:rsidRPr="00975D46">
        <w:rPr>
          <w:rFonts w:ascii="Times New Roman" w:eastAsia="Times New Roman" w:hAnsi="Times New Roman" w:cs="Times New Roman"/>
          <w:sz w:val="24"/>
          <w:szCs w:val="24"/>
        </w:rPr>
        <w:t>Lombrozo</w:t>
      </w:r>
      <w:proofErr w:type="spellEnd"/>
      <w:r w:rsidRPr="00975D46">
        <w:rPr>
          <w:rFonts w:ascii="Times New Roman" w:eastAsia="Times New Roman" w:hAnsi="Times New Roman" w:cs="Times New Roman"/>
          <w:sz w:val="24"/>
          <w:szCs w:val="24"/>
        </w:rPr>
        <w:t xml:space="preserve">, T. (2012). Concept possession, experimental semantics, and hybrid theories of reference. </w:t>
      </w:r>
      <w:r w:rsidRPr="00975D46">
        <w:rPr>
          <w:rFonts w:ascii="Times New Roman" w:eastAsia="Times New Roman" w:hAnsi="Times New Roman" w:cs="Times New Roman"/>
          <w:i/>
          <w:sz w:val="24"/>
          <w:szCs w:val="24"/>
        </w:rPr>
        <w:t>Philosophical Psychology</w:t>
      </w:r>
      <w:r w:rsidRPr="00975D46">
        <w:rPr>
          <w:rFonts w:ascii="Times New Roman" w:eastAsia="Times New Roman" w:hAnsi="Times New Roman" w:cs="Times New Roman"/>
          <w:sz w:val="24"/>
          <w:szCs w:val="24"/>
        </w:rPr>
        <w:t xml:space="preserve">, 25(5), 717–742. https://doi.org/10.1080/09515089.2011.627538. </w:t>
      </w:r>
    </w:p>
    <w:p w14:paraId="09F20CFD" w14:textId="77777777" w:rsidR="00C31C2E" w:rsidRPr="00975D46" w:rsidRDefault="00C31C2E" w:rsidP="00C31C2E">
      <w:pPr>
        <w:spacing w:line="240" w:lineRule="auto"/>
        <w:ind w:left="720" w:hanging="720"/>
        <w:rPr>
          <w:rFonts w:ascii="Times New Roman" w:eastAsia="Times New Roman" w:hAnsi="Times New Roman" w:cs="Times New Roman"/>
          <w:sz w:val="24"/>
          <w:szCs w:val="24"/>
        </w:rPr>
      </w:pPr>
      <w:r w:rsidRPr="00975D46">
        <w:rPr>
          <w:rFonts w:ascii="Times New Roman" w:eastAsia="Times New Roman" w:hAnsi="Times New Roman" w:cs="Times New Roman"/>
          <w:sz w:val="24"/>
          <w:szCs w:val="24"/>
        </w:rPr>
        <w:t xml:space="preserve">Grice, H.P. (1989). </w:t>
      </w:r>
      <w:r w:rsidRPr="00975D46">
        <w:rPr>
          <w:rFonts w:ascii="Times New Roman" w:eastAsia="Times New Roman" w:hAnsi="Times New Roman" w:cs="Times New Roman"/>
          <w:i/>
          <w:sz w:val="24"/>
          <w:szCs w:val="24"/>
        </w:rPr>
        <w:t>Studies in the way of words</w:t>
      </w:r>
      <w:r w:rsidRPr="00975D46">
        <w:rPr>
          <w:rFonts w:ascii="Times New Roman" w:eastAsia="Times New Roman" w:hAnsi="Times New Roman" w:cs="Times New Roman"/>
          <w:sz w:val="24"/>
          <w:szCs w:val="24"/>
        </w:rPr>
        <w:t>. Cambridge, MA: Harvard University Press.</w:t>
      </w:r>
    </w:p>
    <w:p w14:paraId="25E907ED" w14:textId="77777777" w:rsidR="00C31C2E" w:rsidRPr="00975D46" w:rsidRDefault="00C31C2E" w:rsidP="00C31C2E">
      <w:pPr>
        <w:spacing w:line="240" w:lineRule="auto"/>
        <w:ind w:left="720" w:hanging="720"/>
        <w:rPr>
          <w:rFonts w:ascii="Times New Roman" w:eastAsia="Times New Roman" w:hAnsi="Times New Roman" w:cs="Times New Roman"/>
          <w:sz w:val="24"/>
          <w:szCs w:val="24"/>
        </w:rPr>
      </w:pPr>
      <w:r w:rsidRPr="00975D46">
        <w:rPr>
          <w:rFonts w:ascii="Times New Roman" w:eastAsia="Times New Roman" w:hAnsi="Times New Roman" w:cs="Times New Roman"/>
          <w:sz w:val="24"/>
          <w:szCs w:val="24"/>
        </w:rPr>
        <w:t xml:space="preserve">Haukioja, J., Nyquist, M., &amp; Jussi, J. (2020). Reports from twin earth: both deep structure and appearance determine the reference of natural kind terms. </w:t>
      </w:r>
      <w:r w:rsidRPr="00975D46">
        <w:rPr>
          <w:rFonts w:ascii="Times New Roman" w:eastAsia="Times New Roman" w:hAnsi="Times New Roman" w:cs="Times New Roman"/>
          <w:i/>
          <w:sz w:val="24"/>
          <w:szCs w:val="24"/>
        </w:rPr>
        <w:t>Mind &amp; Language</w:t>
      </w:r>
      <w:r w:rsidRPr="00975D46">
        <w:rPr>
          <w:rFonts w:ascii="Times New Roman" w:eastAsia="Times New Roman" w:hAnsi="Times New Roman" w:cs="Times New Roman"/>
          <w:sz w:val="24"/>
          <w:szCs w:val="24"/>
        </w:rPr>
        <w:t>, https://doi.org/10.1111/mila.12278.</w:t>
      </w:r>
    </w:p>
    <w:p w14:paraId="77E1C38B" w14:textId="77777777" w:rsidR="00C31C2E" w:rsidRPr="00975D46" w:rsidRDefault="00C31C2E" w:rsidP="00C31C2E">
      <w:pPr>
        <w:spacing w:line="240" w:lineRule="auto"/>
        <w:ind w:left="720" w:hanging="720"/>
        <w:rPr>
          <w:rFonts w:ascii="Times New Roman" w:eastAsia="Times New Roman" w:hAnsi="Times New Roman" w:cs="Times New Roman"/>
          <w:sz w:val="24"/>
          <w:szCs w:val="24"/>
        </w:rPr>
      </w:pPr>
      <w:r w:rsidRPr="00975D46">
        <w:rPr>
          <w:rFonts w:ascii="Times New Roman" w:eastAsia="Times New Roman" w:hAnsi="Times New Roman" w:cs="Times New Roman"/>
          <w:sz w:val="24"/>
          <w:szCs w:val="24"/>
        </w:rPr>
        <w:t xml:space="preserve">Johnson, M. &amp; Deutsch, M. (2021). Fake </w:t>
      </w:r>
      <w:proofErr w:type="gramStart"/>
      <w:r w:rsidRPr="00975D46">
        <w:rPr>
          <w:rFonts w:ascii="Times New Roman" w:eastAsia="Times New Roman" w:hAnsi="Times New Roman" w:cs="Times New Roman"/>
          <w:sz w:val="24"/>
          <w:szCs w:val="24"/>
        </w:rPr>
        <w:t>gnus</w:t>
      </w:r>
      <w:proofErr w:type="gramEnd"/>
      <w:r w:rsidRPr="00975D46">
        <w:rPr>
          <w:rFonts w:ascii="Times New Roman" w:eastAsia="Times New Roman" w:hAnsi="Times New Roman" w:cs="Times New Roman"/>
          <w:sz w:val="24"/>
          <w:szCs w:val="24"/>
        </w:rPr>
        <w:t xml:space="preserve">! (Or: there is no experimental evidence for the lazy person’s approach to philosophy). </w:t>
      </w:r>
      <w:r w:rsidRPr="00975D46">
        <w:rPr>
          <w:rFonts w:ascii="Times New Roman" w:eastAsia="Times New Roman" w:hAnsi="Times New Roman" w:cs="Times New Roman"/>
          <w:i/>
          <w:sz w:val="24"/>
          <w:szCs w:val="24"/>
        </w:rPr>
        <w:t>Inquiry</w:t>
      </w:r>
      <w:r w:rsidRPr="00975D46">
        <w:rPr>
          <w:rFonts w:ascii="Times New Roman" w:eastAsia="Times New Roman" w:hAnsi="Times New Roman" w:cs="Times New Roman"/>
          <w:sz w:val="24"/>
          <w:szCs w:val="24"/>
        </w:rPr>
        <w:t>, DOI: 10.1080/0020174X.2021.1977995.</w:t>
      </w:r>
    </w:p>
    <w:p w14:paraId="2B17B165" w14:textId="7C55EA6C" w:rsidR="00C31C2E" w:rsidRDefault="00C31C2E" w:rsidP="00C31C2E">
      <w:pPr>
        <w:spacing w:line="240" w:lineRule="auto"/>
        <w:ind w:left="720" w:hanging="720"/>
        <w:rPr>
          <w:rFonts w:ascii="Times New Roman" w:eastAsia="Times New Roman" w:hAnsi="Times New Roman" w:cs="Times New Roman"/>
          <w:sz w:val="24"/>
          <w:szCs w:val="24"/>
        </w:rPr>
      </w:pPr>
      <w:proofErr w:type="spellStart"/>
      <w:r w:rsidRPr="00975D46">
        <w:rPr>
          <w:rFonts w:ascii="Times New Roman" w:eastAsia="Times New Roman" w:hAnsi="Times New Roman" w:cs="Times New Roman"/>
          <w:sz w:val="24"/>
          <w:szCs w:val="24"/>
        </w:rPr>
        <w:t>Jylkka</w:t>
      </w:r>
      <w:proofErr w:type="spellEnd"/>
      <w:r w:rsidRPr="00975D46">
        <w:rPr>
          <w:rFonts w:ascii="Times New Roman" w:eastAsia="Times New Roman" w:hAnsi="Times New Roman" w:cs="Times New Roman"/>
          <w:sz w:val="24"/>
          <w:szCs w:val="24"/>
        </w:rPr>
        <w:t xml:space="preserve">, J., </w:t>
      </w:r>
      <w:proofErr w:type="spellStart"/>
      <w:r w:rsidRPr="00975D46">
        <w:rPr>
          <w:rFonts w:ascii="Times New Roman" w:eastAsia="Times New Roman" w:hAnsi="Times New Roman" w:cs="Times New Roman"/>
          <w:sz w:val="24"/>
          <w:szCs w:val="24"/>
        </w:rPr>
        <w:t>Railo</w:t>
      </w:r>
      <w:proofErr w:type="spellEnd"/>
      <w:r w:rsidRPr="00975D46">
        <w:rPr>
          <w:rFonts w:ascii="Times New Roman" w:eastAsia="Times New Roman" w:hAnsi="Times New Roman" w:cs="Times New Roman"/>
          <w:sz w:val="24"/>
          <w:szCs w:val="24"/>
        </w:rPr>
        <w:t xml:space="preserve">, H. &amp; Haukioja, J. (2009). Psychological essentialism and semantic externalism: evidence for externalism in lay speakers’ language use. </w:t>
      </w:r>
      <w:r w:rsidRPr="00975D46">
        <w:rPr>
          <w:rFonts w:ascii="Times New Roman" w:eastAsia="Times New Roman" w:hAnsi="Times New Roman" w:cs="Times New Roman"/>
          <w:i/>
          <w:sz w:val="24"/>
          <w:szCs w:val="24"/>
        </w:rPr>
        <w:t>Philosophical Psychology</w:t>
      </w:r>
      <w:r w:rsidRPr="00975D46">
        <w:rPr>
          <w:rFonts w:ascii="Times New Roman" w:eastAsia="Times New Roman" w:hAnsi="Times New Roman" w:cs="Times New Roman"/>
          <w:sz w:val="24"/>
          <w:szCs w:val="24"/>
        </w:rPr>
        <w:t xml:space="preserve">, 22, 37-60. </w:t>
      </w:r>
    </w:p>
    <w:p w14:paraId="070F25D4" w14:textId="03634FA6" w:rsidR="008A128A" w:rsidRPr="00975D46" w:rsidRDefault="008A128A" w:rsidP="02F509F3">
      <w:pPr>
        <w:spacing w:line="240" w:lineRule="auto"/>
        <w:ind w:left="720" w:hanging="720"/>
        <w:rPr>
          <w:rFonts w:ascii="Times New Roman" w:eastAsia="Times New Roman" w:hAnsi="Times New Roman" w:cs="Times New Roman"/>
          <w:sz w:val="24"/>
          <w:szCs w:val="24"/>
        </w:rPr>
      </w:pPr>
      <w:proofErr w:type="spellStart"/>
      <w:r w:rsidRPr="02F509F3">
        <w:rPr>
          <w:rFonts w:ascii="Times New Roman" w:eastAsia="Times New Roman" w:hAnsi="Times New Roman" w:cs="Times New Roman"/>
          <w:sz w:val="24"/>
          <w:szCs w:val="24"/>
        </w:rPr>
        <w:t>Kornblith</w:t>
      </w:r>
      <w:proofErr w:type="spellEnd"/>
      <w:r w:rsidRPr="02F509F3">
        <w:rPr>
          <w:rFonts w:ascii="Times New Roman" w:eastAsia="Times New Roman" w:hAnsi="Times New Roman" w:cs="Times New Roman"/>
          <w:sz w:val="24"/>
          <w:szCs w:val="24"/>
        </w:rPr>
        <w:t xml:space="preserve">, H. (1980). Referring to artifacts. </w:t>
      </w:r>
      <w:r w:rsidRPr="02F509F3">
        <w:rPr>
          <w:rFonts w:ascii="Times New Roman" w:eastAsia="Times New Roman" w:hAnsi="Times New Roman" w:cs="Times New Roman"/>
          <w:i/>
          <w:iCs/>
          <w:sz w:val="24"/>
          <w:szCs w:val="24"/>
        </w:rPr>
        <w:t>Philosophical Review</w:t>
      </w:r>
      <w:r w:rsidRPr="02F509F3">
        <w:rPr>
          <w:rFonts w:ascii="Times New Roman" w:eastAsia="Times New Roman" w:hAnsi="Times New Roman" w:cs="Times New Roman"/>
          <w:sz w:val="24"/>
          <w:szCs w:val="24"/>
        </w:rPr>
        <w:t>, 89, 109-114.</w:t>
      </w:r>
    </w:p>
    <w:p w14:paraId="46FD39F2" w14:textId="77777777" w:rsidR="00C31C2E" w:rsidRPr="00975D46" w:rsidRDefault="00C31C2E" w:rsidP="00C31C2E">
      <w:pPr>
        <w:spacing w:line="240" w:lineRule="auto"/>
        <w:ind w:left="720" w:hanging="720"/>
        <w:rPr>
          <w:rFonts w:ascii="Times New Roman" w:eastAsia="Times New Roman" w:hAnsi="Times New Roman" w:cs="Times New Roman"/>
          <w:sz w:val="24"/>
          <w:szCs w:val="24"/>
        </w:rPr>
      </w:pPr>
      <w:r w:rsidRPr="00975D46">
        <w:rPr>
          <w:rFonts w:ascii="Times New Roman" w:eastAsia="Times New Roman" w:hAnsi="Times New Roman" w:cs="Times New Roman"/>
          <w:sz w:val="24"/>
          <w:szCs w:val="24"/>
        </w:rPr>
        <w:t xml:space="preserve">Kripke, S. (1977). Speaker’s reference and semantic reference. </w:t>
      </w:r>
      <w:r w:rsidRPr="00975D46">
        <w:rPr>
          <w:rFonts w:ascii="Times New Roman" w:eastAsia="Times New Roman" w:hAnsi="Times New Roman" w:cs="Times New Roman"/>
          <w:i/>
          <w:sz w:val="24"/>
          <w:szCs w:val="24"/>
        </w:rPr>
        <w:t>Midwest Studies in Philosophy, II</w:t>
      </w:r>
      <w:r w:rsidRPr="00975D46">
        <w:rPr>
          <w:rFonts w:ascii="Times New Roman" w:eastAsia="Times New Roman" w:hAnsi="Times New Roman" w:cs="Times New Roman"/>
          <w:sz w:val="24"/>
          <w:szCs w:val="24"/>
        </w:rPr>
        <w:t>, 255-276.</w:t>
      </w:r>
    </w:p>
    <w:p w14:paraId="7BA4D2F9" w14:textId="77777777" w:rsidR="00C31C2E" w:rsidRPr="00975D46" w:rsidRDefault="00C31C2E" w:rsidP="00C31C2E">
      <w:pPr>
        <w:spacing w:line="240" w:lineRule="auto"/>
        <w:ind w:left="720" w:hanging="720"/>
        <w:rPr>
          <w:rFonts w:ascii="Times New Roman" w:eastAsia="Times New Roman" w:hAnsi="Times New Roman" w:cs="Times New Roman"/>
          <w:sz w:val="24"/>
          <w:szCs w:val="24"/>
        </w:rPr>
      </w:pPr>
      <w:r w:rsidRPr="00975D46">
        <w:rPr>
          <w:rFonts w:ascii="Times New Roman" w:eastAsia="Times New Roman" w:hAnsi="Times New Roman" w:cs="Times New Roman"/>
          <w:sz w:val="24"/>
          <w:szCs w:val="24"/>
        </w:rPr>
        <w:t xml:space="preserve">Kripke, S. (1980). </w:t>
      </w:r>
      <w:r w:rsidRPr="00975D46">
        <w:rPr>
          <w:rFonts w:ascii="Times New Roman" w:eastAsia="Times New Roman" w:hAnsi="Times New Roman" w:cs="Times New Roman"/>
          <w:i/>
          <w:sz w:val="24"/>
          <w:szCs w:val="24"/>
        </w:rPr>
        <w:t>Naming and Necessity</w:t>
      </w:r>
      <w:r w:rsidRPr="00975D46">
        <w:rPr>
          <w:rFonts w:ascii="Times New Roman" w:eastAsia="Times New Roman" w:hAnsi="Times New Roman" w:cs="Times New Roman"/>
          <w:sz w:val="24"/>
          <w:szCs w:val="24"/>
        </w:rPr>
        <w:t xml:space="preserve">. Cambridge, MA: Harvard University Press. </w:t>
      </w:r>
    </w:p>
    <w:p w14:paraId="7D3EA765" w14:textId="77777777" w:rsidR="00C31C2E" w:rsidRPr="00975D46" w:rsidRDefault="00C31C2E" w:rsidP="00C31C2E">
      <w:pPr>
        <w:spacing w:line="240" w:lineRule="auto"/>
        <w:ind w:left="720" w:hanging="720"/>
        <w:rPr>
          <w:rFonts w:ascii="Times New Roman" w:eastAsia="Times New Roman" w:hAnsi="Times New Roman" w:cs="Times New Roman"/>
          <w:sz w:val="24"/>
          <w:szCs w:val="24"/>
        </w:rPr>
      </w:pPr>
      <w:r w:rsidRPr="00975D46">
        <w:rPr>
          <w:rFonts w:ascii="Times New Roman" w:eastAsia="Times New Roman" w:hAnsi="Times New Roman" w:cs="Times New Roman"/>
          <w:sz w:val="24"/>
          <w:szCs w:val="24"/>
        </w:rPr>
        <w:t xml:space="preserve">Machery, E., Mallon, R., Nichols, S., &amp; Stich, S. P. (2004). Semantics, cross-cultural style. </w:t>
      </w:r>
      <w:r w:rsidRPr="00975D46">
        <w:rPr>
          <w:rFonts w:ascii="Times New Roman" w:eastAsia="Times New Roman" w:hAnsi="Times New Roman" w:cs="Times New Roman"/>
          <w:i/>
          <w:sz w:val="24"/>
          <w:szCs w:val="24"/>
        </w:rPr>
        <w:t>Cognition</w:t>
      </w:r>
      <w:r w:rsidRPr="00975D46">
        <w:rPr>
          <w:rFonts w:ascii="Times New Roman" w:eastAsia="Times New Roman" w:hAnsi="Times New Roman" w:cs="Times New Roman"/>
          <w:sz w:val="24"/>
          <w:szCs w:val="24"/>
        </w:rPr>
        <w:t xml:space="preserve">, 92(3), 1–12. https://doi.org/10.1016/j.cognition.2003.10.003. </w:t>
      </w:r>
    </w:p>
    <w:p w14:paraId="67A8C127" w14:textId="77777777" w:rsidR="00C31C2E" w:rsidRPr="00975D46" w:rsidRDefault="00C31C2E" w:rsidP="00C31C2E">
      <w:pPr>
        <w:spacing w:line="240" w:lineRule="auto"/>
        <w:ind w:left="720" w:hanging="720"/>
        <w:rPr>
          <w:rFonts w:ascii="Times New Roman" w:eastAsia="Times New Roman" w:hAnsi="Times New Roman" w:cs="Times New Roman"/>
          <w:sz w:val="24"/>
          <w:szCs w:val="24"/>
        </w:rPr>
      </w:pPr>
      <w:r w:rsidRPr="00975D46">
        <w:rPr>
          <w:rFonts w:ascii="Times New Roman" w:eastAsia="Times New Roman" w:hAnsi="Times New Roman" w:cs="Times New Roman"/>
          <w:sz w:val="24"/>
          <w:szCs w:val="24"/>
        </w:rPr>
        <w:t xml:space="preserve">Martí, G. (2009). Against semantic multi-culturalism. </w:t>
      </w:r>
      <w:r w:rsidRPr="00975D46">
        <w:rPr>
          <w:rFonts w:ascii="Times New Roman" w:eastAsia="Times New Roman" w:hAnsi="Times New Roman" w:cs="Times New Roman"/>
          <w:i/>
          <w:sz w:val="24"/>
          <w:szCs w:val="24"/>
        </w:rPr>
        <w:t>Analysis</w:t>
      </w:r>
      <w:r w:rsidRPr="00975D46">
        <w:rPr>
          <w:rFonts w:ascii="Times New Roman" w:eastAsia="Times New Roman" w:hAnsi="Times New Roman" w:cs="Times New Roman"/>
          <w:sz w:val="24"/>
          <w:szCs w:val="24"/>
        </w:rPr>
        <w:t xml:space="preserve">, 69(1), 42–48. https://doi.org/10.1093/analys/ ann007.  </w:t>
      </w:r>
    </w:p>
    <w:p w14:paraId="5006F1EC" w14:textId="77777777" w:rsidR="00C31C2E" w:rsidRPr="00975D46" w:rsidRDefault="00C31C2E" w:rsidP="00C31C2E">
      <w:pPr>
        <w:spacing w:line="240" w:lineRule="auto"/>
        <w:ind w:left="720" w:hanging="720"/>
        <w:rPr>
          <w:rFonts w:ascii="Times New Roman" w:eastAsia="Times New Roman" w:hAnsi="Times New Roman" w:cs="Times New Roman"/>
          <w:sz w:val="24"/>
          <w:szCs w:val="24"/>
        </w:rPr>
      </w:pPr>
      <w:r w:rsidRPr="00975D46">
        <w:rPr>
          <w:rFonts w:ascii="Times New Roman" w:eastAsia="Times New Roman" w:hAnsi="Times New Roman" w:cs="Times New Roman"/>
          <w:sz w:val="24"/>
          <w:szCs w:val="24"/>
        </w:rPr>
        <w:t xml:space="preserve">Martí, G. (2012). Empirical data and the theory of reference. In W. P. </w:t>
      </w:r>
      <w:proofErr w:type="spellStart"/>
      <w:r w:rsidRPr="00975D46">
        <w:rPr>
          <w:rFonts w:ascii="Times New Roman" w:eastAsia="Times New Roman" w:hAnsi="Times New Roman" w:cs="Times New Roman"/>
          <w:sz w:val="24"/>
          <w:szCs w:val="24"/>
        </w:rPr>
        <w:t>Kabasenche</w:t>
      </w:r>
      <w:proofErr w:type="spellEnd"/>
      <w:r w:rsidRPr="00975D46">
        <w:rPr>
          <w:rFonts w:ascii="Times New Roman" w:eastAsia="Times New Roman" w:hAnsi="Times New Roman" w:cs="Times New Roman"/>
          <w:sz w:val="24"/>
          <w:szCs w:val="24"/>
        </w:rPr>
        <w:t xml:space="preserve">, M. O’Rourke, &amp; M. H. Slater (Eds.), </w:t>
      </w:r>
      <w:r w:rsidRPr="00975D46">
        <w:rPr>
          <w:rFonts w:ascii="Times New Roman" w:eastAsia="Times New Roman" w:hAnsi="Times New Roman" w:cs="Times New Roman"/>
          <w:i/>
          <w:sz w:val="24"/>
          <w:szCs w:val="24"/>
        </w:rPr>
        <w:t>Reference and referring: Topics in contemporary philosophy</w:t>
      </w:r>
      <w:r w:rsidRPr="00975D46">
        <w:rPr>
          <w:rFonts w:ascii="Times New Roman" w:eastAsia="Times New Roman" w:hAnsi="Times New Roman" w:cs="Times New Roman"/>
          <w:sz w:val="24"/>
          <w:szCs w:val="24"/>
        </w:rPr>
        <w:t xml:space="preserve"> (pp. 62–76). Cambridge, MA: MIT Press.  </w:t>
      </w:r>
    </w:p>
    <w:p w14:paraId="357BD522" w14:textId="77777777" w:rsidR="00C31C2E" w:rsidRPr="00975D46" w:rsidRDefault="00C31C2E" w:rsidP="00C31C2E">
      <w:pPr>
        <w:spacing w:line="240" w:lineRule="auto"/>
        <w:ind w:left="720" w:hanging="720"/>
        <w:rPr>
          <w:rFonts w:ascii="Times New Roman" w:eastAsia="Times New Roman" w:hAnsi="Times New Roman" w:cs="Times New Roman"/>
          <w:sz w:val="24"/>
          <w:szCs w:val="24"/>
        </w:rPr>
      </w:pPr>
      <w:r w:rsidRPr="00975D46">
        <w:rPr>
          <w:rFonts w:ascii="Times New Roman" w:eastAsia="Times New Roman" w:hAnsi="Times New Roman" w:cs="Times New Roman"/>
          <w:sz w:val="24"/>
          <w:szCs w:val="24"/>
        </w:rPr>
        <w:t xml:space="preserve">Martí, G. (2014). Reference and experimental semantics. In E. Machery &amp; E. O’Neill (Eds.), </w:t>
      </w:r>
      <w:r w:rsidRPr="00975D46">
        <w:rPr>
          <w:rFonts w:ascii="Times New Roman" w:eastAsia="Times New Roman" w:hAnsi="Times New Roman" w:cs="Times New Roman"/>
          <w:i/>
          <w:sz w:val="24"/>
          <w:szCs w:val="24"/>
        </w:rPr>
        <w:t xml:space="preserve">Current controversies in experimental philosophy </w:t>
      </w:r>
      <w:r w:rsidRPr="00975D46">
        <w:rPr>
          <w:rFonts w:ascii="Times New Roman" w:eastAsia="Times New Roman" w:hAnsi="Times New Roman" w:cs="Times New Roman"/>
          <w:sz w:val="24"/>
          <w:szCs w:val="24"/>
        </w:rPr>
        <w:t xml:space="preserve">(pp. 17–26). New York: Routledge. </w:t>
      </w:r>
    </w:p>
    <w:p w14:paraId="6F98D520" w14:textId="313E2E39" w:rsidR="00C31C2E" w:rsidRPr="00975D46" w:rsidRDefault="71C265DA" w:rsidP="09D780E4">
      <w:pPr>
        <w:spacing w:line="240" w:lineRule="auto"/>
        <w:ind w:left="720" w:hanging="720"/>
        <w:rPr>
          <w:rFonts w:ascii="Times New Roman" w:eastAsia="Times New Roman" w:hAnsi="Times New Roman" w:cs="Times New Roman"/>
          <w:sz w:val="24"/>
          <w:szCs w:val="24"/>
        </w:rPr>
      </w:pPr>
      <w:r w:rsidRPr="09D780E4">
        <w:rPr>
          <w:rFonts w:ascii="Times New Roman" w:eastAsia="Times New Roman" w:hAnsi="Times New Roman" w:cs="Times New Roman"/>
          <w:sz w:val="24"/>
          <w:szCs w:val="24"/>
        </w:rPr>
        <w:t xml:space="preserve">Nichols, S., </w:t>
      </w:r>
      <w:proofErr w:type="spellStart"/>
      <w:r w:rsidRPr="09D780E4">
        <w:rPr>
          <w:rFonts w:ascii="Times New Roman" w:eastAsia="Times New Roman" w:hAnsi="Times New Roman" w:cs="Times New Roman"/>
          <w:sz w:val="24"/>
          <w:szCs w:val="24"/>
        </w:rPr>
        <w:t>Pinillos</w:t>
      </w:r>
      <w:proofErr w:type="spellEnd"/>
      <w:r w:rsidRPr="09D780E4">
        <w:rPr>
          <w:rFonts w:ascii="Times New Roman" w:eastAsia="Times New Roman" w:hAnsi="Times New Roman" w:cs="Times New Roman"/>
          <w:sz w:val="24"/>
          <w:szCs w:val="24"/>
        </w:rPr>
        <w:t xml:space="preserve">, N. A., &amp; Mallon, R. (2016). Ambiguous reference. </w:t>
      </w:r>
      <w:r w:rsidRPr="09D780E4">
        <w:rPr>
          <w:rFonts w:ascii="Times New Roman" w:eastAsia="Times New Roman" w:hAnsi="Times New Roman" w:cs="Times New Roman"/>
          <w:i/>
          <w:iCs/>
          <w:sz w:val="24"/>
          <w:szCs w:val="24"/>
        </w:rPr>
        <w:t>Mind</w:t>
      </w:r>
      <w:r w:rsidRPr="09D780E4">
        <w:rPr>
          <w:rFonts w:ascii="Times New Roman" w:eastAsia="Times New Roman" w:hAnsi="Times New Roman" w:cs="Times New Roman"/>
          <w:sz w:val="24"/>
          <w:szCs w:val="24"/>
        </w:rPr>
        <w:t xml:space="preserve">, 125(497), 145–175. https:// doi.org/10.1093/mind/fzv196. </w:t>
      </w:r>
    </w:p>
    <w:p w14:paraId="55352748" w14:textId="77777777" w:rsidR="00C31C2E" w:rsidRPr="00975D46" w:rsidRDefault="00C31C2E" w:rsidP="00C31C2E">
      <w:pPr>
        <w:spacing w:line="240" w:lineRule="auto"/>
        <w:ind w:left="720" w:hanging="720"/>
        <w:rPr>
          <w:rFonts w:ascii="Times New Roman" w:eastAsia="Times New Roman" w:hAnsi="Times New Roman" w:cs="Times New Roman"/>
          <w:sz w:val="24"/>
          <w:szCs w:val="24"/>
        </w:rPr>
      </w:pPr>
      <w:r w:rsidRPr="00975D46">
        <w:rPr>
          <w:rFonts w:ascii="Times New Roman" w:eastAsia="Times New Roman" w:hAnsi="Times New Roman" w:cs="Times New Roman"/>
          <w:sz w:val="24"/>
          <w:szCs w:val="24"/>
        </w:rPr>
        <w:t xml:space="preserve">Putnam, H. (1973). Meaning and Reference. </w:t>
      </w:r>
      <w:r w:rsidRPr="00975D46">
        <w:rPr>
          <w:rFonts w:ascii="Times New Roman" w:eastAsia="Times New Roman" w:hAnsi="Times New Roman" w:cs="Times New Roman"/>
          <w:i/>
          <w:sz w:val="24"/>
          <w:szCs w:val="24"/>
        </w:rPr>
        <w:t>Journal of Philosophy</w:t>
      </w:r>
      <w:r w:rsidRPr="00975D46">
        <w:rPr>
          <w:rFonts w:ascii="Times New Roman" w:eastAsia="Times New Roman" w:hAnsi="Times New Roman" w:cs="Times New Roman"/>
          <w:sz w:val="24"/>
          <w:szCs w:val="24"/>
        </w:rPr>
        <w:t xml:space="preserve">, 70(19), 699-711. </w:t>
      </w:r>
    </w:p>
    <w:p w14:paraId="7330DC54" w14:textId="77777777" w:rsidR="00C31C2E" w:rsidRPr="00975D46" w:rsidRDefault="00C31C2E" w:rsidP="00C31C2E">
      <w:pPr>
        <w:spacing w:line="240" w:lineRule="auto"/>
        <w:ind w:left="720" w:hanging="720"/>
        <w:rPr>
          <w:rFonts w:ascii="Times New Roman" w:eastAsia="Times New Roman" w:hAnsi="Times New Roman" w:cs="Times New Roman"/>
          <w:sz w:val="24"/>
          <w:szCs w:val="24"/>
        </w:rPr>
      </w:pPr>
      <w:r w:rsidRPr="00975D46">
        <w:rPr>
          <w:rFonts w:ascii="Times New Roman" w:eastAsia="Times New Roman" w:hAnsi="Times New Roman" w:cs="Times New Roman"/>
          <w:sz w:val="24"/>
          <w:szCs w:val="24"/>
        </w:rPr>
        <w:t xml:space="preserve">Putnam, H. (1975). The Meaning of ‘Meaning’. In </w:t>
      </w:r>
      <w:r w:rsidRPr="00975D46">
        <w:rPr>
          <w:rFonts w:ascii="Times New Roman" w:eastAsia="Times New Roman" w:hAnsi="Times New Roman" w:cs="Times New Roman"/>
          <w:i/>
          <w:sz w:val="24"/>
          <w:szCs w:val="24"/>
        </w:rPr>
        <w:t>Mind, Language and Reality: Philosophical Papers</w:t>
      </w:r>
      <w:r w:rsidRPr="00975D46">
        <w:rPr>
          <w:rFonts w:ascii="Times New Roman" w:eastAsia="Times New Roman" w:hAnsi="Times New Roman" w:cs="Times New Roman"/>
          <w:sz w:val="24"/>
          <w:szCs w:val="24"/>
        </w:rPr>
        <w:t xml:space="preserve">, vol. 2., pp. 215–271. Cambridge: Cambridge University Press. </w:t>
      </w:r>
    </w:p>
    <w:p w14:paraId="3481874A" w14:textId="77777777" w:rsidR="00C31C2E" w:rsidRPr="00975D46" w:rsidRDefault="00C31C2E" w:rsidP="00C31C2E">
      <w:pPr>
        <w:spacing w:line="240" w:lineRule="auto"/>
        <w:ind w:left="720" w:hanging="720"/>
        <w:rPr>
          <w:rFonts w:ascii="Times New Roman" w:eastAsia="Times New Roman" w:hAnsi="Times New Roman" w:cs="Times New Roman"/>
          <w:sz w:val="24"/>
          <w:szCs w:val="24"/>
        </w:rPr>
      </w:pPr>
      <w:r w:rsidRPr="00975D46">
        <w:rPr>
          <w:rFonts w:ascii="Times New Roman" w:eastAsia="Times New Roman" w:hAnsi="Times New Roman" w:cs="Times New Roman"/>
          <w:sz w:val="24"/>
          <w:szCs w:val="24"/>
        </w:rPr>
        <w:t xml:space="preserve">Sytsma, J., &amp; </w:t>
      </w:r>
      <w:proofErr w:type="spellStart"/>
      <w:r w:rsidRPr="00975D46">
        <w:rPr>
          <w:rFonts w:ascii="Times New Roman" w:eastAsia="Times New Roman" w:hAnsi="Times New Roman" w:cs="Times New Roman"/>
          <w:sz w:val="24"/>
          <w:szCs w:val="24"/>
        </w:rPr>
        <w:t>Livengood</w:t>
      </w:r>
      <w:proofErr w:type="spellEnd"/>
      <w:r w:rsidRPr="00975D46">
        <w:rPr>
          <w:rFonts w:ascii="Times New Roman" w:eastAsia="Times New Roman" w:hAnsi="Times New Roman" w:cs="Times New Roman"/>
          <w:sz w:val="24"/>
          <w:szCs w:val="24"/>
        </w:rPr>
        <w:t xml:space="preserve">, J. (2011). A new perspective concerning experiments on semantic intuitions. </w:t>
      </w:r>
      <w:r w:rsidRPr="00975D46">
        <w:rPr>
          <w:rFonts w:ascii="Times New Roman" w:eastAsia="Times New Roman" w:hAnsi="Times New Roman" w:cs="Times New Roman"/>
          <w:i/>
          <w:sz w:val="24"/>
          <w:szCs w:val="24"/>
        </w:rPr>
        <w:t>Australasian Journal of Philosophy</w:t>
      </w:r>
      <w:r w:rsidRPr="00975D46">
        <w:rPr>
          <w:rFonts w:ascii="Times New Roman" w:eastAsia="Times New Roman" w:hAnsi="Times New Roman" w:cs="Times New Roman"/>
          <w:sz w:val="24"/>
          <w:szCs w:val="24"/>
        </w:rPr>
        <w:t xml:space="preserve">, 89(2), 315–332. https://doi.org/10.1080/00048401003639832. </w:t>
      </w:r>
    </w:p>
    <w:p w14:paraId="682FF6A0" w14:textId="77777777" w:rsidR="00C31C2E" w:rsidRPr="00975D46" w:rsidRDefault="00C31C2E" w:rsidP="00C31C2E">
      <w:pPr>
        <w:spacing w:line="240" w:lineRule="auto"/>
        <w:ind w:left="720" w:hanging="720"/>
        <w:rPr>
          <w:rFonts w:ascii="Times New Roman" w:eastAsia="Times New Roman" w:hAnsi="Times New Roman" w:cs="Times New Roman"/>
          <w:sz w:val="24"/>
          <w:szCs w:val="24"/>
        </w:rPr>
      </w:pPr>
      <w:r w:rsidRPr="00975D46">
        <w:rPr>
          <w:rFonts w:ascii="Times New Roman" w:eastAsia="Times New Roman" w:hAnsi="Times New Roman" w:cs="Times New Roman"/>
          <w:sz w:val="24"/>
          <w:szCs w:val="24"/>
        </w:rPr>
        <w:t xml:space="preserve">Sytsma, J., </w:t>
      </w:r>
      <w:proofErr w:type="spellStart"/>
      <w:r w:rsidRPr="00975D46">
        <w:rPr>
          <w:rFonts w:ascii="Times New Roman" w:eastAsia="Times New Roman" w:hAnsi="Times New Roman" w:cs="Times New Roman"/>
          <w:sz w:val="24"/>
          <w:szCs w:val="24"/>
        </w:rPr>
        <w:t>Livengood</w:t>
      </w:r>
      <w:proofErr w:type="spellEnd"/>
      <w:r w:rsidRPr="00975D46">
        <w:rPr>
          <w:rFonts w:ascii="Times New Roman" w:eastAsia="Times New Roman" w:hAnsi="Times New Roman" w:cs="Times New Roman"/>
          <w:sz w:val="24"/>
          <w:szCs w:val="24"/>
        </w:rPr>
        <w:t xml:space="preserve">, J., Sato, R., &amp; </w:t>
      </w:r>
      <w:proofErr w:type="spellStart"/>
      <w:r w:rsidRPr="00975D46">
        <w:rPr>
          <w:rFonts w:ascii="Times New Roman" w:eastAsia="Times New Roman" w:hAnsi="Times New Roman" w:cs="Times New Roman"/>
          <w:sz w:val="24"/>
          <w:szCs w:val="24"/>
        </w:rPr>
        <w:t>Oguchi</w:t>
      </w:r>
      <w:proofErr w:type="spellEnd"/>
      <w:r w:rsidRPr="00975D46">
        <w:rPr>
          <w:rFonts w:ascii="Times New Roman" w:eastAsia="Times New Roman" w:hAnsi="Times New Roman" w:cs="Times New Roman"/>
          <w:sz w:val="24"/>
          <w:szCs w:val="24"/>
        </w:rPr>
        <w:t xml:space="preserve">, M. (2015). Reference in the land of the rising sun: A </w:t>
      </w:r>
      <w:proofErr w:type="spellStart"/>
      <w:r w:rsidRPr="00975D46">
        <w:rPr>
          <w:rFonts w:ascii="Times New Roman" w:eastAsia="Times New Roman" w:hAnsi="Times New Roman" w:cs="Times New Roman"/>
          <w:sz w:val="24"/>
          <w:szCs w:val="24"/>
        </w:rPr>
        <w:t>crosscultural</w:t>
      </w:r>
      <w:proofErr w:type="spellEnd"/>
      <w:r w:rsidRPr="00975D46">
        <w:rPr>
          <w:rFonts w:ascii="Times New Roman" w:eastAsia="Times New Roman" w:hAnsi="Times New Roman" w:cs="Times New Roman"/>
          <w:sz w:val="24"/>
          <w:szCs w:val="24"/>
        </w:rPr>
        <w:t xml:space="preserve"> study on the reference of proper names. </w:t>
      </w:r>
      <w:r w:rsidRPr="00975D46">
        <w:rPr>
          <w:rFonts w:ascii="Times New Roman" w:eastAsia="Times New Roman" w:hAnsi="Times New Roman" w:cs="Times New Roman"/>
          <w:i/>
          <w:sz w:val="24"/>
          <w:szCs w:val="24"/>
        </w:rPr>
        <w:t>Review of Philosophy and Psychology</w:t>
      </w:r>
      <w:r w:rsidRPr="00975D46">
        <w:rPr>
          <w:rFonts w:ascii="Times New Roman" w:eastAsia="Times New Roman" w:hAnsi="Times New Roman" w:cs="Times New Roman"/>
          <w:sz w:val="24"/>
          <w:szCs w:val="24"/>
        </w:rPr>
        <w:t xml:space="preserve">, 6(2), 213–230. https://doi.org/10.1007/s13164-014-0206-3. </w:t>
      </w:r>
    </w:p>
    <w:p w14:paraId="131542AD" w14:textId="77777777" w:rsidR="00C31C2E" w:rsidRPr="00975D46" w:rsidRDefault="00C31C2E" w:rsidP="00C31C2E">
      <w:pPr>
        <w:spacing w:line="240" w:lineRule="auto"/>
        <w:ind w:left="720" w:hanging="720"/>
        <w:rPr>
          <w:rFonts w:ascii="Times New Roman" w:eastAsia="Times New Roman" w:hAnsi="Times New Roman" w:cs="Times New Roman"/>
          <w:sz w:val="24"/>
          <w:szCs w:val="24"/>
        </w:rPr>
      </w:pPr>
      <w:r w:rsidRPr="00975D46">
        <w:rPr>
          <w:rFonts w:ascii="Times New Roman" w:eastAsia="Times New Roman" w:hAnsi="Times New Roman" w:cs="Times New Roman"/>
          <w:sz w:val="24"/>
          <w:szCs w:val="24"/>
        </w:rPr>
        <w:t> </w:t>
      </w:r>
      <w:proofErr w:type="spellStart"/>
      <w:r w:rsidRPr="00975D46">
        <w:rPr>
          <w:rFonts w:ascii="Times New Roman" w:eastAsia="Times New Roman" w:hAnsi="Times New Roman" w:cs="Times New Roman"/>
          <w:sz w:val="24"/>
          <w:szCs w:val="24"/>
        </w:rPr>
        <w:t>Tobia</w:t>
      </w:r>
      <w:proofErr w:type="spellEnd"/>
      <w:r w:rsidRPr="00975D46">
        <w:rPr>
          <w:rFonts w:ascii="Times New Roman" w:eastAsia="Times New Roman" w:hAnsi="Times New Roman" w:cs="Times New Roman"/>
          <w:sz w:val="24"/>
          <w:szCs w:val="24"/>
        </w:rPr>
        <w:t xml:space="preserve">, K. and Newman, G. and </w:t>
      </w:r>
      <w:proofErr w:type="spellStart"/>
      <w:r w:rsidRPr="00975D46">
        <w:rPr>
          <w:rFonts w:ascii="Times New Roman" w:eastAsia="Times New Roman" w:hAnsi="Times New Roman" w:cs="Times New Roman"/>
          <w:sz w:val="24"/>
          <w:szCs w:val="24"/>
        </w:rPr>
        <w:t>Knobe</w:t>
      </w:r>
      <w:proofErr w:type="spellEnd"/>
      <w:r w:rsidRPr="00975D46">
        <w:rPr>
          <w:rFonts w:ascii="Times New Roman" w:eastAsia="Times New Roman" w:hAnsi="Times New Roman" w:cs="Times New Roman"/>
          <w:sz w:val="24"/>
          <w:szCs w:val="24"/>
        </w:rPr>
        <w:t xml:space="preserve">, J. (2020). Water is and is not H2O. </w:t>
      </w:r>
      <w:r w:rsidRPr="00975D46">
        <w:rPr>
          <w:rFonts w:ascii="Times New Roman" w:eastAsia="Times New Roman" w:hAnsi="Times New Roman" w:cs="Times New Roman"/>
          <w:i/>
          <w:sz w:val="24"/>
          <w:szCs w:val="24"/>
        </w:rPr>
        <w:t xml:space="preserve">Mind &amp; </w:t>
      </w:r>
      <w:r w:rsidRPr="00975D46">
        <w:rPr>
          <w:rFonts w:ascii="Times New Roman" w:eastAsia="Times New Roman" w:hAnsi="Times New Roman" w:cs="Times New Roman"/>
          <w:sz w:val="24"/>
          <w:szCs w:val="24"/>
        </w:rPr>
        <w:t xml:space="preserve">Language, 35(2), 183-208. https://doi.org/10.1111/mila.12234 </w:t>
      </w:r>
    </w:p>
    <w:p w14:paraId="1565A177" w14:textId="20FB606D" w:rsidR="00642B73" w:rsidRPr="00E9165E" w:rsidRDefault="00C31C2E" w:rsidP="00C31C2E">
      <w:pPr>
        <w:spacing w:line="240" w:lineRule="auto"/>
        <w:ind w:left="720" w:hanging="720"/>
        <w:rPr>
          <w:rFonts w:ascii="Times New Roman" w:eastAsia="Times New Roman" w:hAnsi="Times New Roman" w:cs="Times New Roman"/>
          <w:sz w:val="24"/>
          <w:szCs w:val="24"/>
        </w:rPr>
      </w:pPr>
      <w:r w:rsidRPr="00975D46">
        <w:rPr>
          <w:rFonts w:ascii="Times New Roman" w:eastAsia="Times New Roman" w:hAnsi="Times New Roman" w:cs="Times New Roman"/>
          <w:sz w:val="24"/>
          <w:szCs w:val="24"/>
        </w:rPr>
        <w:t xml:space="preserve">Walsh, D. (2006). Evolutionary essentialism. </w:t>
      </w:r>
      <w:r w:rsidRPr="00975D46">
        <w:rPr>
          <w:rFonts w:ascii="Times New Roman" w:eastAsia="Times New Roman" w:hAnsi="Times New Roman" w:cs="Times New Roman"/>
          <w:i/>
          <w:sz w:val="24"/>
          <w:szCs w:val="24"/>
        </w:rPr>
        <w:t>British Journal for the Philosophy of Science</w:t>
      </w:r>
      <w:r w:rsidRPr="00975D46">
        <w:rPr>
          <w:rFonts w:ascii="Times New Roman" w:eastAsia="Times New Roman" w:hAnsi="Times New Roman" w:cs="Times New Roman"/>
          <w:sz w:val="24"/>
          <w:szCs w:val="24"/>
        </w:rPr>
        <w:t xml:space="preserve">, 57, 425-448. </w:t>
      </w:r>
    </w:p>
    <w:sectPr w:rsidR="00642B73" w:rsidRPr="00E9165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7C7BE" w14:textId="77777777" w:rsidR="003C2FB5" w:rsidRDefault="003C2FB5" w:rsidP="00487296">
      <w:pPr>
        <w:spacing w:line="240" w:lineRule="auto"/>
      </w:pPr>
      <w:r>
        <w:separator/>
      </w:r>
    </w:p>
  </w:endnote>
  <w:endnote w:type="continuationSeparator" w:id="0">
    <w:p w14:paraId="6A927C93" w14:textId="77777777" w:rsidR="003C2FB5" w:rsidRDefault="003C2FB5" w:rsidP="004872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635755"/>
      <w:docPartObj>
        <w:docPartGallery w:val="Page Numbers (Bottom of Page)"/>
        <w:docPartUnique/>
      </w:docPartObj>
    </w:sdtPr>
    <w:sdtEndPr>
      <w:rPr>
        <w:noProof/>
      </w:rPr>
    </w:sdtEndPr>
    <w:sdtContent>
      <w:p w14:paraId="7011C309" w14:textId="4C787647" w:rsidR="001D31A1" w:rsidRDefault="001D31A1">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05A0BCEE" w14:textId="77777777" w:rsidR="001D31A1" w:rsidRDefault="001D3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8A8C9" w14:textId="77777777" w:rsidR="003C2FB5" w:rsidRDefault="003C2FB5" w:rsidP="00487296">
      <w:pPr>
        <w:spacing w:line="240" w:lineRule="auto"/>
      </w:pPr>
      <w:r>
        <w:separator/>
      </w:r>
    </w:p>
  </w:footnote>
  <w:footnote w:type="continuationSeparator" w:id="0">
    <w:p w14:paraId="2C238DAA" w14:textId="77777777" w:rsidR="003C2FB5" w:rsidRDefault="003C2FB5" w:rsidP="00487296">
      <w:pPr>
        <w:spacing w:line="240" w:lineRule="auto"/>
      </w:pPr>
      <w:r>
        <w:continuationSeparator/>
      </w:r>
    </w:p>
  </w:footnote>
  <w:footnote w:id="1">
    <w:p w14:paraId="5E21520A" w14:textId="030E8F0B" w:rsidR="001D31A1" w:rsidRPr="006C57D3" w:rsidRDefault="001D31A1">
      <w:pPr>
        <w:pStyle w:val="FootnoteText"/>
        <w:rPr>
          <w:rFonts w:ascii="Times New Roman" w:hAnsi="Times New Roman" w:cs="Times New Roman"/>
          <w:sz w:val="24"/>
          <w:szCs w:val="24"/>
          <w:lang w:val="en-US"/>
        </w:rPr>
      </w:pPr>
      <w:r w:rsidRPr="006C57D3">
        <w:rPr>
          <w:rStyle w:val="FootnoteReference"/>
          <w:rFonts w:ascii="Times New Roman" w:hAnsi="Times New Roman" w:cs="Times New Roman"/>
          <w:sz w:val="24"/>
          <w:szCs w:val="24"/>
        </w:rPr>
        <w:footnoteRef/>
      </w:r>
      <w:r w:rsidRPr="006C57D3">
        <w:rPr>
          <w:rFonts w:ascii="Times New Roman" w:hAnsi="Times New Roman" w:cs="Times New Roman"/>
          <w:sz w:val="24"/>
          <w:szCs w:val="24"/>
        </w:rPr>
        <w:t xml:space="preserve"> </w:t>
      </w:r>
      <w:r w:rsidRPr="006C57D3">
        <w:rPr>
          <w:rFonts w:ascii="Times New Roman" w:hAnsi="Times New Roman" w:cs="Times New Roman"/>
          <w:sz w:val="24"/>
          <w:szCs w:val="24"/>
          <w:lang w:val="en-US"/>
        </w:rPr>
        <w:t>It should be noted that the consensus in the philosophy of biology rejects this sort of intrinsic essenti</w:t>
      </w:r>
      <w:r w:rsidRPr="61A7DDBC">
        <w:rPr>
          <w:rFonts w:ascii="Times New Roman" w:hAnsi="Times New Roman" w:cs="Times New Roman"/>
          <w:sz w:val="24"/>
          <w:szCs w:val="24"/>
          <w:lang w:val="en-US"/>
        </w:rPr>
        <w:t>alism. For reactions, see Walsh 20</w:t>
      </w:r>
      <w:r w:rsidRPr="006C57D3">
        <w:rPr>
          <w:rFonts w:ascii="Times New Roman" w:hAnsi="Times New Roman" w:cs="Times New Roman"/>
          <w:sz w:val="24"/>
          <w:szCs w:val="24"/>
          <w:lang w:val="en-US"/>
        </w:rPr>
        <w:t xml:space="preserve">06, Devitt 2008. </w:t>
      </w:r>
    </w:p>
  </w:footnote>
  <w:footnote w:id="2">
    <w:p w14:paraId="6154FD46" w14:textId="43D0D10E" w:rsidR="001D31A1" w:rsidRPr="006C57D3" w:rsidRDefault="001D31A1">
      <w:pPr>
        <w:pStyle w:val="FootnoteText"/>
        <w:rPr>
          <w:rFonts w:ascii="Times New Roman" w:hAnsi="Times New Roman" w:cs="Times New Roman"/>
          <w:sz w:val="24"/>
          <w:szCs w:val="24"/>
          <w:lang w:val="en-US"/>
        </w:rPr>
      </w:pPr>
      <w:r w:rsidRPr="006C57D3">
        <w:rPr>
          <w:rStyle w:val="FootnoteReference"/>
          <w:rFonts w:ascii="Times New Roman" w:hAnsi="Times New Roman" w:cs="Times New Roman"/>
          <w:sz w:val="24"/>
          <w:szCs w:val="24"/>
        </w:rPr>
        <w:footnoteRef/>
      </w:r>
      <w:r w:rsidRPr="006C57D3">
        <w:rPr>
          <w:rFonts w:ascii="Times New Roman" w:hAnsi="Times New Roman" w:cs="Times New Roman"/>
          <w:sz w:val="24"/>
          <w:szCs w:val="24"/>
        </w:rPr>
        <w:t xml:space="preserve"> Apart from their objection in principle to RI, referential intuitions have been found to be unreliable in practice. They have sometimes been shown to be at odds with tests of usage: Domaneschi et al (2017); Devitt and Porot (2018)</w:t>
      </w:r>
      <w:r w:rsidR="00FE746D" w:rsidRPr="00FE746D">
        <w:rPr>
          <w:rFonts w:ascii="Times New Roman" w:hAnsi="Times New Roman" w:cs="Times New Roman"/>
          <w:color w:val="FF0000"/>
          <w:sz w:val="24"/>
          <w:szCs w:val="24"/>
        </w:rPr>
        <w:t>.</w:t>
      </w:r>
      <w:r w:rsidRPr="006C57D3">
        <w:rPr>
          <w:rFonts w:ascii="Times New Roman" w:hAnsi="Times New Roman" w:cs="Times New Roman"/>
          <w:sz w:val="24"/>
          <w:szCs w:val="24"/>
        </w:rPr>
        <w:t xml:space="preserve"> They have often been shown to be susceptible to disturbing wording effects: minor changes in the wording of the prompt can have significant impact on the intuitions participants report:</w:t>
      </w:r>
      <w:r w:rsidRPr="006C57D3">
        <w:rPr>
          <w:rFonts w:ascii="Times New Roman" w:hAnsi="Times New Roman" w:cs="Times New Roman"/>
          <w:color w:val="000000"/>
          <w:sz w:val="24"/>
          <w:szCs w:val="24"/>
        </w:rPr>
        <w:t xml:space="preserve"> </w:t>
      </w:r>
      <w:r w:rsidRPr="006C57D3">
        <w:rPr>
          <w:rFonts w:ascii="Times New Roman" w:hAnsi="Times New Roman" w:cs="Times New Roman"/>
          <w:sz w:val="24"/>
          <w:szCs w:val="24"/>
        </w:rPr>
        <w:t>Sytsma and Livengood (2011); Sytsma et al. (2015); Machery et al. (2015); Devitt and Porot (2018).</w:t>
      </w:r>
    </w:p>
  </w:footnote>
  <w:footnote w:id="3">
    <w:p w14:paraId="36FCC67D" w14:textId="7CC7ABC6" w:rsidR="001D31A1" w:rsidRPr="006C57D3" w:rsidRDefault="001D31A1">
      <w:pPr>
        <w:pStyle w:val="FootnoteText"/>
        <w:rPr>
          <w:rFonts w:ascii="Times New Roman" w:hAnsi="Times New Roman" w:cs="Times New Roman"/>
          <w:sz w:val="24"/>
          <w:szCs w:val="24"/>
          <w:lang w:val="en-US"/>
        </w:rPr>
      </w:pPr>
      <w:r w:rsidRPr="006C57D3">
        <w:rPr>
          <w:rStyle w:val="FootnoteReference"/>
          <w:rFonts w:ascii="Times New Roman" w:hAnsi="Times New Roman" w:cs="Times New Roman"/>
          <w:sz w:val="24"/>
          <w:szCs w:val="24"/>
        </w:rPr>
        <w:footnoteRef/>
      </w:r>
      <w:r w:rsidRPr="006C57D3">
        <w:rPr>
          <w:rFonts w:ascii="Times New Roman" w:hAnsi="Times New Roman" w:cs="Times New Roman"/>
          <w:sz w:val="24"/>
          <w:szCs w:val="24"/>
        </w:rPr>
        <w:t xml:space="preserve"> </w:t>
      </w:r>
      <w:r w:rsidRPr="006C57D3">
        <w:rPr>
          <w:rFonts w:ascii="Times New Roman" w:hAnsi="Times New Roman" w:cs="Times New Roman"/>
          <w:sz w:val="24"/>
          <w:szCs w:val="24"/>
          <w:lang w:val="en-US"/>
        </w:rPr>
        <w:t xml:space="preserve">On this issue of evidence for meanings, see </w:t>
      </w:r>
      <w:r w:rsidR="00D33F81">
        <w:rPr>
          <w:rFonts w:ascii="Times New Roman" w:hAnsi="Times New Roman" w:cs="Times New Roman"/>
          <w:sz w:val="24"/>
          <w:szCs w:val="24"/>
          <w:lang w:val="en-US"/>
        </w:rPr>
        <w:t>Devitt (2021)</w:t>
      </w:r>
      <w:r w:rsidRPr="006C57D3">
        <w:rPr>
          <w:rFonts w:ascii="Times New Roman" w:hAnsi="Times New Roman" w:cs="Times New Roman"/>
          <w:sz w:val="24"/>
          <w:szCs w:val="24"/>
          <w:lang w:val="en-US"/>
        </w:rPr>
        <w:t>.</w:t>
      </w:r>
    </w:p>
  </w:footnote>
  <w:footnote w:id="4">
    <w:p w14:paraId="6A5BD46A" w14:textId="4FFB7516" w:rsidR="001D31A1" w:rsidRPr="006C57D3" w:rsidRDefault="001D31A1" w:rsidP="6E8C88BF">
      <w:pPr>
        <w:pStyle w:val="FootnoteText"/>
        <w:rPr>
          <w:rFonts w:ascii="Times New Roman" w:hAnsi="Times New Roman" w:cs="Times New Roman"/>
          <w:sz w:val="24"/>
          <w:szCs w:val="24"/>
        </w:rPr>
      </w:pPr>
      <w:r w:rsidRPr="006C57D3">
        <w:rPr>
          <w:rStyle w:val="FootnoteReference"/>
          <w:rFonts w:ascii="Times New Roman" w:hAnsi="Times New Roman" w:cs="Times New Roman"/>
          <w:sz w:val="24"/>
          <w:szCs w:val="24"/>
        </w:rPr>
        <w:footnoteRef/>
      </w:r>
      <w:r w:rsidRPr="006C57D3">
        <w:rPr>
          <w:rFonts w:ascii="Times New Roman" w:hAnsi="Times New Roman" w:cs="Times New Roman"/>
          <w:sz w:val="24"/>
          <w:szCs w:val="24"/>
        </w:rPr>
        <w:t xml:space="preserve"> Michael Johnson and Max Deutsch (2021) have a rather different criticism of the Ambiguity Theory, particularly of Nichols et al.’s case for it. Johnson and Deutsch think that accepting this theory exemplifies Kripke’s “lazy person’s approach to philosophy” (Kripke 1977</w:t>
      </w:r>
      <w:r>
        <w:rPr>
          <w:rFonts w:ascii="Times New Roman" w:hAnsi="Times New Roman" w:cs="Times New Roman"/>
          <w:sz w:val="24"/>
          <w:szCs w:val="24"/>
        </w:rPr>
        <w:t>, p.</w:t>
      </w:r>
      <w:r w:rsidRPr="006C57D3">
        <w:rPr>
          <w:rFonts w:ascii="Times New Roman" w:hAnsi="Times New Roman" w:cs="Times New Roman"/>
          <w:sz w:val="24"/>
          <w:szCs w:val="24"/>
        </w:rPr>
        <w:t xml:space="preserve"> 268). This approach is, in effect, that of failing to be guided by Grice’s Modified Occam’s Razor, “Senses are not to by multiplied beyond necessity” (Grice 1989</w:t>
      </w:r>
      <w:r>
        <w:rPr>
          <w:rFonts w:ascii="Times New Roman" w:hAnsi="Times New Roman" w:cs="Times New Roman"/>
          <w:sz w:val="24"/>
          <w:szCs w:val="24"/>
        </w:rPr>
        <w:t>, p.</w:t>
      </w:r>
      <w:r w:rsidRPr="006C57D3">
        <w:rPr>
          <w:rFonts w:ascii="Times New Roman" w:hAnsi="Times New Roman" w:cs="Times New Roman"/>
          <w:sz w:val="24"/>
          <w:szCs w:val="24"/>
        </w:rPr>
        <w:t xml:space="preserve"> 47). We think that this Razor, as commonly construed, is mistaken </w:t>
      </w:r>
      <w:r w:rsidR="00D33F81" w:rsidRPr="00D33F81">
        <w:rPr>
          <w:rFonts w:ascii="Times New Roman" w:hAnsi="Times New Roman" w:cs="Times New Roman"/>
          <w:sz w:val="24"/>
          <w:szCs w:val="24"/>
        </w:rPr>
        <w:t>(Devitt 2021, pp. 143-159)</w:t>
      </w:r>
      <w:r w:rsidRPr="006C57D3">
        <w:rPr>
          <w:rFonts w:ascii="Times New Roman" w:hAnsi="Times New Roman" w:cs="Times New Roman"/>
          <w:sz w:val="24"/>
          <w:szCs w:val="24"/>
        </w:rPr>
        <w:t>.</w:t>
      </w:r>
    </w:p>
  </w:footnote>
  <w:footnote w:id="5">
    <w:p w14:paraId="043054D1" w14:textId="2AEA1A76" w:rsidR="001D31A1" w:rsidRPr="006C57D3" w:rsidRDefault="001D31A1" w:rsidP="6E8C88BF">
      <w:pPr>
        <w:pStyle w:val="FootnoteText"/>
        <w:rPr>
          <w:rFonts w:ascii="Times New Roman" w:hAnsi="Times New Roman" w:cs="Times New Roman"/>
          <w:sz w:val="24"/>
          <w:szCs w:val="24"/>
          <w:lang w:val="en-US"/>
        </w:rPr>
      </w:pPr>
      <w:r w:rsidRPr="006C57D3">
        <w:rPr>
          <w:rStyle w:val="FootnoteReference"/>
          <w:rFonts w:ascii="Times New Roman" w:hAnsi="Times New Roman" w:cs="Times New Roman"/>
          <w:sz w:val="24"/>
          <w:szCs w:val="24"/>
        </w:rPr>
        <w:footnoteRef/>
      </w:r>
      <w:r w:rsidRPr="006C57D3">
        <w:rPr>
          <w:rFonts w:ascii="Times New Roman" w:hAnsi="Times New Roman" w:cs="Times New Roman"/>
          <w:sz w:val="24"/>
          <w:szCs w:val="24"/>
        </w:rPr>
        <w:t xml:space="preserve"> </w:t>
      </w:r>
      <w:r w:rsidRPr="001E3976">
        <w:rPr>
          <w:rFonts w:ascii="Times New Roman" w:hAnsi="Times New Roman" w:cs="Times New Roman"/>
          <w:sz w:val="24"/>
          <w:szCs w:val="24"/>
        </w:rPr>
        <w:t>Kornblith’s (1980) proposal for “artifactual” kind terms is an example of such a causal-historical theory. For a brief exploration of this and other possible theories, s</w:t>
      </w:r>
      <w:r w:rsidRPr="001E3976">
        <w:rPr>
          <w:rFonts w:ascii="Times New Roman" w:hAnsi="Times New Roman" w:cs="Times New Roman"/>
          <w:sz w:val="24"/>
          <w:szCs w:val="24"/>
          <w:lang w:val="en-US"/>
        </w:rPr>
        <w:t>ee Devitt and S</w:t>
      </w:r>
      <w:r w:rsidRPr="006C57D3">
        <w:rPr>
          <w:rFonts w:ascii="Times New Roman" w:hAnsi="Times New Roman" w:cs="Times New Roman"/>
          <w:sz w:val="24"/>
          <w:szCs w:val="24"/>
          <w:lang w:val="en-US"/>
        </w:rPr>
        <w:t>terelny 1999</w:t>
      </w:r>
      <w:r>
        <w:rPr>
          <w:rFonts w:ascii="Times New Roman" w:hAnsi="Times New Roman" w:cs="Times New Roman"/>
          <w:sz w:val="24"/>
          <w:szCs w:val="24"/>
          <w:lang w:val="en-US"/>
        </w:rPr>
        <w:t>, pp.</w:t>
      </w:r>
      <w:r w:rsidRPr="006C57D3">
        <w:rPr>
          <w:rFonts w:ascii="Times New Roman" w:hAnsi="Times New Roman" w:cs="Times New Roman"/>
          <w:sz w:val="24"/>
          <w:szCs w:val="24"/>
          <w:lang w:val="en-US"/>
        </w:rPr>
        <w:t xml:space="preserve"> 96-100.</w:t>
      </w:r>
    </w:p>
  </w:footnote>
  <w:footnote w:id="6">
    <w:p w14:paraId="17760998" w14:textId="451B9DA7" w:rsidR="001D31A1" w:rsidRPr="00654DE5" w:rsidRDefault="001D31A1">
      <w:pPr>
        <w:pStyle w:val="FootnoteText"/>
        <w:rPr>
          <w:rFonts w:ascii="Times New Roman" w:hAnsi="Times New Roman" w:cs="Times New Roman"/>
          <w:sz w:val="24"/>
          <w:szCs w:val="24"/>
          <w:lang w:val="en-US"/>
        </w:rPr>
      </w:pPr>
      <w:r w:rsidRPr="006C57D3">
        <w:rPr>
          <w:rStyle w:val="FootnoteReference"/>
          <w:rFonts w:ascii="Times New Roman" w:hAnsi="Times New Roman" w:cs="Times New Roman"/>
          <w:sz w:val="24"/>
          <w:szCs w:val="24"/>
        </w:rPr>
        <w:footnoteRef/>
      </w:r>
      <w:r w:rsidRPr="006C57D3">
        <w:rPr>
          <w:rFonts w:ascii="Times New Roman" w:hAnsi="Times New Roman" w:cs="Times New Roman"/>
          <w:sz w:val="24"/>
          <w:szCs w:val="24"/>
        </w:rPr>
        <w:t xml:space="preserve"> </w:t>
      </w:r>
      <w:r w:rsidRPr="006C57D3">
        <w:rPr>
          <w:rFonts w:ascii="Times New Roman" w:hAnsi="Times New Roman" w:cs="Times New Roman"/>
          <w:sz w:val="24"/>
          <w:szCs w:val="24"/>
          <w:lang w:val="en-US"/>
        </w:rPr>
        <w:t xml:space="preserve">Note that this is a </w:t>
      </w:r>
      <w:r w:rsidRPr="00654DE5">
        <w:rPr>
          <w:rFonts w:ascii="Times New Roman" w:hAnsi="Times New Roman" w:cs="Times New Roman"/>
          <w:sz w:val="24"/>
          <w:szCs w:val="24"/>
          <w:lang w:val="en-US"/>
        </w:rPr>
        <w:t xml:space="preserve">view of the </w:t>
      </w:r>
      <w:r w:rsidRPr="00654DE5">
        <w:rPr>
          <w:rFonts w:ascii="Times New Roman" w:hAnsi="Times New Roman" w:cs="Times New Roman"/>
          <w:i/>
          <w:iCs/>
          <w:sz w:val="24"/>
          <w:szCs w:val="24"/>
          <w:lang w:val="en-US"/>
        </w:rPr>
        <w:t>folk’s</w:t>
      </w:r>
      <w:r w:rsidRPr="00654DE5">
        <w:rPr>
          <w:rFonts w:ascii="Times New Roman" w:hAnsi="Times New Roman" w:cs="Times New Roman"/>
          <w:sz w:val="24"/>
          <w:szCs w:val="24"/>
          <w:lang w:val="en-US"/>
        </w:rPr>
        <w:t xml:space="preserve"> use of ‘rice’ not the </w:t>
      </w:r>
      <w:r w:rsidRPr="00654DE5">
        <w:rPr>
          <w:rFonts w:ascii="Times New Roman" w:eastAsia="Times New Roman" w:hAnsi="Times New Roman" w:cs="Times New Roman"/>
          <w:i/>
          <w:iCs/>
          <w:sz w:val="24"/>
          <w:szCs w:val="24"/>
        </w:rPr>
        <w:t>biologists’</w:t>
      </w:r>
      <w:r w:rsidRPr="00654DE5">
        <w:rPr>
          <w:rFonts w:ascii="Times New Roman" w:hAnsi="Times New Roman" w:cs="Times New Roman"/>
          <w:i/>
          <w:iCs/>
          <w:sz w:val="24"/>
          <w:szCs w:val="24"/>
          <w:lang w:val="en-US"/>
        </w:rPr>
        <w:t xml:space="preserve"> </w:t>
      </w:r>
      <w:r w:rsidRPr="00654DE5">
        <w:rPr>
          <w:rFonts w:ascii="Times New Roman" w:hAnsi="Times New Roman" w:cs="Times New Roman"/>
          <w:sz w:val="24"/>
          <w:szCs w:val="24"/>
          <w:lang w:val="en-US"/>
        </w:rPr>
        <w:t xml:space="preserve">(who we were not testing). Perhaps the </w:t>
      </w:r>
      <w:r w:rsidRPr="00654DE5">
        <w:rPr>
          <w:rFonts w:ascii="Times New Roman" w:eastAsia="Times New Roman" w:hAnsi="Times New Roman" w:cs="Times New Roman"/>
          <w:sz w:val="24"/>
          <w:szCs w:val="24"/>
        </w:rPr>
        <w:t>biologists</w:t>
      </w:r>
      <w:r w:rsidRPr="00654DE5">
        <w:rPr>
          <w:rFonts w:ascii="Times New Roman" w:hAnsi="Times New Roman" w:cs="Times New Roman"/>
          <w:sz w:val="24"/>
          <w:szCs w:val="24"/>
          <w:lang w:val="en-US"/>
        </w:rPr>
        <w:t xml:space="preserve"> have both a practical and scientific use of ‘rice’; see </w:t>
      </w:r>
      <w:r w:rsidR="00D33F81">
        <w:rPr>
          <w:rFonts w:ascii="Times New Roman" w:hAnsi="Times New Roman" w:cs="Times New Roman"/>
          <w:sz w:val="24"/>
          <w:szCs w:val="24"/>
          <w:lang w:val="en-US"/>
        </w:rPr>
        <w:t>the</w:t>
      </w:r>
      <w:r w:rsidRPr="00654DE5">
        <w:rPr>
          <w:rFonts w:ascii="Times New Roman" w:hAnsi="Times New Roman" w:cs="Times New Roman"/>
          <w:sz w:val="24"/>
          <w:szCs w:val="24"/>
          <w:lang w:val="en-US"/>
        </w:rPr>
        <w:t xml:space="preserve"> discussion </w:t>
      </w:r>
      <w:r w:rsidR="00D33F81">
        <w:rPr>
          <w:rFonts w:ascii="Times New Roman" w:hAnsi="Times New Roman" w:cs="Times New Roman"/>
          <w:sz w:val="24"/>
          <w:szCs w:val="24"/>
          <w:lang w:val="en-US"/>
        </w:rPr>
        <w:t xml:space="preserve">in “Testing” </w:t>
      </w:r>
      <w:r w:rsidRPr="00654DE5">
        <w:rPr>
          <w:rFonts w:ascii="Times New Roman" w:hAnsi="Times New Roman" w:cs="Times New Roman"/>
          <w:sz w:val="24"/>
          <w:szCs w:val="24"/>
          <w:lang w:val="en-US"/>
        </w:rPr>
        <w:t>of the use of ‘water’ by chemists (</w:t>
      </w:r>
      <w:r w:rsidR="004E4500" w:rsidRPr="00654DE5">
        <w:rPr>
          <w:rFonts w:ascii="Times New Roman" w:hAnsi="Times New Roman" w:cs="Times New Roman"/>
          <w:sz w:val="24"/>
          <w:szCs w:val="24"/>
          <w:lang w:val="en-US"/>
        </w:rPr>
        <w:t>sec. 5.1</w:t>
      </w:r>
      <w:r w:rsidRPr="00654DE5">
        <w:rPr>
          <w:rFonts w:ascii="Times New Roman" w:hAnsi="Times New Roman" w:cs="Times New Roman"/>
          <w:sz w:val="24"/>
          <w:szCs w:val="24"/>
          <w:lang w:val="en-US"/>
        </w:rPr>
        <w:t>).</w:t>
      </w:r>
    </w:p>
  </w:footnote>
  <w:footnote w:id="7">
    <w:p w14:paraId="7C557E40" w14:textId="6559EA3F" w:rsidR="001D31A1" w:rsidRPr="006C57D3" w:rsidRDefault="001D31A1" w:rsidP="61A7DDBC">
      <w:pPr>
        <w:pStyle w:val="FootnoteText"/>
        <w:rPr>
          <w:rFonts w:ascii="Times New Roman" w:hAnsi="Times New Roman" w:cs="Times New Roman"/>
          <w:sz w:val="24"/>
          <w:szCs w:val="24"/>
        </w:rPr>
      </w:pPr>
      <w:r w:rsidRPr="61A7DDBC">
        <w:rPr>
          <w:rStyle w:val="FootnoteReference"/>
          <w:rFonts w:ascii="Times New Roman" w:hAnsi="Times New Roman" w:cs="Times New Roman"/>
          <w:sz w:val="24"/>
          <w:szCs w:val="24"/>
        </w:rPr>
        <w:footnoteRef/>
      </w:r>
      <w:r w:rsidRPr="61A7DDBC">
        <w:rPr>
          <w:rFonts w:ascii="Times New Roman" w:hAnsi="Times New Roman" w:cs="Times New Roman"/>
          <w:sz w:val="24"/>
          <w:szCs w:val="24"/>
        </w:rPr>
        <w:t xml:space="preserve"> </w:t>
      </w:r>
      <w:r w:rsidRPr="003C00ED">
        <w:rPr>
          <w:rFonts w:ascii="Times New Roman" w:hAnsi="Times New Roman" w:cs="Times New Roman"/>
          <w:sz w:val="24"/>
          <w:szCs w:val="24"/>
        </w:rPr>
        <w:t>We saw very little to be gained from having vignettes with novel specimens differing in histories but not genes, or genes but not hi</w:t>
      </w:r>
      <w:r w:rsidRPr="61A7DDBC">
        <w:rPr>
          <w:rFonts w:ascii="Times New Roman" w:hAnsi="Times New Roman" w:cs="Times New Roman"/>
          <w:sz w:val="24"/>
          <w:szCs w:val="24"/>
        </w:rPr>
        <w:t xml:space="preserve">stories. </w:t>
      </w:r>
    </w:p>
  </w:footnote>
  <w:footnote w:id="8">
    <w:p w14:paraId="42A8E7B1" w14:textId="21910460" w:rsidR="001D31A1" w:rsidRPr="002B6549" w:rsidRDefault="001D31A1" w:rsidP="3957F8CA">
      <w:pPr>
        <w:pStyle w:val="FootnoteText"/>
        <w:rPr>
          <w:rFonts w:ascii="Times New Roman" w:eastAsia="Times New Roman" w:hAnsi="Times New Roman" w:cs="Times New Roman"/>
          <w:sz w:val="24"/>
          <w:szCs w:val="24"/>
        </w:rPr>
      </w:pPr>
      <w:r w:rsidRPr="002B6549">
        <w:rPr>
          <w:rStyle w:val="FootnoteReference"/>
          <w:rFonts w:ascii="Times New Roman" w:eastAsia="Times New Roman" w:hAnsi="Times New Roman" w:cs="Times New Roman"/>
          <w:sz w:val="24"/>
          <w:szCs w:val="24"/>
        </w:rPr>
        <w:footnoteRef/>
      </w:r>
      <w:r w:rsidRPr="002B6549">
        <w:rPr>
          <w:rFonts w:ascii="Times New Roman" w:eastAsia="Times New Roman" w:hAnsi="Times New Roman" w:cs="Times New Roman"/>
          <w:sz w:val="24"/>
          <w:szCs w:val="24"/>
        </w:rPr>
        <w:t xml:space="preserve"> We planned to recruit 320 MechanicalTurk “masters”, but were only able to recruit 145. We </w:t>
      </w:r>
      <w:r w:rsidR="00AF3652">
        <w:rPr>
          <w:rFonts w:ascii="Times New Roman" w:eastAsia="Times New Roman" w:hAnsi="Times New Roman" w:cs="Times New Roman"/>
          <w:sz w:val="24"/>
          <w:szCs w:val="24"/>
        </w:rPr>
        <w:t>0</w:t>
      </w:r>
      <w:r w:rsidRPr="002B6549">
        <w:rPr>
          <w:rFonts w:ascii="Times New Roman" w:eastAsia="Times New Roman" w:hAnsi="Times New Roman" w:cs="Times New Roman"/>
          <w:sz w:val="24"/>
          <w:szCs w:val="24"/>
        </w:rPr>
        <w:t>made up the balance with 175 non-masters.</w:t>
      </w:r>
    </w:p>
  </w:footnote>
  <w:footnote w:id="9">
    <w:p w14:paraId="200432D8" w14:textId="3E7E634A" w:rsidR="001D31A1" w:rsidRPr="006C57D3" w:rsidRDefault="001D31A1" w:rsidP="39FE596B">
      <w:pPr>
        <w:spacing w:line="240" w:lineRule="auto"/>
        <w:rPr>
          <w:rFonts w:ascii="Times New Roman" w:hAnsi="Times New Roman" w:cs="Times New Roman"/>
          <w:sz w:val="24"/>
          <w:szCs w:val="24"/>
        </w:rPr>
      </w:pPr>
      <w:r w:rsidRPr="006C57D3">
        <w:rPr>
          <w:rFonts w:ascii="Times New Roman" w:hAnsi="Times New Roman" w:cs="Times New Roman"/>
          <w:sz w:val="24"/>
          <w:szCs w:val="24"/>
          <w:vertAlign w:val="superscript"/>
        </w:rPr>
        <w:footnoteRef/>
      </w:r>
      <w:r w:rsidRPr="006C57D3">
        <w:rPr>
          <w:rFonts w:ascii="Times New Roman" w:hAnsi="Times New Roman" w:cs="Times New Roman"/>
          <w:sz w:val="24"/>
          <w:szCs w:val="24"/>
        </w:rPr>
        <w:t xml:space="preserve"> Tobia et al. (2020), for example, found variation in responses between legal and scientific </w:t>
      </w:r>
      <w:r w:rsidRPr="003C00ED">
        <w:rPr>
          <w:rFonts w:ascii="Times New Roman" w:hAnsi="Times New Roman" w:cs="Times New Roman"/>
          <w:sz w:val="24"/>
          <w:szCs w:val="24"/>
        </w:rPr>
        <w:t xml:space="preserve">contexts, and take this to be evidence for the Ambiguity </w:t>
      </w:r>
      <w:r w:rsidRPr="00654DE5">
        <w:rPr>
          <w:rFonts w:ascii="Times New Roman" w:hAnsi="Times New Roman" w:cs="Times New Roman"/>
          <w:sz w:val="24"/>
          <w:szCs w:val="24"/>
        </w:rPr>
        <w:t xml:space="preserve">Theory. </w:t>
      </w:r>
      <w:r w:rsidR="00D33F81">
        <w:rPr>
          <w:rFonts w:ascii="Times New Roman" w:hAnsi="Times New Roman" w:cs="Times New Roman"/>
          <w:sz w:val="24"/>
          <w:szCs w:val="24"/>
        </w:rPr>
        <w:t>“Testing” argues</w:t>
      </w:r>
      <w:r w:rsidRPr="00654DE5">
        <w:rPr>
          <w:rFonts w:ascii="Times New Roman" w:hAnsi="Times New Roman" w:cs="Times New Roman"/>
          <w:sz w:val="24"/>
          <w:szCs w:val="24"/>
        </w:rPr>
        <w:t xml:space="preserve"> </w:t>
      </w:r>
      <w:r w:rsidRPr="003C00ED">
        <w:rPr>
          <w:rFonts w:ascii="Times New Roman" w:hAnsi="Times New Roman" w:cs="Times New Roman"/>
          <w:sz w:val="24"/>
          <w:szCs w:val="24"/>
        </w:rPr>
        <w:t>th</w:t>
      </w:r>
      <w:r w:rsidRPr="006C57D3">
        <w:rPr>
          <w:rFonts w:ascii="Times New Roman" w:hAnsi="Times New Roman" w:cs="Times New Roman"/>
          <w:sz w:val="24"/>
          <w:szCs w:val="24"/>
        </w:rPr>
        <w:t xml:space="preserve">at this may be taken as evidence in favor of either the Ambiguity </w:t>
      </w:r>
      <w:r w:rsidRPr="61A7DDBC">
        <w:rPr>
          <w:rFonts w:ascii="Times New Roman" w:hAnsi="Times New Roman" w:cs="Times New Roman"/>
          <w:i/>
          <w:iCs/>
          <w:sz w:val="24"/>
          <w:szCs w:val="24"/>
        </w:rPr>
        <w:t xml:space="preserve">or </w:t>
      </w:r>
      <w:r w:rsidRPr="006C57D3">
        <w:rPr>
          <w:rFonts w:ascii="Times New Roman" w:hAnsi="Times New Roman" w:cs="Times New Roman"/>
          <w:sz w:val="24"/>
          <w:szCs w:val="24"/>
        </w:rPr>
        <w:t xml:space="preserve">Hybrid theory, and as evidence </w:t>
      </w:r>
      <w:r w:rsidRPr="61A7DDBC">
        <w:rPr>
          <w:rFonts w:ascii="Times New Roman" w:hAnsi="Times New Roman" w:cs="Times New Roman"/>
          <w:i/>
          <w:iCs/>
          <w:sz w:val="24"/>
          <w:szCs w:val="24"/>
        </w:rPr>
        <w:t>against</w:t>
      </w:r>
      <w:r w:rsidRPr="006C57D3">
        <w:rPr>
          <w:rFonts w:ascii="Times New Roman" w:hAnsi="Times New Roman" w:cs="Times New Roman"/>
          <w:sz w:val="24"/>
          <w:szCs w:val="24"/>
        </w:rPr>
        <w:t xml:space="preserve"> the Description and Causal-Historical Theory.</w:t>
      </w:r>
    </w:p>
  </w:footnote>
  <w:footnote w:id="10">
    <w:p w14:paraId="36FF692D" w14:textId="3F5B183A" w:rsidR="001D31A1" w:rsidRPr="00A873CA" w:rsidRDefault="001D31A1" w:rsidP="2A2F1DA0">
      <w:pPr>
        <w:pStyle w:val="FootnoteText"/>
        <w:rPr>
          <w:rFonts w:ascii="Times New Roman" w:eastAsia="Times New Roman" w:hAnsi="Times New Roman" w:cs="Times New Roman"/>
          <w:sz w:val="24"/>
          <w:szCs w:val="24"/>
        </w:rPr>
      </w:pPr>
      <w:r w:rsidRPr="3A3017FD">
        <w:rPr>
          <w:rStyle w:val="FootnoteReference"/>
          <w:rFonts w:ascii="Times New Roman" w:eastAsia="Times New Roman" w:hAnsi="Times New Roman" w:cs="Times New Roman"/>
          <w:sz w:val="24"/>
          <w:szCs w:val="24"/>
        </w:rPr>
        <w:footnoteRef/>
      </w:r>
      <w:r w:rsidR="2A2F1DA0" w:rsidRPr="3A3017FD">
        <w:rPr>
          <w:rFonts w:ascii="Times New Roman" w:eastAsia="Times New Roman" w:hAnsi="Times New Roman" w:cs="Times New Roman"/>
          <w:sz w:val="24"/>
          <w:szCs w:val="24"/>
        </w:rPr>
        <w:t xml:space="preserve"> </w:t>
      </w:r>
      <w:r w:rsidR="2A2F1DA0" w:rsidRPr="003C00ED">
        <w:rPr>
          <w:rFonts w:ascii="Times New Roman" w:eastAsia="Times New Roman" w:hAnsi="Times New Roman" w:cs="Times New Roman"/>
          <w:sz w:val="24"/>
          <w:szCs w:val="24"/>
        </w:rPr>
        <w:t>We lo</w:t>
      </w:r>
      <w:r w:rsidR="2A2F1DA0" w:rsidRPr="3A3017FD">
        <w:rPr>
          <w:rFonts w:ascii="Times New Roman" w:eastAsia="Times New Roman" w:hAnsi="Times New Roman" w:cs="Times New Roman"/>
          <w:sz w:val="24"/>
          <w:szCs w:val="24"/>
        </w:rPr>
        <w:t xml:space="preserve">st 28% of our participants to the content-based checks. </w:t>
      </w:r>
      <w:r w:rsidR="2A2F1DA0" w:rsidRPr="61A7DDBC">
        <w:rPr>
          <w:rFonts w:ascii="Times New Roman" w:eastAsia="Times New Roman" w:hAnsi="Times New Roman" w:cs="Times New Roman"/>
          <w:sz w:val="24"/>
          <w:szCs w:val="24"/>
        </w:rPr>
        <w:t>The importance of these checks is vividly demonstrated by the following. Across all four conditions, participants who failed the content attention checks had significantl</w:t>
      </w:r>
      <w:r w:rsidR="2A2F1DA0" w:rsidRPr="003C00ED">
        <w:rPr>
          <w:rFonts w:ascii="Times New Roman" w:eastAsia="Times New Roman" w:hAnsi="Times New Roman" w:cs="Times New Roman"/>
          <w:sz w:val="24"/>
          <w:szCs w:val="24"/>
        </w:rPr>
        <w:t>y more descriptivist TVJ responses than those who passed.  This can be attributed almost entirely to the vast majority of those failures having failed the second content question: they wrong</w:t>
      </w:r>
      <w:r w:rsidR="2A2F1DA0" w:rsidRPr="61A7DDBC">
        <w:rPr>
          <w:rFonts w:ascii="Times New Roman" w:eastAsia="Times New Roman" w:hAnsi="Times New Roman" w:cs="Times New Roman"/>
          <w:sz w:val="24"/>
          <w:szCs w:val="24"/>
        </w:rPr>
        <w:t xml:space="preserve">ly reported that the new specimens </w:t>
      </w:r>
      <w:r w:rsidR="2A2F1DA0" w:rsidRPr="2A2F1DA0">
        <w:rPr>
          <w:rFonts w:ascii="Times New Roman" w:eastAsia="Times New Roman" w:hAnsi="Times New Roman" w:cs="Times New Roman"/>
          <w:i/>
          <w:iCs/>
          <w:sz w:val="24"/>
          <w:szCs w:val="24"/>
        </w:rPr>
        <w:t>were</w:t>
      </w:r>
      <w:r w:rsidR="2A2F1DA0" w:rsidRPr="3A3017FD">
        <w:rPr>
          <w:rFonts w:ascii="Times New Roman" w:eastAsia="Times New Roman" w:hAnsi="Times New Roman" w:cs="Times New Roman"/>
          <w:sz w:val="24"/>
          <w:szCs w:val="24"/>
        </w:rPr>
        <w:t xml:space="preserve"> identical to rice/Rio de Janeiro Myrtles in their genetic structure and evolutionary history. Unsurprisingly, over 80% of these participants reported that</w:t>
      </w:r>
      <w:r w:rsidR="2A2F1DA0" w:rsidRPr="00A873CA">
        <w:rPr>
          <w:rFonts w:ascii="Times New Roman" w:eastAsia="Times New Roman" w:hAnsi="Times New Roman" w:cs="Times New Roman"/>
          <w:sz w:val="24"/>
          <w:szCs w:val="24"/>
        </w:rPr>
        <w:t xml:space="preserve"> the new specimens were rice/Rio de Janeiro Myrtles. Without the content-based attention checks, these responses would have erroneously been counted as descriptivist, when in fact the participants simply misunderstood the relevant information.</w:t>
      </w:r>
    </w:p>
  </w:footnote>
  <w:footnote w:id="11">
    <w:p w14:paraId="43985615" w14:textId="797BF02E" w:rsidR="001D31A1" w:rsidRDefault="001D31A1" w:rsidP="3957F8CA">
      <w:pPr>
        <w:pStyle w:val="FootnoteText"/>
        <w:rPr>
          <w:rFonts w:ascii="Times New Roman" w:eastAsia="Times New Roman" w:hAnsi="Times New Roman" w:cs="Times New Roman"/>
          <w:color w:val="00B050"/>
          <w:sz w:val="24"/>
          <w:szCs w:val="24"/>
        </w:rPr>
      </w:pPr>
      <w:r w:rsidRPr="00E50F8A">
        <w:rPr>
          <w:rStyle w:val="FootnoteReference"/>
          <w:rFonts w:ascii="Times New Roman" w:eastAsia="Times New Roman" w:hAnsi="Times New Roman" w:cs="Times New Roman"/>
          <w:sz w:val="24"/>
          <w:szCs w:val="24"/>
        </w:rPr>
        <w:footnoteRef/>
      </w:r>
      <w:r w:rsidRPr="00E50F8A">
        <w:rPr>
          <w:rFonts w:ascii="Times New Roman" w:eastAsia="Times New Roman" w:hAnsi="Times New Roman" w:cs="Times New Roman"/>
          <w:sz w:val="24"/>
          <w:szCs w:val="24"/>
        </w:rPr>
        <w:t xml:space="preserve"> MechanicalTurk non</w:t>
      </w:r>
      <w:r w:rsidRPr="003C00ED">
        <w:rPr>
          <w:rFonts w:ascii="Times New Roman" w:eastAsia="Times New Roman" w:hAnsi="Times New Roman" w:cs="Times New Roman"/>
          <w:sz w:val="24"/>
          <w:szCs w:val="24"/>
        </w:rPr>
        <w:t>-masters were significantly more likely than masters to fail attention checks. But among par</w:t>
      </w:r>
      <w:r w:rsidRPr="00E50F8A">
        <w:rPr>
          <w:rFonts w:ascii="Times New Roman" w:eastAsia="Times New Roman" w:hAnsi="Times New Roman" w:cs="Times New Roman"/>
          <w:sz w:val="24"/>
          <w:szCs w:val="24"/>
        </w:rPr>
        <w:t>ticipants who passed the attention checks, there were no statistically significant differences between masters and non-masters.</w:t>
      </w:r>
    </w:p>
  </w:footnote>
  <w:footnote w:id="12">
    <w:p w14:paraId="6885F1E3" w14:textId="77777777" w:rsidR="001D31A1" w:rsidRPr="006C57D3" w:rsidRDefault="001D31A1" w:rsidP="000A0383">
      <w:pPr>
        <w:pStyle w:val="FootnoteText"/>
        <w:rPr>
          <w:rFonts w:ascii="Times New Roman" w:hAnsi="Times New Roman" w:cs="Times New Roman"/>
          <w:sz w:val="24"/>
          <w:szCs w:val="24"/>
        </w:rPr>
      </w:pPr>
      <w:r w:rsidRPr="006C57D3">
        <w:rPr>
          <w:rStyle w:val="FootnoteReference"/>
          <w:rFonts w:ascii="Times New Roman" w:hAnsi="Times New Roman" w:cs="Times New Roman"/>
          <w:sz w:val="24"/>
          <w:szCs w:val="24"/>
        </w:rPr>
        <w:footnoteRef/>
      </w:r>
      <w:r w:rsidRPr="006C57D3">
        <w:rPr>
          <w:rFonts w:ascii="Times New Roman" w:hAnsi="Times New Roman" w:cs="Times New Roman"/>
          <w:sz w:val="24"/>
          <w:szCs w:val="24"/>
        </w:rPr>
        <w:t xml:space="preserve"> In the case of the EP prompt, the percentages are taken out of all responses </w:t>
      </w:r>
      <w:r w:rsidRPr="006C57D3">
        <w:rPr>
          <w:rFonts w:ascii="Times New Roman" w:hAnsi="Times New Roman" w:cs="Times New Roman"/>
          <w:i/>
          <w:iCs/>
          <w:sz w:val="24"/>
          <w:szCs w:val="24"/>
        </w:rPr>
        <w:t>coded CH, D or N.</w:t>
      </w:r>
    </w:p>
  </w:footnote>
  <w:footnote w:id="13">
    <w:p w14:paraId="69FC6917" w14:textId="0C630472" w:rsidR="001D31A1" w:rsidRPr="00221529" w:rsidRDefault="001D31A1">
      <w:pPr>
        <w:pStyle w:val="FootnoteText"/>
        <w:rPr>
          <w:lang w:val="en-US"/>
        </w:rPr>
      </w:pPr>
      <w:r>
        <w:rPr>
          <w:rStyle w:val="FootnoteReference"/>
        </w:rPr>
        <w:footnoteRef/>
      </w:r>
      <w:r>
        <w:t xml:space="preserve"> </w:t>
      </w:r>
      <w:r>
        <w:rPr>
          <w:rFonts w:ascii="Times New Roman" w:eastAsia="Times New Roman" w:hAnsi="Times New Roman" w:cs="Times New Roman"/>
          <w:sz w:val="24"/>
          <w:szCs w:val="24"/>
        </w:rPr>
        <w:t>None of these were masters.</w:t>
      </w:r>
    </w:p>
  </w:footnote>
  <w:footnote w:id="14">
    <w:p w14:paraId="016EDC85" w14:textId="1BDA8808" w:rsidR="001D31A1" w:rsidRPr="00221529" w:rsidRDefault="001D31A1" w:rsidP="3A3017FD">
      <w:pPr>
        <w:pStyle w:val="FootnoteText"/>
        <w:rPr>
          <w:rFonts w:ascii="Times New Roman" w:eastAsia="Times New Roman" w:hAnsi="Times New Roman" w:cs="Times New Roman"/>
          <w:sz w:val="24"/>
          <w:szCs w:val="24"/>
          <w:lang w:val="en-US"/>
        </w:rPr>
      </w:pPr>
      <w:r w:rsidRPr="3A3017FD">
        <w:rPr>
          <w:rStyle w:val="FootnoteReference"/>
          <w:rFonts w:ascii="Times New Roman" w:eastAsia="Times New Roman" w:hAnsi="Times New Roman" w:cs="Times New Roman"/>
          <w:sz w:val="24"/>
          <w:szCs w:val="24"/>
        </w:rPr>
        <w:footnoteRef/>
      </w:r>
      <w:r w:rsidRPr="3A3017FD">
        <w:rPr>
          <w:rFonts w:ascii="Times New Roman" w:eastAsia="Times New Roman" w:hAnsi="Times New Roman" w:cs="Times New Roman"/>
          <w:sz w:val="24"/>
          <w:szCs w:val="24"/>
        </w:rPr>
        <w:t xml:space="preserve"> </w:t>
      </w:r>
      <w:r w:rsidRPr="00CF6F21">
        <w:rPr>
          <w:rFonts w:ascii="Times New Roman" w:eastAsia="Times New Roman" w:hAnsi="Times New Roman" w:cs="Times New Roman"/>
          <w:sz w:val="24"/>
          <w:szCs w:val="24"/>
        </w:rPr>
        <w:t>This t</w:t>
      </w:r>
      <w:r w:rsidRPr="3A3017FD">
        <w:rPr>
          <w:rFonts w:ascii="Times New Roman" w:eastAsia="Times New Roman" w:hAnsi="Times New Roman" w:cs="Times New Roman"/>
          <w:sz w:val="24"/>
          <w:szCs w:val="24"/>
        </w:rPr>
        <w:t xml:space="preserve">ime we lost 40% of our participants to the content-based checks; c.f. </w:t>
      </w:r>
      <w:r w:rsidRPr="005B0D91">
        <w:rPr>
          <w:rFonts w:ascii="Times New Roman" w:eastAsia="Times New Roman" w:hAnsi="Times New Roman" w:cs="Times New Roman"/>
          <w:sz w:val="24"/>
          <w:szCs w:val="24"/>
        </w:rPr>
        <w:t xml:space="preserve">note </w:t>
      </w:r>
      <w:r w:rsidR="004616D2" w:rsidRPr="005B0D91">
        <w:rPr>
          <w:rFonts w:ascii="Times New Roman" w:eastAsia="Times New Roman" w:hAnsi="Times New Roman" w:cs="Times New Roman"/>
          <w:sz w:val="24"/>
          <w:szCs w:val="24"/>
        </w:rPr>
        <w:t>1</w:t>
      </w:r>
      <w:r w:rsidR="005B0D91" w:rsidRPr="005B0D91">
        <w:rPr>
          <w:rFonts w:ascii="Times New Roman" w:eastAsia="Times New Roman" w:hAnsi="Times New Roman" w:cs="Times New Roman"/>
          <w:sz w:val="24"/>
          <w:szCs w:val="24"/>
        </w:rPr>
        <w:t>0.</w:t>
      </w:r>
      <w:r w:rsidRPr="005B0D91">
        <w:rPr>
          <w:rFonts w:ascii="Times New Roman" w:eastAsia="Times New Roman" w:hAnsi="Times New Roman" w:cs="Times New Roman"/>
          <w:sz w:val="24"/>
          <w:szCs w:val="24"/>
        </w:rPr>
        <w:t xml:space="preserve"> As b</w:t>
      </w:r>
      <w:r w:rsidRPr="3A3017FD">
        <w:rPr>
          <w:rFonts w:ascii="Times New Roman" w:eastAsia="Times New Roman" w:hAnsi="Times New Roman" w:cs="Times New Roman"/>
          <w:sz w:val="24"/>
          <w:szCs w:val="24"/>
        </w:rPr>
        <w:t xml:space="preserve">efore, participants who failed these checks had significantly more descriptivist responses to the TVJ prompts. This is again attributable to the majority of these participants failing the second check and reporting that the new trees </w:t>
      </w:r>
      <w:r w:rsidRPr="61A7DDBC">
        <w:rPr>
          <w:rFonts w:ascii="Times New Roman" w:eastAsia="Times New Roman" w:hAnsi="Times New Roman" w:cs="Times New Roman"/>
          <w:i/>
          <w:iCs/>
          <w:sz w:val="24"/>
          <w:szCs w:val="24"/>
        </w:rPr>
        <w:t xml:space="preserve">were </w:t>
      </w:r>
      <w:r w:rsidRPr="3A3017FD">
        <w:rPr>
          <w:rFonts w:ascii="Times New Roman" w:eastAsia="Times New Roman" w:hAnsi="Times New Roman" w:cs="Times New Roman"/>
          <w:sz w:val="24"/>
          <w:szCs w:val="24"/>
        </w:rPr>
        <w:t>identical to myrtles/Rio de Janeiro Myrtles in their genetic structure and evolutionary history, contrary to what the vignette clearly states.</w:t>
      </w:r>
    </w:p>
  </w:footnote>
  <w:footnote w:id="15">
    <w:p w14:paraId="1860CCEB" w14:textId="50790B0A" w:rsidR="001D31A1" w:rsidRPr="006C57D3" w:rsidRDefault="001D31A1" w:rsidP="7C886CEA">
      <w:pPr>
        <w:pStyle w:val="FootnoteText"/>
        <w:rPr>
          <w:rFonts w:ascii="Times New Roman" w:hAnsi="Times New Roman" w:cs="Times New Roman"/>
          <w:color w:val="00B050"/>
          <w:sz w:val="24"/>
          <w:szCs w:val="24"/>
        </w:rPr>
      </w:pPr>
      <w:r w:rsidRPr="006C57D3">
        <w:rPr>
          <w:rStyle w:val="FootnoteReference"/>
          <w:rFonts w:ascii="Times New Roman" w:hAnsi="Times New Roman" w:cs="Times New Roman"/>
          <w:sz w:val="24"/>
          <w:szCs w:val="24"/>
        </w:rPr>
        <w:footnoteRef/>
      </w:r>
      <w:r w:rsidRPr="006C57D3">
        <w:rPr>
          <w:rFonts w:ascii="Times New Roman" w:hAnsi="Times New Roman" w:cs="Times New Roman"/>
          <w:sz w:val="24"/>
          <w:szCs w:val="24"/>
        </w:rPr>
        <w:t xml:space="preserve"> For example, one participant copied and pasted a part of the vignette for both their EP and Explanation. Another simply wrote </w:t>
      </w:r>
      <w:r w:rsidRPr="3957F8CA">
        <w:rPr>
          <w:rFonts w:ascii="Times New Roman" w:hAnsi="Times New Roman" w:cs="Times New Roman"/>
          <w:sz w:val="24"/>
          <w:szCs w:val="24"/>
        </w:rPr>
        <w:t>“</w:t>
      </w:r>
      <w:r w:rsidRPr="006C57D3">
        <w:rPr>
          <w:rFonts w:ascii="Times New Roman" w:hAnsi="Times New Roman" w:cs="Times New Roman"/>
          <w:sz w:val="24"/>
          <w:szCs w:val="24"/>
        </w:rPr>
        <w:t xml:space="preserve">Maxwell” and </w:t>
      </w:r>
      <w:r w:rsidRPr="3957F8CA">
        <w:rPr>
          <w:rFonts w:ascii="Times New Roman" w:hAnsi="Times New Roman" w:cs="Times New Roman"/>
          <w:sz w:val="24"/>
          <w:szCs w:val="24"/>
        </w:rPr>
        <w:t>“</w:t>
      </w:r>
      <w:r w:rsidRPr="006C57D3">
        <w:rPr>
          <w:rFonts w:ascii="Times New Roman" w:hAnsi="Times New Roman" w:cs="Times New Roman"/>
          <w:sz w:val="24"/>
          <w:szCs w:val="24"/>
        </w:rPr>
        <w:t>good” for their EP and Explanation, respectively.</w:t>
      </w:r>
    </w:p>
  </w:footnote>
  <w:footnote w:id="16">
    <w:p w14:paraId="335499A2" w14:textId="0C902581" w:rsidR="00D33F81" w:rsidRPr="00D33F81" w:rsidRDefault="00D33F81">
      <w:pPr>
        <w:pStyle w:val="FootnoteText"/>
        <w:rPr>
          <w:lang w:val="en-US"/>
        </w:rPr>
      </w:pPr>
      <w:r>
        <w:rPr>
          <w:rStyle w:val="FootnoteReference"/>
        </w:rPr>
        <w:footnoteRef/>
      </w:r>
      <w:r>
        <w:t xml:space="preserve"> </w:t>
      </w:r>
      <w:r>
        <w:rPr>
          <w:lang w:val="en-US"/>
        </w:rPr>
        <w:t xml:space="preserve">For helpful comments and discussion, we’d like to thank Andrea Bianchi, </w:t>
      </w:r>
      <w:r w:rsidR="00E20D6A">
        <w:rPr>
          <w:lang w:val="en-US"/>
        </w:rPr>
        <w:t xml:space="preserve">Gregory Currie, Jussi Haukioja, Shaun Nichols, </w:t>
      </w:r>
      <w:r w:rsidR="00E9190C">
        <w:rPr>
          <w:lang w:val="en-US"/>
        </w:rPr>
        <w:t xml:space="preserve">and </w:t>
      </w:r>
      <w:r w:rsidR="00E20D6A">
        <w:rPr>
          <w:lang w:val="en-US"/>
        </w:rPr>
        <w:t>Tomasz Zyglewicz.</w:t>
      </w:r>
      <w:r w:rsidR="00E9190C">
        <w:rPr>
          <w:lang w:val="en-US"/>
        </w:rPr>
        <w:t xml:space="preserve"> Some of the results presented here were presented at the University of Parma in October 2021. We thank the audience there for their helpful discussion and feedback.</w:t>
      </w:r>
      <w:r w:rsidR="006B5B77">
        <w:rPr>
          <w:lang w:val="en-US"/>
        </w:rPr>
        <w:t xml:space="preserve"> </w:t>
      </w:r>
      <w:r w:rsidR="006B5B77" w:rsidRPr="006B5B77">
        <w:rPr>
          <w:lang w:val="en-US"/>
        </w:rPr>
        <w:t>Portions of this paper were discussed at the Experimental Semantics Gathering in Hudson, NY in June 2022.</w:t>
      </w:r>
      <w:r w:rsidR="006B5B77">
        <w:rPr>
          <w:lang w:val="en-US"/>
        </w:rPr>
        <w:t xml:space="preserve"> </w:t>
      </w:r>
      <w:r w:rsidR="006B5B77" w:rsidRPr="006B5B77">
        <w:rPr>
          <w:lang w:val="en-US"/>
        </w:rPr>
        <w:t>We thank the attendees for their input.</w:t>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0F39"/>
    <w:multiLevelType w:val="hybridMultilevel"/>
    <w:tmpl w:val="BA38AA04"/>
    <w:lvl w:ilvl="0" w:tplc="8A020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51EC6"/>
    <w:multiLevelType w:val="hybridMultilevel"/>
    <w:tmpl w:val="747647E4"/>
    <w:lvl w:ilvl="0" w:tplc="2356067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03F9B"/>
    <w:multiLevelType w:val="hybridMultilevel"/>
    <w:tmpl w:val="FB5A4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1143D"/>
    <w:multiLevelType w:val="multilevel"/>
    <w:tmpl w:val="480C88B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188B50DA"/>
    <w:multiLevelType w:val="hybridMultilevel"/>
    <w:tmpl w:val="F12A9F9E"/>
    <w:lvl w:ilvl="0" w:tplc="F102968A">
      <w:start w:val="1"/>
      <w:numFmt w:val="bullet"/>
      <w:lvlText w:val=""/>
      <w:lvlJc w:val="left"/>
      <w:pPr>
        <w:ind w:left="720" w:hanging="360"/>
      </w:pPr>
      <w:rPr>
        <w:rFonts w:ascii="Symbol" w:hAnsi="Symbol" w:hint="default"/>
      </w:rPr>
    </w:lvl>
    <w:lvl w:ilvl="1" w:tplc="D676F270">
      <w:start w:val="1"/>
      <w:numFmt w:val="bullet"/>
      <w:lvlText w:val="o"/>
      <w:lvlJc w:val="left"/>
      <w:pPr>
        <w:ind w:left="1440" w:hanging="360"/>
      </w:pPr>
      <w:rPr>
        <w:rFonts w:ascii="Courier New" w:hAnsi="Courier New" w:hint="default"/>
      </w:rPr>
    </w:lvl>
    <w:lvl w:ilvl="2" w:tplc="6AA6E490">
      <w:start w:val="1"/>
      <w:numFmt w:val="bullet"/>
      <w:lvlText w:val=""/>
      <w:lvlJc w:val="left"/>
      <w:pPr>
        <w:ind w:left="2160" w:hanging="360"/>
      </w:pPr>
      <w:rPr>
        <w:rFonts w:ascii="Wingdings" w:hAnsi="Wingdings" w:hint="default"/>
      </w:rPr>
    </w:lvl>
    <w:lvl w:ilvl="3" w:tplc="0A42F094">
      <w:start w:val="1"/>
      <w:numFmt w:val="bullet"/>
      <w:lvlText w:val=""/>
      <w:lvlJc w:val="left"/>
      <w:pPr>
        <w:ind w:left="2880" w:hanging="360"/>
      </w:pPr>
      <w:rPr>
        <w:rFonts w:ascii="Symbol" w:hAnsi="Symbol" w:hint="default"/>
      </w:rPr>
    </w:lvl>
    <w:lvl w:ilvl="4" w:tplc="2702DCF2">
      <w:start w:val="1"/>
      <w:numFmt w:val="bullet"/>
      <w:lvlText w:val="o"/>
      <w:lvlJc w:val="left"/>
      <w:pPr>
        <w:ind w:left="3600" w:hanging="360"/>
      </w:pPr>
      <w:rPr>
        <w:rFonts w:ascii="Courier New" w:hAnsi="Courier New" w:hint="default"/>
      </w:rPr>
    </w:lvl>
    <w:lvl w:ilvl="5" w:tplc="EEC482E2">
      <w:start w:val="1"/>
      <w:numFmt w:val="bullet"/>
      <w:lvlText w:val=""/>
      <w:lvlJc w:val="left"/>
      <w:pPr>
        <w:ind w:left="4320" w:hanging="360"/>
      </w:pPr>
      <w:rPr>
        <w:rFonts w:ascii="Wingdings" w:hAnsi="Wingdings" w:hint="default"/>
      </w:rPr>
    </w:lvl>
    <w:lvl w:ilvl="6" w:tplc="AC48E89C">
      <w:start w:val="1"/>
      <w:numFmt w:val="bullet"/>
      <w:lvlText w:val=""/>
      <w:lvlJc w:val="left"/>
      <w:pPr>
        <w:ind w:left="5040" w:hanging="360"/>
      </w:pPr>
      <w:rPr>
        <w:rFonts w:ascii="Symbol" w:hAnsi="Symbol" w:hint="default"/>
      </w:rPr>
    </w:lvl>
    <w:lvl w:ilvl="7" w:tplc="3DE27836">
      <w:start w:val="1"/>
      <w:numFmt w:val="bullet"/>
      <w:lvlText w:val="o"/>
      <w:lvlJc w:val="left"/>
      <w:pPr>
        <w:ind w:left="5760" w:hanging="360"/>
      </w:pPr>
      <w:rPr>
        <w:rFonts w:ascii="Courier New" w:hAnsi="Courier New" w:hint="default"/>
      </w:rPr>
    </w:lvl>
    <w:lvl w:ilvl="8" w:tplc="470C0586">
      <w:start w:val="1"/>
      <w:numFmt w:val="bullet"/>
      <w:lvlText w:val=""/>
      <w:lvlJc w:val="left"/>
      <w:pPr>
        <w:ind w:left="6480" w:hanging="360"/>
      </w:pPr>
      <w:rPr>
        <w:rFonts w:ascii="Wingdings" w:hAnsi="Wingdings" w:hint="default"/>
      </w:rPr>
    </w:lvl>
  </w:abstractNum>
  <w:abstractNum w:abstractNumId="5" w15:restartNumberingAfterBreak="0">
    <w:nsid w:val="192735EC"/>
    <w:multiLevelType w:val="hybridMultilevel"/>
    <w:tmpl w:val="C1EAB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636E5"/>
    <w:multiLevelType w:val="hybridMultilevel"/>
    <w:tmpl w:val="499658FC"/>
    <w:lvl w:ilvl="0" w:tplc="DB2A7B8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35874"/>
    <w:multiLevelType w:val="multilevel"/>
    <w:tmpl w:val="1F985A4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22862A7A"/>
    <w:multiLevelType w:val="hybridMultilevel"/>
    <w:tmpl w:val="17B49E26"/>
    <w:lvl w:ilvl="0" w:tplc="39304FAE">
      <w:start w:val="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C0899"/>
    <w:multiLevelType w:val="hybridMultilevel"/>
    <w:tmpl w:val="E980519C"/>
    <w:lvl w:ilvl="0" w:tplc="5D724252">
      <w:start w:val="1"/>
      <w:numFmt w:val="bullet"/>
      <w:lvlText w:val=""/>
      <w:lvlJc w:val="left"/>
      <w:pPr>
        <w:ind w:left="720" w:hanging="360"/>
      </w:pPr>
      <w:rPr>
        <w:rFonts w:ascii="Symbol" w:hAnsi="Symbol" w:hint="default"/>
      </w:rPr>
    </w:lvl>
    <w:lvl w:ilvl="1" w:tplc="A88C6CF4">
      <w:start w:val="1"/>
      <w:numFmt w:val="bullet"/>
      <w:lvlText w:val=""/>
      <w:lvlJc w:val="left"/>
      <w:pPr>
        <w:ind w:left="1440" w:hanging="360"/>
      </w:pPr>
      <w:rPr>
        <w:rFonts w:ascii="Symbol" w:hAnsi="Symbol" w:hint="default"/>
      </w:rPr>
    </w:lvl>
    <w:lvl w:ilvl="2" w:tplc="2CE0ECFC">
      <w:start w:val="1"/>
      <w:numFmt w:val="bullet"/>
      <w:lvlText w:val=""/>
      <w:lvlJc w:val="left"/>
      <w:pPr>
        <w:ind w:left="2160" w:hanging="360"/>
      </w:pPr>
      <w:rPr>
        <w:rFonts w:ascii="Wingdings" w:hAnsi="Wingdings" w:hint="default"/>
      </w:rPr>
    </w:lvl>
    <w:lvl w:ilvl="3" w:tplc="465A8230">
      <w:start w:val="1"/>
      <w:numFmt w:val="bullet"/>
      <w:lvlText w:val=""/>
      <w:lvlJc w:val="left"/>
      <w:pPr>
        <w:ind w:left="2880" w:hanging="360"/>
      </w:pPr>
      <w:rPr>
        <w:rFonts w:ascii="Symbol" w:hAnsi="Symbol" w:hint="default"/>
      </w:rPr>
    </w:lvl>
    <w:lvl w:ilvl="4" w:tplc="DDE8C96A">
      <w:start w:val="1"/>
      <w:numFmt w:val="bullet"/>
      <w:lvlText w:val="o"/>
      <w:lvlJc w:val="left"/>
      <w:pPr>
        <w:ind w:left="3600" w:hanging="360"/>
      </w:pPr>
      <w:rPr>
        <w:rFonts w:ascii="Courier New" w:hAnsi="Courier New" w:hint="default"/>
      </w:rPr>
    </w:lvl>
    <w:lvl w:ilvl="5" w:tplc="7A3247D6">
      <w:start w:val="1"/>
      <w:numFmt w:val="bullet"/>
      <w:lvlText w:val=""/>
      <w:lvlJc w:val="left"/>
      <w:pPr>
        <w:ind w:left="4320" w:hanging="360"/>
      </w:pPr>
      <w:rPr>
        <w:rFonts w:ascii="Wingdings" w:hAnsi="Wingdings" w:hint="default"/>
      </w:rPr>
    </w:lvl>
    <w:lvl w:ilvl="6" w:tplc="2F06483A">
      <w:start w:val="1"/>
      <w:numFmt w:val="bullet"/>
      <w:lvlText w:val=""/>
      <w:lvlJc w:val="left"/>
      <w:pPr>
        <w:ind w:left="5040" w:hanging="360"/>
      </w:pPr>
      <w:rPr>
        <w:rFonts w:ascii="Symbol" w:hAnsi="Symbol" w:hint="default"/>
      </w:rPr>
    </w:lvl>
    <w:lvl w:ilvl="7" w:tplc="665C545E">
      <w:start w:val="1"/>
      <w:numFmt w:val="bullet"/>
      <w:lvlText w:val="o"/>
      <w:lvlJc w:val="left"/>
      <w:pPr>
        <w:ind w:left="5760" w:hanging="360"/>
      </w:pPr>
      <w:rPr>
        <w:rFonts w:ascii="Courier New" w:hAnsi="Courier New" w:hint="default"/>
      </w:rPr>
    </w:lvl>
    <w:lvl w:ilvl="8" w:tplc="EFCE6A8A">
      <w:start w:val="1"/>
      <w:numFmt w:val="bullet"/>
      <w:lvlText w:val=""/>
      <w:lvlJc w:val="left"/>
      <w:pPr>
        <w:ind w:left="6480" w:hanging="360"/>
      </w:pPr>
      <w:rPr>
        <w:rFonts w:ascii="Wingdings" w:hAnsi="Wingdings" w:hint="default"/>
      </w:rPr>
    </w:lvl>
  </w:abstractNum>
  <w:abstractNum w:abstractNumId="10" w15:restartNumberingAfterBreak="0">
    <w:nsid w:val="236C293B"/>
    <w:multiLevelType w:val="hybridMultilevel"/>
    <w:tmpl w:val="F1F6F324"/>
    <w:lvl w:ilvl="0" w:tplc="FFFFFFFF">
      <w:start w:val="1"/>
      <w:numFmt w:val="lowerLetter"/>
      <w:lvlText w:val="(%1)"/>
      <w:lvlJc w:val="left"/>
      <w:pPr>
        <w:ind w:left="720" w:hanging="360"/>
      </w:pPr>
    </w:lvl>
    <w:lvl w:ilvl="1" w:tplc="14CAD3D2">
      <w:start w:val="1"/>
      <w:numFmt w:val="lowerLetter"/>
      <w:lvlText w:val="%2."/>
      <w:lvlJc w:val="left"/>
      <w:pPr>
        <w:ind w:left="1440" w:hanging="360"/>
      </w:pPr>
    </w:lvl>
    <w:lvl w:ilvl="2" w:tplc="D75C87B6">
      <w:start w:val="1"/>
      <w:numFmt w:val="lowerRoman"/>
      <w:lvlText w:val="%3."/>
      <w:lvlJc w:val="right"/>
      <w:pPr>
        <w:ind w:left="2160" w:hanging="180"/>
      </w:pPr>
    </w:lvl>
    <w:lvl w:ilvl="3" w:tplc="B70CDF64">
      <w:start w:val="1"/>
      <w:numFmt w:val="decimal"/>
      <w:lvlText w:val="%4."/>
      <w:lvlJc w:val="left"/>
      <w:pPr>
        <w:ind w:left="2880" w:hanging="360"/>
      </w:pPr>
    </w:lvl>
    <w:lvl w:ilvl="4" w:tplc="B1708CC2">
      <w:start w:val="1"/>
      <w:numFmt w:val="lowerLetter"/>
      <w:lvlText w:val="%5."/>
      <w:lvlJc w:val="left"/>
      <w:pPr>
        <w:ind w:left="3600" w:hanging="360"/>
      </w:pPr>
    </w:lvl>
    <w:lvl w:ilvl="5" w:tplc="6BC4A4F8">
      <w:start w:val="1"/>
      <w:numFmt w:val="lowerRoman"/>
      <w:lvlText w:val="%6."/>
      <w:lvlJc w:val="right"/>
      <w:pPr>
        <w:ind w:left="4320" w:hanging="180"/>
      </w:pPr>
    </w:lvl>
    <w:lvl w:ilvl="6" w:tplc="373A1282">
      <w:start w:val="1"/>
      <w:numFmt w:val="decimal"/>
      <w:lvlText w:val="%7."/>
      <w:lvlJc w:val="left"/>
      <w:pPr>
        <w:ind w:left="5040" w:hanging="360"/>
      </w:pPr>
    </w:lvl>
    <w:lvl w:ilvl="7" w:tplc="7D5A606C">
      <w:start w:val="1"/>
      <w:numFmt w:val="lowerLetter"/>
      <w:lvlText w:val="%8."/>
      <w:lvlJc w:val="left"/>
      <w:pPr>
        <w:ind w:left="5760" w:hanging="360"/>
      </w:pPr>
    </w:lvl>
    <w:lvl w:ilvl="8" w:tplc="834A49BA">
      <w:start w:val="1"/>
      <w:numFmt w:val="lowerRoman"/>
      <w:lvlText w:val="%9."/>
      <w:lvlJc w:val="right"/>
      <w:pPr>
        <w:ind w:left="6480" w:hanging="180"/>
      </w:pPr>
    </w:lvl>
  </w:abstractNum>
  <w:abstractNum w:abstractNumId="11" w15:restartNumberingAfterBreak="0">
    <w:nsid w:val="275C29CF"/>
    <w:multiLevelType w:val="multilevel"/>
    <w:tmpl w:val="5C94FE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29CD60BC"/>
    <w:multiLevelType w:val="hybridMultilevel"/>
    <w:tmpl w:val="36C8FA22"/>
    <w:lvl w:ilvl="0" w:tplc="DB2A7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ED0AC0"/>
    <w:multiLevelType w:val="hybridMultilevel"/>
    <w:tmpl w:val="89E4916E"/>
    <w:lvl w:ilvl="0" w:tplc="6B7A9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676637"/>
    <w:multiLevelType w:val="hybridMultilevel"/>
    <w:tmpl w:val="F252BFDC"/>
    <w:lvl w:ilvl="0" w:tplc="8F32D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B8627B"/>
    <w:multiLevelType w:val="multilevel"/>
    <w:tmpl w:val="8DF8D5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34920181"/>
    <w:multiLevelType w:val="hybridMultilevel"/>
    <w:tmpl w:val="802A4990"/>
    <w:lvl w:ilvl="0" w:tplc="1876E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AD6F53"/>
    <w:multiLevelType w:val="hybridMultilevel"/>
    <w:tmpl w:val="7D161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6958FF"/>
    <w:multiLevelType w:val="hybridMultilevel"/>
    <w:tmpl w:val="2EEEACA6"/>
    <w:lvl w:ilvl="0" w:tplc="5234E7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7F2720"/>
    <w:multiLevelType w:val="multilevel"/>
    <w:tmpl w:val="9B0A38A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0801DA9"/>
    <w:multiLevelType w:val="hybridMultilevel"/>
    <w:tmpl w:val="20C45736"/>
    <w:lvl w:ilvl="0" w:tplc="1670410A">
      <w:start w:val="1"/>
      <w:numFmt w:val="bullet"/>
      <w:lvlText w:val=""/>
      <w:lvlJc w:val="left"/>
      <w:pPr>
        <w:ind w:left="720" w:hanging="360"/>
      </w:pPr>
      <w:rPr>
        <w:rFonts w:ascii="Symbol" w:hAnsi="Symbol" w:hint="default"/>
      </w:rPr>
    </w:lvl>
    <w:lvl w:ilvl="1" w:tplc="90545A8A">
      <w:start w:val="1"/>
      <w:numFmt w:val="bullet"/>
      <w:lvlText w:val="o"/>
      <w:lvlJc w:val="left"/>
      <w:pPr>
        <w:ind w:left="1440" w:hanging="360"/>
      </w:pPr>
      <w:rPr>
        <w:rFonts w:ascii="Courier New" w:hAnsi="Courier New" w:hint="default"/>
      </w:rPr>
    </w:lvl>
    <w:lvl w:ilvl="2" w:tplc="BA80515C">
      <w:start w:val="1"/>
      <w:numFmt w:val="bullet"/>
      <w:lvlText w:val=""/>
      <w:lvlJc w:val="left"/>
      <w:pPr>
        <w:ind w:left="2160" w:hanging="360"/>
      </w:pPr>
      <w:rPr>
        <w:rFonts w:ascii="Wingdings" w:hAnsi="Wingdings" w:hint="default"/>
      </w:rPr>
    </w:lvl>
    <w:lvl w:ilvl="3" w:tplc="CC7C2F60">
      <w:start w:val="1"/>
      <w:numFmt w:val="bullet"/>
      <w:lvlText w:val=""/>
      <w:lvlJc w:val="left"/>
      <w:pPr>
        <w:ind w:left="2880" w:hanging="360"/>
      </w:pPr>
      <w:rPr>
        <w:rFonts w:ascii="Symbol" w:hAnsi="Symbol" w:hint="default"/>
      </w:rPr>
    </w:lvl>
    <w:lvl w:ilvl="4" w:tplc="FF68BE3A">
      <w:start w:val="1"/>
      <w:numFmt w:val="bullet"/>
      <w:lvlText w:val="o"/>
      <w:lvlJc w:val="left"/>
      <w:pPr>
        <w:ind w:left="3600" w:hanging="360"/>
      </w:pPr>
      <w:rPr>
        <w:rFonts w:ascii="Courier New" w:hAnsi="Courier New" w:hint="default"/>
      </w:rPr>
    </w:lvl>
    <w:lvl w:ilvl="5" w:tplc="473A1256">
      <w:start w:val="1"/>
      <w:numFmt w:val="bullet"/>
      <w:lvlText w:val=""/>
      <w:lvlJc w:val="left"/>
      <w:pPr>
        <w:ind w:left="4320" w:hanging="360"/>
      </w:pPr>
      <w:rPr>
        <w:rFonts w:ascii="Wingdings" w:hAnsi="Wingdings" w:hint="default"/>
      </w:rPr>
    </w:lvl>
    <w:lvl w:ilvl="6" w:tplc="E8801872">
      <w:start w:val="1"/>
      <w:numFmt w:val="bullet"/>
      <w:lvlText w:val=""/>
      <w:lvlJc w:val="left"/>
      <w:pPr>
        <w:ind w:left="5040" w:hanging="360"/>
      </w:pPr>
      <w:rPr>
        <w:rFonts w:ascii="Symbol" w:hAnsi="Symbol" w:hint="default"/>
      </w:rPr>
    </w:lvl>
    <w:lvl w:ilvl="7" w:tplc="2438DD74">
      <w:start w:val="1"/>
      <w:numFmt w:val="bullet"/>
      <w:lvlText w:val="o"/>
      <w:lvlJc w:val="left"/>
      <w:pPr>
        <w:ind w:left="5760" w:hanging="360"/>
      </w:pPr>
      <w:rPr>
        <w:rFonts w:ascii="Courier New" w:hAnsi="Courier New" w:hint="default"/>
      </w:rPr>
    </w:lvl>
    <w:lvl w:ilvl="8" w:tplc="30F21A6E">
      <w:start w:val="1"/>
      <w:numFmt w:val="bullet"/>
      <w:lvlText w:val=""/>
      <w:lvlJc w:val="left"/>
      <w:pPr>
        <w:ind w:left="6480" w:hanging="360"/>
      </w:pPr>
      <w:rPr>
        <w:rFonts w:ascii="Wingdings" w:hAnsi="Wingdings" w:hint="default"/>
      </w:rPr>
    </w:lvl>
  </w:abstractNum>
  <w:abstractNum w:abstractNumId="21" w15:restartNumberingAfterBreak="0">
    <w:nsid w:val="41855F33"/>
    <w:multiLevelType w:val="hybridMultilevel"/>
    <w:tmpl w:val="C02010C6"/>
    <w:lvl w:ilvl="0" w:tplc="F6D614A6">
      <w:start w:val="1"/>
      <w:numFmt w:val="bullet"/>
      <w:lvlText w:val=""/>
      <w:lvlJc w:val="left"/>
      <w:pPr>
        <w:ind w:left="720" w:hanging="360"/>
      </w:pPr>
      <w:rPr>
        <w:rFonts w:ascii="Symbol" w:hAnsi="Symbol" w:hint="default"/>
      </w:rPr>
    </w:lvl>
    <w:lvl w:ilvl="1" w:tplc="9FCA8C06">
      <w:start w:val="1"/>
      <w:numFmt w:val="bullet"/>
      <w:lvlText w:val="o"/>
      <w:lvlJc w:val="left"/>
      <w:pPr>
        <w:ind w:left="1440" w:hanging="360"/>
      </w:pPr>
      <w:rPr>
        <w:rFonts w:ascii="Courier New" w:hAnsi="Courier New" w:hint="default"/>
      </w:rPr>
    </w:lvl>
    <w:lvl w:ilvl="2" w:tplc="22CA245A">
      <w:start w:val="1"/>
      <w:numFmt w:val="bullet"/>
      <w:lvlText w:val=""/>
      <w:lvlJc w:val="left"/>
      <w:pPr>
        <w:ind w:left="2160" w:hanging="360"/>
      </w:pPr>
      <w:rPr>
        <w:rFonts w:ascii="Wingdings" w:hAnsi="Wingdings" w:hint="default"/>
      </w:rPr>
    </w:lvl>
    <w:lvl w:ilvl="3" w:tplc="FC5A93FA">
      <w:start w:val="1"/>
      <w:numFmt w:val="bullet"/>
      <w:lvlText w:val=""/>
      <w:lvlJc w:val="left"/>
      <w:pPr>
        <w:ind w:left="2880" w:hanging="360"/>
      </w:pPr>
      <w:rPr>
        <w:rFonts w:ascii="Symbol" w:hAnsi="Symbol" w:hint="default"/>
      </w:rPr>
    </w:lvl>
    <w:lvl w:ilvl="4" w:tplc="4D5C5230">
      <w:start w:val="1"/>
      <w:numFmt w:val="bullet"/>
      <w:lvlText w:val="o"/>
      <w:lvlJc w:val="left"/>
      <w:pPr>
        <w:ind w:left="3600" w:hanging="360"/>
      </w:pPr>
      <w:rPr>
        <w:rFonts w:ascii="Courier New" w:hAnsi="Courier New" w:hint="default"/>
      </w:rPr>
    </w:lvl>
    <w:lvl w:ilvl="5" w:tplc="5DE69C60">
      <w:start w:val="1"/>
      <w:numFmt w:val="bullet"/>
      <w:lvlText w:val=""/>
      <w:lvlJc w:val="left"/>
      <w:pPr>
        <w:ind w:left="4320" w:hanging="360"/>
      </w:pPr>
      <w:rPr>
        <w:rFonts w:ascii="Wingdings" w:hAnsi="Wingdings" w:hint="default"/>
      </w:rPr>
    </w:lvl>
    <w:lvl w:ilvl="6" w:tplc="8356FB7E">
      <w:start w:val="1"/>
      <w:numFmt w:val="bullet"/>
      <w:lvlText w:val=""/>
      <w:lvlJc w:val="left"/>
      <w:pPr>
        <w:ind w:left="5040" w:hanging="360"/>
      </w:pPr>
      <w:rPr>
        <w:rFonts w:ascii="Symbol" w:hAnsi="Symbol" w:hint="default"/>
      </w:rPr>
    </w:lvl>
    <w:lvl w:ilvl="7" w:tplc="95B6F2C8">
      <w:start w:val="1"/>
      <w:numFmt w:val="bullet"/>
      <w:lvlText w:val="o"/>
      <w:lvlJc w:val="left"/>
      <w:pPr>
        <w:ind w:left="5760" w:hanging="360"/>
      </w:pPr>
      <w:rPr>
        <w:rFonts w:ascii="Courier New" w:hAnsi="Courier New" w:hint="default"/>
      </w:rPr>
    </w:lvl>
    <w:lvl w:ilvl="8" w:tplc="85A818D0">
      <w:start w:val="1"/>
      <w:numFmt w:val="bullet"/>
      <w:lvlText w:val=""/>
      <w:lvlJc w:val="left"/>
      <w:pPr>
        <w:ind w:left="6480" w:hanging="360"/>
      </w:pPr>
      <w:rPr>
        <w:rFonts w:ascii="Wingdings" w:hAnsi="Wingdings" w:hint="default"/>
      </w:rPr>
    </w:lvl>
  </w:abstractNum>
  <w:abstractNum w:abstractNumId="22" w15:restartNumberingAfterBreak="0">
    <w:nsid w:val="427011AF"/>
    <w:multiLevelType w:val="multilevel"/>
    <w:tmpl w:val="489E597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4F65007"/>
    <w:multiLevelType w:val="multilevel"/>
    <w:tmpl w:val="B9A472E0"/>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5214D6F"/>
    <w:multiLevelType w:val="hybridMultilevel"/>
    <w:tmpl w:val="7B88B442"/>
    <w:lvl w:ilvl="0" w:tplc="BB5E771A">
      <w:start w:val="1"/>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467B6E"/>
    <w:multiLevelType w:val="hybridMultilevel"/>
    <w:tmpl w:val="FA843CC8"/>
    <w:lvl w:ilvl="0" w:tplc="542A5F80">
      <w:start w:val="1"/>
      <w:numFmt w:val="bullet"/>
      <w:lvlText w:val=""/>
      <w:lvlJc w:val="left"/>
      <w:pPr>
        <w:ind w:left="720" w:hanging="360"/>
      </w:pPr>
      <w:rPr>
        <w:rFonts w:ascii="Symbol" w:hAnsi="Symbol" w:hint="default"/>
      </w:rPr>
    </w:lvl>
    <w:lvl w:ilvl="1" w:tplc="37BEDC10">
      <w:start w:val="1"/>
      <w:numFmt w:val="bullet"/>
      <w:lvlText w:val="o"/>
      <w:lvlJc w:val="left"/>
      <w:pPr>
        <w:ind w:left="1440" w:hanging="360"/>
      </w:pPr>
      <w:rPr>
        <w:rFonts w:ascii="Courier New" w:hAnsi="Courier New" w:hint="default"/>
      </w:rPr>
    </w:lvl>
    <w:lvl w:ilvl="2" w:tplc="0C9867FA">
      <w:start w:val="1"/>
      <w:numFmt w:val="bullet"/>
      <w:lvlText w:val=""/>
      <w:lvlJc w:val="left"/>
      <w:pPr>
        <w:ind w:left="2160" w:hanging="360"/>
      </w:pPr>
      <w:rPr>
        <w:rFonts w:ascii="Wingdings" w:hAnsi="Wingdings" w:hint="default"/>
      </w:rPr>
    </w:lvl>
    <w:lvl w:ilvl="3" w:tplc="612E912A">
      <w:start w:val="1"/>
      <w:numFmt w:val="bullet"/>
      <w:lvlText w:val=""/>
      <w:lvlJc w:val="left"/>
      <w:pPr>
        <w:ind w:left="2880" w:hanging="360"/>
      </w:pPr>
      <w:rPr>
        <w:rFonts w:ascii="Symbol" w:hAnsi="Symbol" w:hint="default"/>
      </w:rPr>
    </w:lvl>
    <w:lvl w:ilvl="4" w:tplc="7E1C6AAA">
      <w:start w:val="1"/>
      <w:numFmt w:val="bullet"/>
      <w:lvlText w:val="o"/>
      <w:lvlJc w:val="left"/>
      <w:pPr>
        <w:ind w:left="3600" w:hanging="360"/>
      </w:pPr>
      <w:rPr>
        <w:rFonts w:ascii="Courier New" w:hAnsi="Courier New" w:hint="default"/>
      </w:rPr>
    </w:lvl>
    <w:lvl w:ilvl="5" w:tplc="5202A890">
      <w:start w:val="1"/>
      <w:numFmt w:val="bullet"/>
      <w:lvlText w:val=""/>
      <w:lvlJc w:val="left"/>
      <w:pPr>
        <w:ind w:left="4320" w:hanging="360"/>
      </w:pPr>
      <w:rPr>
        <w:rFonts w:ascii="Wingdings" w:hAnsi="Wingdings" w:hint="default"/>
      </w:rPr>
    </w:lvl>
    <w:lvl w:ilvl="6" w:tplc="1B90B2C0">
      <w:start w:val="1"/>
      <w:numFmt w:val="bullet"/>
      <w:lvlText w:val=""/>
      <w:lvlJc w:val="left"/>
      <w:pPr>
        <w:ind w:left="5040" w:hanging="360"/>
      </w:pPr>
      <w:rPr>
        <w:rFonts w:ascii="Symbol" w:hAnsi="Symbol" w:hint="default"/>
      </w:rPr>
    </w:lvl>
    <w:lvl w:ilvl="7" w:tplc="FFE24B9E">
      <w:start w:val="1"/>
      <w:numFmt w:val="bullet"/>
      <w:lvlText w:val="o"/>
      <w:lvlJc w:val="left"/>
      <w:pPr>
        <w:ind w:left="5760" w:hanging="360"/>
      </w:pPr>
      <w:rPr>
        <w:rFonts w:ascii="Courier New" w:hAnsi="Courier New" w:hint="default"/>
      </w:rPr>
    </w:lvl>
    <w:lvl w:ilvl="8" w:tplc="84A07E30">
      <w:start w:val="1"/>
      <w:numFmt w:val="bullet"/>
      <w:lvlText w:val=""/>
      <w:lvlJc w:val="left"/>
      <w:pPr>
        <w:ind w:left="6480" w:hanging="360"/>
      </w:pPr>
      <w:rPr>
        <w:rFonts w:ascii="Wingdings" w:hAnsi="Wingdings" w:hint="default"/>
      </w:rPr>
    </w:lvl>
  </w:abstractNum>
  <w:abstractNum w:abstractNumId="26" w15:restartNumberingAfterBreak="0">
    <w:nsid w:val="4FC91EC2"/>
    <w:multiLevelType w:val="hybridMultilevel"/>
    <w:tmpl w:val="ADF89B92"/>
    <w:lvl w:ilvl="0" w:tplc="CC8A68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BE42A0"/>
    <w:multiLevelType w:val="multilevel"/>
    <w:tmpl w:val="6F826FF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14A591A"/>
    <w:multiLevelType w:val="hybridMultilevel"/>
    <w:tmpl w:val="5074D460"/>
    <w:lvl w:ilvl="0" w:tplc="C5F01F4E">
      <w:start w:val="2"/>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D35A7F"/>
    <w:multiLevelType w:val="hybridMultilevel"/>
    <w:tmpl w:val="89A63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A96011"/>
    <w:multiLevelType w:val="hybridMultilevel"/>
    <w:tmpl w:val="D820E874"/>
    <w:lvl w:ilvl="0" w:tplc="5DA053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4E3855"/>
    <w:multiLevelType w:val="multilevel"/>
    <w:tmpl w:val="9092B3A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2" w15:restartNumberingAfterBreak="0">
    <w:nsid w:val="5B71402B"/>
    <w:multiLevelType w:val="multilevel"/>
    <w:tmpl w:val="1F985A4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3" w15:restartNumberingAfterBreak="0">
    <w:nsid w:val="5F3257E8"/>
    <w:multiLevelType w:val="multilevel"/>
    <w:tmpl w:val="5A0CE62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2EB0F83"/>
    <w:multiLevelType w:val="multilevel"/>
    <w:tmpl w:val="68B42088"/>
    <w:lvl w:ilvl="0">
      <w:start w:val="3"/>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35" w15:restartNumberingAfterBreak="0">
    <w:nsid w:val="62F80B0E"/>
    <w:multiLevelType w:val="hybridMultilevel"/>
    <w:tmpl w:val="16D0691E"/>
    <w:lvl w:ilvl="0" w:tplc="39304FAE">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40737E"/>
    <w:multiLevelType w:val="multilevel"/>
    <w:tmpl w:val="D49AAB1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7" w15:restartNumberingAfterBreak="0">
    <w:nsid w:val="66952064"/>
    <w:multiLevelType w:val="hybridMultilevel"/>
    <w:tmpl w:val="A3E406AE"/>
    <w:lvl w:ilvl="0" w:tplc="39304FAE">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7C10FC"/>
    <w:multiLevelType w:val="multilevel"/>
    <w:tmpl w:val="8242A43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35B45EB"/>
    <w:multiLevelType w:val="hybridMultilevel"/>
    <w:tmpl w:val="AD0C57FE"/>
    <w:lvl w:ilvl="0" w:tplc="C58C1F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F63E10"/>
    <w:multiLevelType w:val="hybridMultilevel"/>
    <w:tmpl w:val="A2DAF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3B0D56"/>
    <w:multiLevelType w:val="hybridMultilevel"/>
    <w:tmpl w:val="4E22DE2E"/>
    <w:lvl w:ilvl="0" w:tplc="9F805C5A">
      <w:start w:val="1"/>
      <w:numFmt w:val="low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37055"/>
    <w:multiLevelType w:val="hybridMultilevel"/>
    <w:tmpl w:val="7C6E107C"/>
    <w:lvl w:ilvl="0" w:tplc="FDFEA9E6">
      <w:start w:val="1"/>
      <w:numFmt w:val="decimal"/>
      <w:lvlText w:val="B%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8702993"/>
    <w:multiLevelType w:val="hybridMultilevel"/>
    <w:tmpl w:val="89E4916E"/>
    <w:lvl w:ilvl="0" w:tplc="6B7A9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C158D5"/>
    <w:multiLevelType w:val="hybridMultilevel"/>
    <w:tmpl w:val="87A2F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033019"/>
    <w:multiLevelType w:val="hybridMultilevel"/>
    <w:tmpl w:val="776C0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322E21"/>
    <w:multiLevelType w:val="hybridMultilevel"/>
    <w:tmpl w:val="AE547A6C"/>
    <w:lvl w:ilvl="0" w:tplc="CD887688">
      <w:start w:val="1"/>
      <w:numFmt w:val="decimal"/>
      <w:lvlText w:val="A%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FDF5F87"/>
    <w:multiLevelType w:val="multilevel"/>
    <w:tmpl w:val="0D5CDF9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336809049">
    <w:abstractNumId w:val="10"/>
  </w:num>
  <w:num w:numId="2" w16cid:durableId="1736971747">
    <w:abstractNumId w:val="21"/>
  </w:num>
  <w:num w:numId="3" w16cid:durableId="1280912214">
    <w:abstractNumId w:val="9"/>
  </w:num>
  <w:num w:numId="4" w16cid:durableId="781531750">
    <w:abstractNumId w:val="25"/>
  </w:num>
  <w:num w:numId="5" w16cid:durableId="2014331807">
    <w:abstractNumId w:val="20"/>
  </w:num>
  <w:num w:numId="6" w16cid:durableId="2075201352">
    <w:abstractNumId w:val="4"/>
  </w:num>
  <w:num w:numId="7" w16cid:durableId="589971585">
    <w:abstractNumId w:val="7"/>
  </w:num>
  <w:num w:numId="8" w16cid:durableId="73825955">
    <w:abstractNumId w:val="15"/>
  </w:num>
  <w:num w:numId="9" w16cid:durableId="307981808">
    <w:abstractNumId w:val="11"/>
  </w:num>
  <w:num w:numId="10" w16cid:durableId="582181076">
    <w:abstractNumId w:val="16"/>
  </w:num>
  <w:num w:numId="11" w16cid:durableId="621769158">
    <w:abstractNumId w:val="30"/>
  </w:num>
  <w:num w:numId="12" w16cid:durableId="942997572">
    <w:abstractNumId w:val="0"/>
  </w:num>
  <w:num w:numId="13" w16cid:durableId="1760368177">
    <w:abstractNumId w:val="5"/>
  </w:num>
  <w:num w:numId="14" w16cid:durableId="1888029574">
    <w:abstractNumId w:val="28"/>
  </w:num>
  <w:num w:numId="15" w16cid:durableId="610747797">
    <w:abstractNumId w:val="8"/>
  </w:num>
  <w:num w:numId="16" w16cid:durableId="1048602477">
    <w:abstractNumId w:val="46"/>
  </w:num>
  <w:num w:numId="17" w16cid:durableId="1665160392">
    <w:abstractNumId w:val="42"/>
  </w:num>
  <w:num w:numId="18" w16cid:durableId="1742169587">
    <w:abstractNumId w:val="35"/>
  </w:num>
  <w:num w:numId="19" w16cid:durableId="23098074">
    <w:abstractNumId w:val="37"/>
  </w:num>
  <w:num w:numId="20" w16cid:durableId="1375078246">
    <w:abstractNumId w:val="23"/>
  </w:num>
  <w:num w:numId="21" w16cid:durableId="1973561066">
    <w:abstractNumId w:val="17"/>
  </w:num>
  <w:num w:numId="22" w16cid:durableId="1372146343">
    <w:abstractNumId w:val="32"/>
  </w:num>
  <w:num w:numId="23" w16cid:durableId="919943056">
    <w:abstractNumId w:val="19"/>
  </w:num>
  <w:num w:numId="24" w16cid:durableId="91514103">
    <w:abstractNumId w:val="34"/>
  </w:num>
  <w:num w:numId="25" w16cid:durableId="703285571">
    <w:abstractNumId w:val="47"/>
  </w:num>
  <w:num w:numId="26" w16cid:durableId="1479957674">
    <w:abstractNumId w:val="26"/>
  </w:num>
  <w:num w:numId="27" w16cid:durableId="1324164022">
    <w:abstractNumId w:val="45"/>
  </w:num>
  <w:num w:numId="28" w16cid:durableId="1303314475">
    <w:abstractNumId w:val="39"/>
  </w:num>
  <w:num w:numId="29" w16cid:durableId="205527975">
    <w:abstractNumId w:val="29"/>
  </w:num>
  <w:num w:numId="30" w16cid:durableId="1657224043">
    <w:abstractNumId w:val="44"/>
  </w:num>
  <w:num w:numId="31" w16cid:durableId="267007832">
    <w:abstractNumId w:val="18"/>
  </w:num>
  <w:num w:numId="32" w16cid:durableId="2045475659">
    <w:abstractNumId w:val="41"/>
  </w:num>
  <w:num w:numId="33" w16cid:durableId="582374625">
    <w:abstractNumId w:val="14"/>
  </w:num>
  <w:num w:numId="34" w16cid:durableId="1960263582">
    <w:abstractNumId w:val="24"/>
  </w:num>
  <w:num w:numId="35" w16cid:durableId="1814828663">
    <w:abstractNumId w:val="2"/>
  </w:num>
  <w:num w:numId="36" w16cid:durableId="1257322114">
    <w:abstractNumId w:val="6"/>
  </w:num>
  <w:num w:numId="37" w16cid:durableId="2006745022">
    <w:abstractNumId w:val="12"/>
  </w:num>
  <w:num w:numId="38" w16cid:durableId="575238134">
    <w:abstractNumId w:val="1"/>
  </w:num>
  <w:num w:numId="39" w16cid:durableId="1197961526">
    <w:abstractNumId w:val="3"/>
  </w:num>
  <w:num w:numId="40" w16cid:durableId="496191922">
    <w:abstractNumId w:val="33"/>
  </w:num>
  <w:num w:numId="41" w16cid:durableId="1416778645">
    <w:abstractNumId w:val="36"/>
  </w:num>
  <w:num w:numId="42" w16cid:durableId="1348632479">
    <w:abstractNumId w:val="31"/>
  </w:num>
  <w:num w:numId="43" w16cid:durableId="302776832">
    <w:abstractNumId w:val="22"/>
  </w:num>
  <w:num w:numId="44" w16cid:durableId="1677728471">
    <w:abstractNumId w:val="40"/>
  </w:num>
  <w:num w:numId="45" w16cid:durableId="1690259895">
    <w:abstractNumId w:val="43"/>
  </w:num>
  <w:num w:numId="46" w16cid:durableId="2013530319">
    <w:abstractNumId w:val="27"/>
  </w:num>
  <w:num w:numId="47" w16cid:durableId="1149178149">
    <w:abstractNumId w:val="38"/>
  </w:num>
  <w:num w:numId="48" w16cid:durableId="9856636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296"/>
    <w:rsid w:val="00000AD5"/>
    <w:rsid w:val="00001006"/>
    <w:rsid w:val="0000374C"/>
    <w:rsid w:val="000044A7"/>
    <w:rsid w:val="00004D54"/>
    <w:rsid w:val="00004DC2"/>
    <w:rsid w:val="00005632"/>
    <w:rsid w:val="000061B7"/>
    <w:rsid w:val="0001103F"/>
    <w:rsid w:val="00011B39"/>
    <w:rsid w:val="00012540"/>
    <w:rsid w:val="0001379D"/>
    <w:rsid w:val="00014E1C"/>
    <w:rsid w:val="0001670C"/>
    <w:rsid w:val="00022113"/>
    <w:rsid w:val="00024218"/>
    <w:rsid w:val="00024229"/>
    <w:rsid w:val="00025087"/>
    <w:rsid w:val="00026419"/>
    <w:rsid w:val="00026B32"/>
    <w:rsid w:val="00026B85"/>
    <w:rsid w:val="00026DF5"/>
    <w:rsid w:val="000275BD"/>
    <w:rsid w:val="00027A1B"/>
    <w:rsid w:val="000302A5"/>
    <w:rsid w:val="0003101C"/>
    <w:rsid w:val="000330EF"/>
    <w:rsid w:val="00033635"/>
    <w:rsid w:val="000339C8"/>
    <w:rsid w:val="00035757"/>
    <w:rsid w:val="00042554"/>
    <w:rsid w:val="000436B1"/>
    <w:rsid w:val="00043E52"/>
    <w:rsid w:val="0004423A"/>
    <w:rsid w:val="0004572C"/>
    <w:rsid w:val="00046CF0"/>
    <w:rsid w:val="0004708E"/>
    <w:rsid w:val="000476E9"/>
    <w:rsid w:val="00050846"/>
    <w:rsid w:val="00051C3A"/>
    <w:rsid w:val="00053658"/>
    <w:rsid w:val="00053AFA"/>
    <w:rsid w:val="00053CB3"/>
    <w:rsid w:val="00053D9A"/>
    <w:rsid w:val="00057328"/>
    <w:rsid w:val="00060216"/>
    <w:rsid w:val="00060AA0"/>
    <w:rsid w:val="00062F68"/>
    <w:rsid w:val="0006DBD4"/>
    <w:rsid w:val="00070CC7"/>
    <w:rsid w:val="00071E79"/>
    <w:rsid w:val="00072483"/>
    <w:rsid w:val="0007355D"/>
    <w:rsid w:val="00073747"/>
    <w:rsid w:val="0007494D"/>
    <w:rsid w:val="0007548C"/>
    <w:rsid w:val="00075666"/>
    <w:rsid w:val="00076777"/>
    <w:rsid w:val="00076F91"/>
    <w:rsid w:val="00077289"/>
    <w:rsid w:val="0007739A"/>
    <w:rsid w:val="00080A3D"/>
    <w:rsid w:val="00080F8C"/>
    <w:rsid w:val="00081C96"/>
    <w:rsid w:val="0008289D"/>
    <w:rsid w:val="0008303B"/>
    <w:rsid w:val="00083102"/>
    <w:rsid w:val="000844F6"/>
    <w:rsid w:val="000848F8"/>
    <w:rsid w:val="00084A76"/>
    <w:rsid w:val="00085454"/>
    <w:rsid w:val="0008628C"/>
    <w:rsid w:val="00087A47"/>
    <w:rsid w:val="00090009"/>
    <w:rsid w:val="00090087"/>
    <w:rsid w:val="00091369"/>
    <w:rsid w:val="000937EF"/>
    <w:rsid w:val="0009551F"/>
    <w:rsid w:val="0009586B"/>
    <w:rsid w:val="00096671"/>
    <w:rsid w:val="00097C78"/>
    <w:rsid w:val="000A0383"/>
    <w:rsid w:val="000A06F5"/>
    <w:rsid w:val="000A25D8"/>
    <w:rsid w:val="000A2BD2"/>
    <w:rsid w:val="000A30CB"/>
    <w:rsid w:val="000A6C4D"/>
    <w:rsid w:val="000B08CD"/>
    <w:rsid w:val="000B358F"/>
    <w:rsid w:val="000B380D"/>
    <w:rsid w:val="000B3A7F"/>
    <w:rsid w:val="000B60A6"/>
    <w:rsid w:val="000B67F4"/>
    <w:rsid w:val="000C15EE"/>
    <w:rsid w:val="000C4E79"/>
    <w:rsid w:val="000C57E6"/>
    <w:rsid w:val="000D06F1"/>
    <w:rsid w:val="000D182F"/>
    <w:rsid w:val="000D1940"/>
    <w:rsid w:val="000D31E7"/>
    <w:rsid w:val="000D411E"/>
    <w:rsid w:val="000D484F"/>
    <w:rsid w:val="000D4ED5"/>
    <w:rsid w:val="000D507F"/>
    <w:rsid w:val="000D60AD"/>
    <w:rsid w:val="000E1273"/>
    <w:rsid w:val="000E2DD8"/>
    <w:rsid w:val="000E2EBE"/>
    <w:rsid w:val="000E391E"/>
    <w:rsid w:val="000E444D"/>
    <w:rsid w:val="000E4D6C"/>
    <w:rsid w:val="000E4F63"/>
    <w:rsid w:val="000E684C"/>
    <w:rsid w:val="000F18C4"/>
    <w:rsid w:val="000F348F"/>
    <w:rsid w:val="000F3CE9"/>
    <w:rsid w:val="000F4DE1"/>
    <w:rsid w:val="000F7587"/>
    <w:rsid w:val="000F7B2B"/>
    <w:rsid w:val="00100968"/>
    <w:rsid w:val="001014BE"/>
    <w:rsid w:val="00103E0B"/>
    <w:rsid w:val="00104FB4"/>
    <w:rsid w:val="00105895"/>
    <w:rsid w:val="00106FDC"/>
    <w:rsid w:val="00113517"/>
    <w:rsid w:val="00113911"/>
    <w:rsid w:val="0011402A"/>
    <w:rsid w:val="0011489C"/>
    <w:rsid w:val="00114A2D"/>
    <w:rsid w:val="00115EAB"/>
    <w:rsid w:val="0011655A"/>
    <w:rsid w:val="00117F30"/>
    <w:rsid w:val="00121257"/>
    <w:rsid w:val="00121AF0"/>
    <w:rsid w:val="00121F98"/>
    <w:rsid w:val="001222C6"/>
    <w:rsid w:val="001224D0"/>
    <w:rsid w:val="0012445C"/>
    <w:rsid w:val="001244E2"/>
    <w:rsid w:val="00126050"/>
    <w:rsid w:val="00130781"/>
    <w:rsid w:val="00133043"/>
    <w:rsid w:val="00133B6C"/>
    <w:rsid w:val="00133F3A"/>
    <w:rsid w:val="00134BFC"/>
    <w:rsid w:val="00135038"/>
    <w:rsid w:val="0013528A"/>
    <w:rsid w:val="001367A9"/>
    <w:rsid w:val="001377F7"/>
    <w:rsid w:val="001402EE"/>
    <w:rsid w:val="00140644"/>
    <w:rsid w:val="00140AC3"/>
    <w:rsid w:val="00141264"/>
    <w:rsid w:val="0014385C"/>
    <w:rsid w:val="00144AB7"/>
    <w:rsid w:val="00144E33"/>
    <w:rsid w:val="0014681D"/>
    <w:rsid w:val="00146F91"/>
    <w:rsid w:val="001476D6"/>
    <w:rsid w:val="00147AC8"/>
    <w:rsid w:val="0014B806"/>
    <w:rsid w:val="001503CC"/>
    <w:rsid w:val="0015123E"/>
    <w:rsid w:val="00154067"/>
    <w:rsid w:val="0015610C"/>
    <w:rsid w:val="001564A3"/>
    <w:rsid w:val="0015723B"/>
    <w:rsid w:val="00157E28"/>
    <w:rsid w:val="00160364"/>
    <w:rsid w:val="00160839"/>
    <w:rsid w:val="00161499"/>
    <w:rsid w:val="00162DE7"/>
    <w:rsid w:val="0016372D"/>
    <w:rsid w:val="00164E0F"/>
    <w:rsid w:val="00166E81"/>
    <w:rsid w:val="001677BD"/>
    <w:rsid w:val="001707A0"/>
    <w:rsid w:val="00170866"/>
    <w:rsid w:val="00173001"/>
    <w:rsid w:val="00173BF8"/>
    <w:rsid w:val="0017490D"/>
    <w:rsid w:val="00175604"/>
    <w:rsid w:val="00175D4E"/>
    <w:rsid w:val="00177CD4"/>
    <w:rsid w:val="001811D3"/>
    <w:rsid w:val="0018370C"/>
    <w:rsid w:val="00185174"/>
    <w:rsid w:val="0018555A"/>
    <w:rsid w:val="00187C59"/>
    <w:rsid w:val="001909C1"/>
    <w:rsid w:val="00191A7D"/>
    <w:rsid w:val="00191EB8"/>
    <w:rsid w:val="00191FD1"/>
    <w:rsid w:val="0019219A"/>
    <w:rsid w:val="00192C2D"/>
    <w:rsid w:val="00194FDB"/>
    <w:rsid w:val="00196FB4"/>
    <w:rsid w:val="001A2789"/>
    <w:rsid w:val="001A2CD3"/>
    <w:rsid w:val="001A2E47"/>
    <w:rsid w:val="001A3A39"/>
    <w:rsid w:val="001A4A51"/>
    <w:rsid w:val="001A5233"/>
    <w:rsid w:val="001A7D7D"/>
    <w:rsid w:val="001B0CA7"/>
    <w:rsid w:val="001B2110"/>
    <w:rsid w:val="001B2408"/>
    <w:rsid w:val="001B25F4"/>
    <w:rsid w:val="001B344E"/>
    <w:rsid w:val="001B6690"/>
    <w:rsid w:val="001B7F33"/>
    <w:rsid w:val="001C1B2A"/>
    <w:rsid w:val="001C2205"/>
    <w:rsid w:val="001C30F7"/>
    <w:rsid w:val="001C3F8B"/>
    <w:rsid w:val="001C438C"/>
    <w:rsid w:val="001C597A"/>
    <w:rsid w:val="001D1019"/>
    <w:rsid w:val="001D31A1"/>
    <w:rsid w:val="001D3C56"/>
    <w:rsid w:val="001D4B96"/>
    <w:rsid w:val="001D530F"/>
    <w:rsid w:val="001D74B3"/>
    <w:rsid w:val="001E069D"/>
    <w:rsid w:val="001E1DFF"/>
    <w:rsid w:val="001E29AA"/>
    <w:rsid w:val="001E3976"/>
    <w:rsid w:val="001E4372"/>
    <w:rsid w:val="001E544E"/>
    <w:rsid w:val="001E5808"/>
    <w:rsid w:val="001E5BDE"/>
    <w:rsid w:val="001F0458"/>
    <w:rsid w:val="001F15BC"/>
    <w:rsid w:val="001F2690"/>
    <w:rsid w:val="001F3466"/>
    <w:rsid w:val="001F4CAF"/>
    <w:rsid w:val="001F6CC4"/>
    <w:rsid w:val="001F7747"/>
    <w:rsid w:val="00200348"/>
    <w:rsid w:val="00200F0A"/>
    <w:rsid w:val="002014F9"/>
    <w:rsid w:val="002024D7"/>
    <w:rsid w:val="00204AE2"/>
    <w:rsid w:val="002051F2"/>
    <w:rsid w:val="00205C41"/>
    <w:rsid w:val="00205DBD"/>
    <w:rsid w:val="0020646F"/>
    <w:rsid w:val="00206595"/>
    <w:rsid w:val="00206F44"/>
    <w:rsid w:val="00207032"/>
    <w:rsid w:val="00210669"/>
    <w:rsid w:val="00210F6F"/>
    <w:rsid w:val="002120AA"/>
    <w:rsid w:val="002124D8"/>
    <w:rsid w:val="00213BF0"/>
    <w:rsid w:val="002142B6"/>
    <w:rsid w:val="00215CF8"/>
    <w:rsid w:val="00216A8F"/>
    <w:rsid w:val="00216F42"/>
    <w:rsid w:val="0021797C"/>
    <w:rsid w:val="00221529"/>
    <w:rsid w:val="00224003"/>
    <w:rsid w:val="00226582"/>
    <w:rsid w:val="00233E8E"/>
    <w:rsid w:val="0023458B"/>
    <w:rsid w:val="00234A2F"/>
    <w:rsid w:val="00235ED8"/>
    <w:rsid w:val="0023633F"/>
    <w:rsid w:val="0023637A"/>
    <w:rsid w:val="00236381"/>
    <w:rsid w:val="002375E8"/>
    <w:rsid w:val="00237CC7"/>
    <w:rsid w:val="0024003F"/>
    <w:rsid w:val="00240076"/>
    <w:rsid w:val="00240B99"/>
    <w:rsid w:val="0024152E"/>
    <w:rsid w:val="002436CB"/>
    <w:rsid w:val="00244438"/>
    <w:rsid w:val="0024499F"/>
    <w:rsid w:val="00245829"/>
    <w:rsid w:val="00246ECB"/>
    <w:rsid w:val="0025060F"/>
    <w:rsid w:val="002523FE"/>
    <w:rsid w:val="0025297E"/>
    <w:rsid w:val="00253B5C"/>
    <w:rsid w:val="00254056"/>
    <w:rsid w:val="002549F1"/>
    <w:rsid w:val="00254A26"/>
    <w:rsid w:val="00260123"/>
    <w:rsid w:val="0026095A"/>
    <w:rsid w:val="00261E5D"/>
    <w:rsid w:val="00263B5E"/>
    <w:rsid w:val="00265553"/>
    <w:rsid w:val="002677DA"/>
    <w:rsid w:val="00267EA3"/>
    <w:rsid w:val="00272EEB"/>
    <w:rsid w:val="00273E76"/>
    <w:rsid w:val="00274198"/>
    <w:rsid w:val="00274261"/>
    <w:rsid w:val="002773F9"/>
    <w:rsid w:val="00277CED"/>
    <w:rsid w:val="00280A2A"/>
    <w:rsid w:val="00280FB3"/>
    <w:rsid w:val="00283635"/>
    <w:rsid w:val="00283C0F"/>
    <w:rsid w:val="002840A7"/>
    <w:rsid w:val="002845B3"/>
    <w:rsid w:val="00284E8F"/>
    <w:rsid w:val="00284F82"/>
    <w:rsid w:val="00284FC2"/>
    <w:rsid w:val="00285CB1"/>
    <w:rsid w:val="00290179"/>
    <w:rsid w:val="00290439"/>
    <w:rsid w:val="00291660"/>
    <w:rsid w:val="00292229"/>
    <w:rsid w:val="002937C7"/>
    <w:rsid w:val="00295209"/>
    <w:rsid w:val="0029580A"/>
    <w:rsid w:val="00296D46"/>
    <w:rsid w:val="002A1959"/>
    <w:rsid w:val="002A2DEC"/>
    <w:rsid w:val="002A3A7C"/>
    <w:rsid w:val="002A3B3F"/>
    <w:rsid w:val="002A49DD"/>
    <w:rsid w:val="002A4AA0"/>
    <w:rsid w:val="002A5776"/>
    <w:rsid w:val="002A5A47"/>
    <w:rsid w:val="002A5A7B"/>
    <w:rsid w:val="002A67F4"/>
    <w:rsid w:val="002A70A6"/>
    <w:rsid w:val="002A7461"/>
    <w:rsid w:val="002B0A49"/>
    <w:rsid w:val="002B3F41"/>
    <w:rsid w:val="002B4E5D"/>
    <w:rsid w:val="002B5F3E"/>
    <w:rsid w:val="002B63AD"/>
    <w:rsid w:val="002B6549"/>
    <w:rsid w:val="002B7764"/>
    <w:rsid w:val="002C234C"/>
    <w:rsid w:val="002C4EB4"/>
    <w:rsid w:val="002C5411"/>
    <w:rsid w:val="002C664B"/>
    <w:rsid w:val="002C786C"/>
    <w:rsid w:val="002C7BAA"/>
    <w:rsid w:val="002D0FBB"/>
    <w:rsid w:val="002D1BCD"/>
    <w:rsid w:val="002D1FF4"/>
    <w:rsid w:val="002D22BD"/>
    <w:rsid w:val="002D267C"/>
    <w:rsid w:val="002D3EAD"/>
    <w:rsid w:val="002D539D"/>
    <w:rsid w:val="002D612B"/>
    <w:rsid w:val="002E005A"/>
    <w:rsid w:val="002E1A5C"/>
    <w:rsid w:val="002E3287"/>
    <w:rsid w:val="002E4281"/>
    <w:rsid w:val="002F20CB"/>
    <w:rsid w:val="002F4289"/>
    <w:rsid w:val="002F645E"/>
    <w:rsid w:val="002F6E51"/>
    <w:rsid w:val="002F78C5"/>
    <w:rsid w:val="00300BD6"/>
    <w:rsid w:val="00301FF3"/>
    <w:rsid w:val="00301FF6"/>
    <w:rsid w:val="0030396B"/>
    <w:rsid w:val="00304306"/>
    <w:rsid w:val="00305ABB"/>
    <w:rsid w:val="00305C1D"/>
    <w:rsid w:val="0030698D"/>
    <w:rsid w:val="003070E2"/>
    <w:rsid w:val="0031138F"/>
    <w:rsid w:val="003125A8"/>
    <w:rsid w:val="00312A1C"/>
    <w:rsid w:val="00312F72"/>
    <w:rsid w:val="0031376B"/>
    <w:rsid w:val="00314CDD"/>
    <w:rsid w:val="00315476"/>
    <w:rsid w:val="003156DD"/>
    <w:rsid w:val="00315CDC"/>
    <w:rsid w:val="0031612B"/>
    <w:rsid w:val="0031654E"/>
    <w:rsid w:val="00322302"/>
    <w:rsid w:val="00322EBB"/>
    <w:rsid w:val="00325471"/>
    <w:rsid w:val="0032550B"/>
    <w:rsid w:val="00327231"/>
    <w:rsid w:val="00327587"/>
    <w:rsid w:val="00330159"/>
    <w:rsid w:val="0033077D"/>
    <w:rsid w:val="00330C27"/>
    <w:rsid w:val="00334DD3"/>
    <w:rsid w:val="00334F85"/>
    <w:rsid w:val="00335FA9"/>
    <w:rsid w:val="003362EA"/>
    <w:rsid w:val="003407B2"/>
    <w:rsid w:val="00341470"/>
    <w:rsid w:val="00341549"/>
    <w:rsid w:val="00343FEC"/>
    <w:rsid w:val="00345A33"/>
    <w:rsid w:val="003465C7"/>
    <w:rsid w:val="00346C7F"/>
    <w:rsid w:val="00350255"/>
    <w:rsid w:val="00351D94"/>
    <w:rsid w:val="00351F77"/>
    <w:rsid w:val="00353079"/>
    <w:rsid w:val="003539AF"/>
    <w:rsid w:val="0035466A"/>
    <w:rsid w:val="00354689"/>
    <w:rsid w:val="003546BC"/>
    <w:rsid w:val="00354C30"/>
    <w:rsid w:val="00354CAC"/>
    <w:rsid w:val="00355686"/>
    <w:rsid w:val="00355FFA"/>
    <w:rsid w:val="003578C0"/>
    <w:rsid w:val="00360C06"/>
    <w:rsid w:val="00362ABE"/>
    <w:rsid w:val="00362F06"/>
    <w:rsid w:val="00363187"/>
    <w:rsid w:val="00364BC6"/>
    <w:rsid w:val="0036722C"/>
    <w:rsid w:val="00367769"/>
    <w:rsid w:val="00367CD6"/>
    <w:rsid w:val="003706C7"/>
    <w:rsid w:val="0037286D"/>
    <w:rsid w:val="00372D43"/>
    <w:rsid w:val="003730AF"/>
    <w:rsid w:val="003733F0"/>
    <w:rsid w:val="0037407E"/>
    <w:rsid w:val="00375172"/>
    <w:rsid w:val="00376140"/>
    <w:rsid w:val="003816B6"/>
    <w:rsid w:val="003820F1"/>
    <w:rsid w:val="00382400"/>
    <w:rsid w:val="00382642"/>
    <w:rsid w:val="003830D4"/>
    <w:rsid w:val="00383467"/>
    <w:rsid w:val="00384D01"/>
    <w:rsid w:val="00384FD9"/>
    <w:rsid w:val="00390878"/>
    <w:rsid w:val="00391CE9"/>
    <w:rsid w:val="00392398"/>
    <w:rsid w:val="00394960"/>
    <w:rsid w:val="00394D1B"/>
    <w:rsid w:val="0039580B"/>
    <w:rsid w:val="00397480"/>
    <w:rsid w:val="003A040F"/>
    <w:rsid w:val="003A073A"/>
    <w:rsid w:val="003A288F"/>
    <w:rsid w:val="003A524E"/>
    <w:rsid w:val="003A63D5"/>
    <w:rsid w:val="003B18DF"/>
    <w:rsid w:val="003B2F94"/>
    <w:rsid w:val="003B308C"/>
    <w:rsid w:val="003B3294"/>
    <w:rsid w:val="003B4E3F"/>
    <w:rsid w:val="003B51D2"/>
    <w:rsid w:val="003B69B7"/>
    <w:rsid w:val="003B6EF8"/>
    <w:rsid w:val="003B709D"/>
    <w:rsid w:val="003C00ED"/>
    <w:rsid w:val="003C2FB5"/>
    <w:rsid w:val="003C3215"/>
    <w:rsid w:val="003C3413"/>
    <w:rsid w:val="003C79BF"/>
    <w:rsid w:val="003D1C3A"/>
    <w:rsid w:val="003D204B"/>
    <w:rsid w:val="003D2781"/>
    <w:rsid w:val="003D4109"/>
    <w:rsid w:val="003D5383"/>
    <w:rsid w:val="003D6498"/>
    <w:rsid w:val="003D6854"/>
    <w:rsid w:val="003E18F3"/>
    <w:rsid w:val="003E652C"/>
    <w:rsid w:val="003F1C5E"/>
    <w:rsid w:val="003F1FBA"/>
    <w:rsid w:val="003F2848"/>
    <w:rsid w:val="003F4163"/>
    <w:rsid w:val="003F50FC"/>
    <w:rsid w:val="003F5FC3"/>
    <w:rsid w:val="00400912"/>
    <w:rsid w:val="00400FBA"/>
    <w:rsid w:val="00403C2B"/>
    <w:rsid w:val="00404A2E"/>
    <w:rsid w:val="00405FB1"/>
    <w:rsid w:val="0040704F"/>
    <w:rsid w:val="004073D7"/>
    <w:rsid w:val="0040755E"/>
    <w:rsid w:val="0041074D"/>
    <w:rsid w:val="00411BD3"/>
    <w:rsid w:val="00414745"/>
    <w:rsid w:val="0041595E"/>
    <w:rsid w:val="0041633D"/>
    <w:rsid w:val="004163B6"/>
    <w:rsid w:val="004163CD"/>
    <w:rsid w:val="00417C47"/>
    <w:rsid w:val="0042058D"/>
    <w:rsid w:val="004210EC"/>
    <w:rsid w:val="004221A4"/>
    <w:rsid w:val="00425C59"/>
    <w:rsid w:val="0042642B"/>
    <w:rsid w:val="00427FAC"/>
    <w:rsid w:val="00432726"/>
    <w:rsid w:val="004331FA"/>
    <w:rsid w:val="00435233"/>
    <w:rsid w:val="00435A0A"/>
    <w:rsid w:val="00437506"/>
    <w:rsid w:val="00437919"/>
    <w:rsid w:val="00437983"/>
    <w:rsid w:val="004403DA"/>
    <w:rsid w:val="00441787"/>
    <w:rsid w:val="00443667"/>
    <w:rsid w:val="00443C95"/>
    <w:rsid w:val="004450A6"/>
    <w:rsid w:val="00445B5D"/>
    <w:rsid w:val="00446B2B"/>
    <w:rsid w:val="00450C01"/>
    <w:rsid w:val="00451031"/>
    <w:rsid w:val="00451E59"/>
    <w:rsid w:val="00454008"/>
    <w:rsid w:val="00455CE8"/>
    <w:rsid w:val="0045744A"/>
    <w:rsid w:val="004574FC"/>
    <w:rsid w:val="004616D2"/>
    <w:rsid w:val="00465ECD"/>
    <w:rsid w:val="004667E1"/>
    <w:rsid w:val="0046694B"/>
    <w:rsid w:val="00467B29"/>
    <w:rsid w:val="00471E5A"/>
    <w:rsid w:val="00473941"/>
    <w:rsid w:val="00474B4D"/>
    <w:rsid w:val="00475F60"/>
    <w:rsid w:val="00476C82"/>
    <w:rsid w:val="0047770F"/>
    <w:rsid w:val="00477877"/>
    <w:rsid w:val="004802F7"/>
    <w:rsid w:val="0048077B"/>
    <w:rsid w:val="0048216F"/>
    <w:rsid w:val="00484367"/>
    <w:rsid w:val="00484392"/>
    <w:rsid w:val="00485F83"/>
    <w:rsid w:val="00486F0A"/>
    <w:rsid w:val="00487296"/>
    <w:rsid w:val="004910F3"/>
    <w:rsid w:val="004921ED"/>
    <w:rsid w:val="00492AF7"/>
    <w:rsid w:val="004937C3"/>
    <w:rsid w:val="00493B7F"/>
    <w:rsid w:val="00493FF2"/>
    <w:rsid w:val="0049444B"/>
    <w:rsid w:val="0049512A"/>
    <w:rsid w:val="00496F80"/>
    <w:rsid w:val="0049758F"/>
    <w:rsid w:val="00497E1A"/>
    <w:rsid w:val="004A0635"/>
    <w:rsid w:val="004A198F"/>
    <w:rsid w:val="004A1C2C"/>
    <w:rsid w:val="004A2197"/>
    <w:rsid w:val="004A22B3"/>
    <w:rsid w:val="004A2359"/>
    <w:rsid w:val="004A3D25"/>
    <w:rsid w:val="004A50BE"/>
    <w:rsid w:val="004A5F6C"/>
    <w:rsid w:val="004A60AC"/>
    <w:rsid w:val="004A64A2"/>
    <w:rsid w:val="004A6C99"/>
    <w:rsid w:val="004B2B34"/>
    <w:rsid w:val="004B3502"/>
    <w:rsid w:val="004B4CA8"/>
    <w:rsid w:val="004B4E04"/>
    <w:rsid w:val="004B5152"/>
    <w:rsid w:val="004B550F"/>
    <w:rsid w:val="004B6891"/>
    <w:rsid w:val="004B6A33"/>
    <w:rsid w:val="004C0186"/>
    <w:rsid w:val="004C02CB"/>
    <w:rsid w:val="004C0EA8"/>
    <w:rsid w:val="004C1F79"/>
    <w:rsid w:val="004C5BF6"/>
    <w:rsid w:val="004C5F06"/>
    <w:rsid w:val="004C6A89"/>
    <w:rsid w:val="004C6BAE"/>
    <w:rsid w:val="004C6D32"/>
    <w:rsid w:val="004C76C0"/>
    <w:rsid w:val="004C799A"/>
    <w:rsid w:val="004D123F"/>
    <w:rsid w:val="004D1551"/>
    <w:rsid w:val="004D1D53"/>
    <w:rsid w:val="004D1E81"/>
    <w:rsid w:val="004D24A9"/>
    <w:rsid w:val="004D2FAA"/>
    <w:rsid w:val="004D3392"/>
    <w:rsid w:val="004D6A85"/>
    <w:rsid w:val="004D6D23"/>
    <w:rsid w:val="004D7BCB"/>
    <w:rsid w:val="004E0B21"/>
    <w:rsid w:val="004E10C7"/>
    <w:rsid w:val="004E28D3"/>
    <w:rsid w:val="004E2BAE"/>
    <w:rsid w:val="004E362C"/>
    <w:rsid w:val="004E3653"/>
    <w:rsid w:val="004E3F21"/>
    <w:rsid w:val="004E4500"/>
    <w:rsid w:val="004E4DBD"/>
    <w:rsid w:val="004E5247"/>
    <w:rsid w:val="004E610B"/>
    <w:rsid w:val="004E6C5F"/>
    <w:rsid w:val="004E6D6D"/>
    <w:rsid w:val="004E7A80"/>
    <w:rsid w:val="004F2C47"/>
    <w:rsid w:val="004F46FE"/>
    <w:rsid w:val="004F526D"/>
    <w:rsid w:val="004F56FC"/>
    <w:rsid w:val="004F5ABA"/>
    <w:rsid w:val="005006F8"/>
    <w:rsid w:val="00501891"/>
    <w:rsid w:val="00503D3F"/>
    <w:rsid w:val="00504348"/>
    <w:rsid w:val="00507A30"/>
    <w:rsid w:val="005103E9"/>
    <w:rsid w:val="00510537"/>
    <w:rsid w:val="00510C86"/>
    <w:rsid w:val="00511086"/>
    <w:rsid w:val="005116D8"/>
    <w:rsid w:val="00511A1F"/>
    <w:rsid w:val="0051344A"/>
    <w:rsid w:val="00513A19"/>
    <w:rsid w:val="00513B6F"/>
    <w:rsid w:val="00513B91"/>
    <w:rsid w:val="00513BAA"/>
    <w:rsid w:val="00513C18"/>
    <w:rsid w:val="005147D4"/>
    <w:rsid w:val="00515569"/>
    <w:rsid w:val="00516A91"/>
    <w:rsid w:val="005170DA"/>
    <w:rsid w:val="005171BD"/>
    <w:rsid w:val="00520EBC"/>
    <w:rsid w:val="00521562"/>
    <w:rsid w:val="005232BC"/>
    <w:rsid w:val="0052563B"/>
    <w:rsid w:val="00525F0C"/>
    <w:rsid w:val="005277DD"/>
    <w:rsid w:val="00527C79"/>
    <w:rsid w:val="00530A12"/>
    <w:rsid w:val="0053166B"/>
    <w:rsid w:val="005322DD"/>
    <w:rsid w:val="00532853"/>
    <w:rsid w:val="005342ED"/>
    <w:rsid w:val="00535573"/>
    <w:rsid w:val="00537349"/>
    <w:rsid w:val="00540441"/>
    <w:rsid w:val="00543861"/>
    <w:rsid w:val="005455B9"/>
    <w:rsid w:val="005460A0"/>
    <w:rsid w:val="00547399"/>
    <w:rsid w:val="005473BB"/>
    <w:rsid w:val="00547BDA"/>
    <w:rsid w:val="005509B8"/>
    <w:rsid w:val="00550E09"/>
    <w:rsid w:val="00551788"/>
    <w:rsid w:val="00551E10"/>
    <w:rsid w:val="00553286"/>
    <w:rsid w:val="0055340F"/>
    <w:rsid w:val="0055491D"/>
    <w:rsid w:val="00554BF2"/>
    <w:rsid w:val="0055520C"/>
    <w:rsid w:val="005563C6"/>
    <w:rsid w:val="00556F90"/>
    <w:rsid w:val="005602E6"/>
    <w:rsid w:val="005603DA"/>
    <w:rsid w:val="00561A11"/>
    <w:rsid w:val="00562005"/>
    <w:rsid w:val="00562D4E"/>
    <w:rsid w:val="00564863"/>
    <w:rsid w:val="00566ADC"/>
    <w:rsid w:val="00570665"/>
    <w:rsid w:val="00570DEA"/>
    <w:rsid w:val="005740C6"/>
    <w:rsid w:val="005775B2"/>
    <w:rsid w:val="0058052D"/>
    <w:rsid w:val="00584EDD"/>
    <w:rsid w:val="00585671"/>
    <w:rsid w:val="00585CB5"/>
    <w:rsid w:val="00590BE3"/>
    <w:rsid w:val="00590CC0"/>
    <w:rsid w:val="005915D4"/>
    <w:rsid w:val="00591A37"/>
    <w:rsid w:val="00591D1D"/>
    <w:rsid w:val="00595F93"/>
    <w:rsid w:val="0059616B"/>
    <w:rsid w:val="005A04FF"/>
    <w:rsid w:val="005A1AF3"/>
    <w:rsid w:val="005A2659"/>
    <w:rsid w:val="005A27AD"/>
    <w:rsid w:val="005A5595"/>
    <w:rsid w:val="005A56E4"/>
    <w:rsid w:val="005A5BBF"/>
    <w:rsid w:val="005A7F7C"/>
    <w:rsid w:val="005B0D91"/>
    <w:rsid w:val="005B22AD"/>
    <w:rsid w:val="005B2875"/>
    <w:rsid w:val="005B39C4"/>
    <w:rsid w:val="005B4DAB"/>
    <w:rsid w:val="005B4F2C"/>
    <w:rsid w:val="005B6418"/>
    <w:rsid w:val="005B73BE"/>
    <w:rsid w:val="005B770D"/>
    <w:rsid w:val="005C0438"/>
    <w:rsid w:val="005C0FA0"/>
    <w:rsid w:val="005C0FAD"/>
    <w:rsid w:val="005C296D"/>
    <w:rsid w:val="005C2F4A"/>
    <w:rsid w:val="005C3E45"/>
    <w:rsid w:val="005C43D0"/>
    <w:rsid w:val="005C5C06"/>
    <w:rsid w:val="005C5F3A"/>
    <w:rsid w:val="005D0AEF"/>
    <w:rsid w:val="005D0F6A"/>
    <w:rsid w:val="005D510D"/>
    <w:rsid w:val="005D53D2"/>
    <w:rsid w:val="005D627A"/>
    <w:rsid w:val="005D6398"/>
    <w:rsid w:val="005D662B"/>
    <w:rsid w:val="005D6A56"/>
    <w:rsid w:val="005D7728"/>
    <w:rsid w:val="005D7F02"/>
    <w:rsid w:val="005E74F7"/>
    <w:rsid w:val="005E7A2A"/>
    <w:rsid w:val="005F0229"/>
    <w:rsid w:val="005F0447"/>
    <w:rsid w:val="005F10C7"/>
    <w:rsid w:val="005F296C"/>
    <w:rsid w:val="005F4767"/>
    <w:rsid w:val="005F517D"/>
    <w:rsid w:val="005F695F"/>
    <w:rsid w:val="005F7789"/>
    <w:rsid w:val="005F795B"/>
    <w:rsid w:val="00600134"/>
    <w:rsid w:val="00600EFF"/>
    <w:rsid w:val="00602197"/>
    <w:rsid w:val="006028A8"/>
    <w:rsid w:val="006030E7"/>
    <w:rsid w:val="00603727"/>
    <w:rsid w:val="006049A2"/>
    <w:rsid w:val="00604A51"/>
    <w:rsid w:val="00605466"/>
    <w:rsid w:val="00605C3F"/>
    <w:rsid w:val="00607755"/>
    <w:rsid w:val="00607986"/>
    <w:rsid w:val="0061030A"/>
    <w:rsid w:val="00610C3E"/>
    <w:rsid w:val="00610E3D"/>
    <w:rsid w:val="00611EDC"/>
    <w:rsid w:val="006127E9"/>
    <w:rsid w:val="00613501"/>
    <w:rsid w:val="00613EB1"/>
    <w:rsid w:val="006147F0"/>
    <w:rsid w:val="00615439"/>
    <w:rsid w:val="00616125"/>
    <w:rsid w:val="00617382"/>
    <w:rsid w:val="00620710"/>
    <w:rsid w:val="006211CB"/>
    <w:rsid w:val="00622851"/>
    <w:rsid w:val="00622E1B"/>
    <w:rsid w:val="00625736"/>
    <w:rsid w:val="0062602C"/>
    <w:rsid w:val="00631E37"/>
    <w:rsid w:val="0063233D"/>
    <w:rsid w:val="00632565"/>
    <w:rsid w:val="00637843"/>
    <w:rsid w:val="00640795"/>
    <w:rsid w:val="00642B73"/>
    <w:rsid w:val="006440DF"/>
    <w:rsid w:val="00644A5F"/>
    <w:rsid w:val="00644ABE"/>
    <w:rsid w:val="0065216A"/>
    <w:rsid w:val="006524EA"/>
    <w:rsid w:val="00653B35"/>
    <w:rsid w:val="00654DE5"/>
    <w:rsid w:val="0065674B"/>
    <w:rsid w:val="00656FB5"/>
    <w:rsid w:val="0066038E"/>
    <w:rsid w:val="006659E7"/>
    <w:rsid w:val="00665E56"/>
    <w:rsid w:val="00666BB5"/>
    <w:rsid w:val="00667259"/>
    <w:rsid w:val="00670CBA"/>
    <w:rsid w:val="00672099"/>
    <w:rsid w:val="00672B1A"/>
    <w:rsid w:val="00673630"/>
    <w:rsid w:val="00673CEE"/>
    <w:rsid w:val="0067586F"/>
    <w:rsid w:val="00676C6B"/>
    <w:rsid w:val="00677103"/>
    <w:rsid w:val="0067763E"/>
    <w:rsid w:val="006803B8"/>
    <w:rsid w:val="006808B8"/>
    <w:rsid w:val="00680B1F"/>
    <w:rsid w:val="00681220"/>
    <w:rsid w:val="0068269E"/>
    <w:rsid w:val="006828A4"/>
    <w:rsid w:val="006868E9"/>
    <w:rsid w:val="00691E4F"/>
    <w:rsid w:val="006922A9"/>
    <w:rsid w:val="00692685"/>
    <w:rsid w:val="0069283E"/>
    <w:rsid w:val="00692FC0"/>
    <w:rsid w:val="00693CC8"/>
    <w:rsid w:val="00694D26"/>
    <w:rsid w:val="00696995"/>
    <w:rsid w:val="00696BEF"/>
    <w:rsid w:val="006A1D08"/>
    <w:rsid w:val="006A4269"/>
    <w:rsid w:val="006A5DB2"/>
    <w:rsid w:val="006B0E9B"/>
    <w:rsid w:val="006B2307"/>
    <w:rsid w:val="006B2F7D"/>
    <w:rsid w:val="006B39E2"/>
    <w:rsid w:val="006B4785"/>
    <w:rsid w:val="006B4AE6"/>
    <w:rsid w:val="006B5B77"/>
    <w:rsid w:val="006B69FE"/>
    <w:rsid w:val="006C07B2"/>
    <w:rsid w:val="006C4AAE"/>
    <w:rsid w:val="006C57D3"/>
    <w:rsid w:val="006C7F6D"/>
    <w:rsid w:val="006CF808"/>
    <w:rsid w:val="006D17D4"/>
    <w:rsid w:val="006D3D8F"/>
    <w:rsid w:val="006D4E58"/>
    <w:rsid w:val="006D4EEF"/>
    <w:rsid w:val="006D5244"/>
    <w:rsid w:val="006D6352"/>
    <w:rsid w:val="006D63B1"/>
    <w:rsid w:val="006E208B"/>
    <w:rsid w:val="006F0B1B"/>
    <w:rsid w:val="006F6BDB"/>
    <w:rsid w:val="006F6E4A"/>
    <w:rsid w:val="006F7F37"/>
    <w:rsid w:val="00700197"/>
    <w:rsid w:val="0070251C"/>
    <w:rsid w:val="00703F69"/>
    <w:rsid w:val="007047D4"/>
    <w:rsid w:val="00704D5C"/>
    <w:rsid w:val="00705149"/>
    <w:rsid w:val="0070541A"/>
    <w:rsid w:val="00705B3F"/>
    <w:rsid w:val="007078B6"/>
    <w:rsid w:val="0071000D"/>
    <w:rsid w:val="00710B4B"/>
    <w:rsid w:val="00711F85"/>
    <w:rsid w:val="00715085"/>
    <w:rsid w:val="00716F91"/>
    <w:rsid w:val="007202C0"/>
    <w:rsid w:val="007203AA"/>
    <w:rsid w:val="00720705"/>
    <w:rsid w:val="0072108D"/>
    <w:rsid w:val="0072161A"/>
    <w:rsid w:val="00724408"/>
    <w:rsid w:val="0072671D"/>
    <w:rsid w:val="00731098"/>
    <w:rsid w:val="00731C70"/>
    <w:rsid w:val="007344F9"/>
    <w:rsid w:val="00734816"/>
    <w:rsid w:val="00734BAE"/>
    <w:rsid w:val="00734BD7"/>
    <w:rsid w:val="00734E51"/>
    <w:rsid w:val="0073576A"/>
    <w:rsid w:val="00736CE2"/>
    <w:rsid w:val="00737E76"/>
    <w:rsid w:val="00740F0A"/>
    <w:rsid w:val="00741594"/>
    <w:rsid w:val="00741F32"/>
    <w:rsid w:val="00746941"/>
    <w:rsid w:val="00750944"/>
    <w:rsid w:val="007515DF"/>
    <w:rsid w:val="007529EA"/>
    <w:rsid w:val="00752FCE"/>
    <w:rsid w:val="00753024"/>
    <w:rsid w:val="00753620"/>
    <w:rsid w:val="00753A19"/>
    <w:rsid w:val="00762CDE"/>
    <w:rsid w:val="00763303"/>
    <w:rsid w:val="00764A90"/>
    <w:rsid w:val="007667A0"/>
    <w:rsid w:val="007702A4"/>
    <w:rsid w:val="00770441"/>
    <w:rsid w:val="00772519"/>
    <w:rsid w:val="0077259E"/>
    <w:rsid w:val="00772858"/>
    <w:rsid w:val="00773E51"/>
    <w:rsid w:val="0077443B"/>
    <w:rsid w:val="00775623"/>
    <w:rsid w:val="00776023"/>
    <w:rsid w:val="007765F5"/>
    <w:rsid w:val="00777364"/>
    <w:rsid w:val="00777647"/>
    <w:rsid w:val="00780863"/>
    <w:rsid w:val="007824CC"/>
    <w:rsid w:val="00782915"/>
    <w:rsid w:val="0078421C"/>
    <w:rsid w:val="00784848"/>
    <w:rsid w:val="0078571B"/>
    <w:rsid w:val="00787DB0"/>
    <w:rsid w:val="00790DBF"/>
    <w:rsid w:val="00791903"/>
    <w:rsid w:val="00791A92"/>
    <w:rsid w:val="007930D3"/>
    <w:rsid w:val="007947BB"/>
    <w:rsid w:val="00795E45"/>
    <w:rsid w:val="007961FD"/>
    <w:rsid w:val="00797111"/>
    <w:rsid w:val="00797740"/>
    <w:rsid w:val="007A133A"/>
    <w:rsid w:val="007A3190"/>
    <w:rsid w:val="007A4088"/>
    <w:rsid w:val="007A4BEA"/>
    <w:rsid w:val="007A52C4"/>
    <w:rsid w:val="007A5E56"/>
    <w:rsid w:val="007B0535"/>
    <w:rsid w:val="007B0559"/>
    <w:rsid w:val="007B0BDE"/>
    <w:rsid w:val="007B25BE"/>
    <w:rsid w:val="007B2D7B"/>
    <w:rsid w:val="007B34F7"/>
    <w:rsid w:val="007B3A86"/>
    <w:rsid w:val="007B4172"/>
    <w:rsid w:val="007B4BB9"/>
    <w:rsid w:val="007B4EE2"/>
    <w:rsid w:val="007B5EEE"/>
    <w:rsid w:val="007B6E7A"/>
    <w:rsid w:val="007C136A"/>
    <w:rsid w:val="007C1DED"/>
    <w:rsid w:val="007C3266"/>
    <w:rsid w:val="007C3BE3"/>
    <w:rsid w:val="007C56DC"/>
    <w:rsid w:val="007C641D"/>
    <w:rsid w:val="007D03D7"/>
    <w:rsid w:val="007D3D75"/>
    <w:rsid w:val="007D4C3A"/>
    <w:rsid w:val="007D553F"/>
    <w:rsid w:val="007D6DD5"/>
    <w:rsid w:val="007E2707"/>
    <w:rsid w:val="007E276C"/>
    <w:rsid w:val="007E31F6"/>
    <w:rsid w:val="007E34CE"/>
    <w:rsid w:val="007E3501"/>
    <w:rsid w:val="007E5D72"/>
    <w:rsid w:val="007E64BE"/>
    <w:rsid w:val="007F0081"/>
    <w:rsid w:val="007F07B6"/>
    <w:rsid w:val="007F1506"/>
    <w:rsid w:val="007F4113"/>
    <w:rsid w:val="007F6389"/>
    <w:rsid w:val="007FB6C6"/>
    <w:rsid w:val="008002E3"/>
    <w:rsid w:val="008005E5"/>
    <w:rsid w:val="00802469"/>
    <w:rsid w:val="0080328C"/>
    <w:rsid w:val="008047DA"/>
    <w:rsid w:val="008068B7"/>
    <w:rsid w:val="00806C8E"/>
    <w:rsid w:val="00806F15"/>
    <w:rsid w:val="00811434"/>
    <w:rsid w:val="00811B44"/>
    <w:rsid w:val="008125CA"/>
    <w:rsid w:val="008129FA"/>
    <w:rsid w:val="00813A7E"/>
    <w:rsid w:val="00814F85"/>
    <w:rsid w:val="008150CA"/>
    <w:rsid w:val="008151AD"/>
    <w:rsid w:val="008152D0"/>
    <w:rsid w:val="00815BD2"/>
    <w:rsid w:val="008211A5"/>
    <w:rsid w:val="0082502E"/>
    <w:rsid w:val="008251B0"/>
    <w:rsid w:val="0082593F"/>
    <w:rsid w:val="00825BD3"/>
    <w:rsid w:val="00825FD7"/>
    <w:rsid w:val="008276EA"/>
    <w:rsid w:val="00827FC2"/>
    <w:rsid w:val="00831814"/>
    <w:rsid w:val="00832F37"/>
    <w:rsid w:val="00833B88"/>
    <w:rsid w:val="00836584"/>
    <w:rsid w:val="008401D4"/>
    <w:rsid w:val="00842E7B"/>
    <w:rsid w:val="00842F9F"/>
    <w:rsid w:val="0084315E"/>
    <w:rsid w:val="0084550E"/>
    <w:rsid w:val="008467B7"/>
    <w:rsid w:val="00846803"/>
    <w:rsid w:val="00846E68"/>
    <w:rsid w:val="00847FC3"/>
    <w:rsid w:val="0085097C"/>
    <w:rsid w:val="00850CF9"/>
    <w:rsid w:val="008519B4"/>
    <w:rsid w:val="00852BBB"/>
    <w:rsid w:val="00852C02"/>
    <w:rsid w:val="00854128"/>
    <w:rsid w:val="0086010D"/>
    <w:rsid w:val="00860962"/>
    <w:rsid w:val="00860F12"/>
    <w:rsid w:val="00861966"/>
    <w:rsid w:val="00863606"/>
    <w:rsid w:val="00865D76"/>
    <w:rsid w:val="008662B7"/>
    <w:rsid w:val="00867132"/>
    <w:rsid w:val="00867F09"/>
    <w:rsid w:val="00871389"/>
    <w:rsid w:val="00872007"/>
    <w:rsid w:val="00872907"/>
    <w:rsid w:val="00873008"/>
    <w:rsid w:val="00873A32"/>
    <w:rsid w:val="00874103"/>
    <w:rsid w:val="00875EA9"/>
    <w:rsid w:val="00880ACC"/>
    <w:rsid w:val="00880CDA"/>
    <w:rsid w:val="00880F16"/>
    <w:rsid w:val="00881229"/>
    <w:rsid w:val="00881C97"/>
    <w:rsid w:val="00882075"/>
    <w:rsid w:val="00883C86"/>
    <w:rsid w:val="0088486F"/>
    <w:rsid w:val="00884F85"/>
    <w:rsid w:val="00885457"/>
    <w:rsid w:val="00885960"/>
    <w:rsid w:val="0089058F"/>
    <w:rsid w:val="008928AD"/>
    <w:rsid w:val="00892CBC"/>
    <w:rsid w:val="00894BA7"/>
    <w:rsid w:val="00894EFB"/>
    <w:rsid w:val="00897A7B"/>
    <w:rsid w:val="008A00A4"/>
    <w:rsid w:val="008A02DA"/>
    <w:rsid w:val="008A0BB9"/>
    <w:rsid w:val="008A0C86"/>
    <w:rsid w:val="008A128A"/>
    <w:rsid w:val="008A17A4"/>
    <w:rsid w:val="008A290E"/>
    <w:rsid w:val="008B0950"/>
    <w:rsid w:val="008B1560"/>
    <w:rsid w:val="008B1B8E"/>
    <w:rsid w:val="008B1F94"/>
    <w:rsid w:val="008B2D64"/>
    <w:rsid w:val="008B4AFA"/>
    <w:rsid w:val="008B4CB0"/>
    <w:rsid w:val="008B59E2"/>
    <w:rsid w:val="008B7CB3"/>
    <w:rsid w:val="008C0D1B"/>
    <w:rsid w:val="008C10A4"/>
    <w:rsid w:val="008C3F4C"/>
    <w:rsid w:val="008C50A1"/>
    <w:rsid w:val="008C5295"/>
    <w:rsid w:val="008C6A29"/>
    <w:rsid w:val="008C78CB"/>
    <w:rsid w:val="008C7FB4"/>
    <w:rsid w:val="008D0591"/>
    <w:rsid w:val="008D06A0"/>
    <w:rsid w:val="008D1918"/>
    <w:rsid w:val="008D27FF"/>
    <w:rsid w:val="008D2909"/>
    <w:rsid w:val="008D32C4"/>
    <w:rsid w:val="008D3C0C"/>
    <w:rsid w:val="008D5712"/>
    <w:rsid w:val="008D5EE2"/>
    <w:rsid w:val="008D6314"/>
    <w:rsid w:val="008D6FF2"/>
    <w:rsid w:val="008D7998"/>
    <w:rsid w:val="008E27A5"/>
    <w:rsid w:val="008E31FD"/>
    <w:rsid w:val="008E3B0C"/>
    <w:rsid w:val="008E3BD4"/>
    <w:rsid w:val="008E41C4"/>
    <w:rsid w:val="008E44C0"/>
    <w:rsid w:val="008E65D5"/>
    <w:rsid w:val="008F2E7E"/>
    <w:rsid w:val="008F398A"/>
    <w:rsid w:val="008F443D"/>
    <w:rsid w:val="008F6229"/>
    <w:rsid w:val="008F66E1"/>
    <w:rsid w:val="008F6B8B"/>
    <w:rsid w:val="008F71ED"/>
    <w:rsid w:val="00901902"/>
    <w:rsid w:val="009021F2"/>
    <w:rsid w:val="009030EB"/>
    <w:rsid w:val="0090457B"/>
    <w:rsid w:val="00905301"/>
    <w:rsid w:val="00906ECF"/>
    <w:rsid w:val="0091136A"/>
    <w:rsid w:val="009116AA"/>
    <w:rsid w:val="00911F4D"/>
    <w:rsid w:val="0091291A"/>
    <w:rsid w:val="00914564"/>
    <w:rsid w:val="00914715"/>
    <w:rsid w:val="00915A1A"/>
    <w:rsid w:val="00917404"/>
    <w:rsid w:val="00921F79"/>
    <w:rsid w:val="00922DCC"/>
    <w:rsid w:val="00924F57"/>
    <w:rsid w:val="00930FFA"/>
    <w:rsid w:val="00931251"/>
    <w:rsid w:val="00931A1E"/>
    <w:rsid w:val="0093207C"/>
    <w:rsid w:val="009325AB"/>
    <w:rsid w:val="009358A6"/>
    <w:rsid w:val="0093694E"/>
    <w:rsid w:val="00936AA4"/>
    <w:rsid w:val="009379FD"/>
    <w:rsid w:val="00940470"/>
    <w:rsid w:val="00944000"/>
    <w:rsid w:val="00944222"/>
    <w:rsid w:val="00945D68"/>
    <w:rsid w:val="00947541"/>
    <w:rsid w:val="00950937"/>
    <w:rsid w:val="00950CB7"/>
    <w:rsid w:val="00952004"/>
    <w:rsid w:val="00952E3C"/>
    <w:rsid w:val="00953AB4"/>
    <w:rsid w:val="00955B54"/>
    <w:rsid w:val="00955BC2"/>
    <w:rsid w:val="0095754F"/>
    <w:rsid w:val="00960A15"/>
    <w:rsid w:val="009613ED"/>
    <w:rsid w:val="009643EE"/>
    <w:rsid w:val="00965C1B"/>
    <w:rsid w:val="00966323"/>
    <w:rsid w:val="00967235"/>
    <w:rsid w:val="00970133"/>
    <w:rsid w:val="0097196C"/>
    <w:rsid w:val="0097203D"/>
    <w:rsid w:val="0097394E"/>
    <w:rsid w:val="00974B47"/>
    <w:rsid w:val="00974D54"/>
    <w:rsid w:val="00974D8E"/>
    <w:rsid w:val="00974E97"/>
    <w:rsid w:val="009760F5"/>
    <w:rsid w:val="009764D2"/>
    <w:rsid w:val="00976C45"/>
    <w:rsid w:val="00977AC7"/>
    <w:rsid w:val="00981883"/>
    <w:rsid w:val="00982B9F"/>
    <w:rsid w:val="00982F33"/>
    <w:rsid w:val="00982FB6"/>
    <w:rsid w:val="00983C44"/>
    <w:rsid w:val="0098444F"/>
    <w:rsid w:val="009849F6"/>
    <w:rsid w:val="00985C82"/>
    <w:rsid w:val="00985D0B"/>
    <w:rsid w:val="00985DE1"/>
    <w:rsid w:val="00986712"/>
    <w:rsid w:val="00986C74"/>
    <w:rsid w:val="00987A5E"/>
    <w:rsid w:val="00991946"/>
    <w:rsid w:val="00991EF7"/>
    <w:rsid w:val="0099302D"/>
    <w:rsid w:val="00993E72"/>
    <w:rsid w:val="00994206"/>
    <w:rsid w:val="0099428D"/>
    <w:rsid w:val="009954B2"/>
    <w:rsid w:val="00995D23"/>
    <w:rsid w:val="009961FC"/>
    <w:rsid w:val="00996AB1"/>
    <w:rsid w:val="00996E7E"/>
    <w:rsid w:val="00997189"/>
    <w:rsid w:val="00997D94"/>
    <w:rsid w:val="009A08D7"/>
    <w:rsid w:val="009A09DD"/>
    <w:rsid w:val="009A2890"/>
    <w:rsid w:val="009A32DB"/>
    <w:rsid w:val="009A41E9"/>
    <w:rsid w:val="009A4A4F"/>
    <w:rsid w:val="009A4D56"/>
    <w:rsid w:val="009A550A"/>
    <w:rsid w:val="009A5A97"/>
    <w:rsid w:val="009A6CF5"/>
    <w:rsid w:val="009A78FB"/>
    <w:rsid w:val="009B0C73"/>
    <w:rsid w:val="009B1623"/>
    <w:rsid w:val="009B1C45"/>
    <w:rsid w:val="009B1DEE"/>
    <w:rsid w:val="009B2A7B"/>
    <w:rsid w:val="009B327B"/>
    <w:rsid w:val="009B3824"/>
    <w:rsid w:val="009B3E5C"/>
    <w:rsid w:val="009B4809"/>
    <w:rsid w:val="009B4C85"/>
    <w:rsid w:val="009B6EC9"/>
    <w:rsid w:val="009C21FA"/>
    <w:rsid w:val="009C263D"/>
    <w:rsid w:val="009C27BA"/>
    <w:rsid w:val="009C32A6"/>
    <w:rsid w:val="009D0EE4"/>
    <w:rsid w:val="009D18B5"/>
    <w:rsid w:val="009D28DA"/>
    <w:rsid w:val="009D3CAF"/>
    <w:rsid w:val="009D48E1"/>
    <w:rsid w:val="009D4CF0"/>
    <w:rsid w:val="009D4F9F"/>
    <w:rsid w:val="009E00D8"/>
    <w:rsid w:val="009E07A1"/>
    <w:rsid w:val="009E16BC"/>
    <w:rsid w:val="009E1A08"/>
    <w:rsid w:val="009E2176"/>
    <w:rsid w:val="009E2846"/>
    <w:rsid w:val="009E49FD"/>
    <w:rsid w:val="009E4B09"/>
    <w:rsid w:val="009E4BF5"/>
    <w:rsid w:val="009E74F6"/>
    <w:rsid w:val="009F1625"/>
    <w:rsid w:val="009F1946"/>
    <w:rsid w:val="009F1F11"/>
    <w:rsid w:val="009F4EFD"/>
    <w:rsid w:val="009F552E"/>
    <w:rsid w:val="009F703E"/>
    <w:rsid w:val="00A021E5"/>
    <w:rsid w:val="00A0238C"/>
    <w:rsid w:val="00A0240B"/>
    <w:rsid w:val="00A02D96"/>
    <w:rsid w:val="00A02FC4"/>
    <w:rsid w:val="00A032DE"/>
    <w:rsid w:val="00A0410F"/>
    <w:rsid w:val="00A07B30"/>
    <w:rsid w:val="00A07C2B"/>
    <w:rsid w:val="00A10804"/>
    <w:rsid w:val="00A15920"/>
    <w:rsid w:val="00A21C64"/>
    <w:rsid w:val="00A2338C"/>
    <w:rsid w:val="00A30B5B"/>
    <w:rsid w:val="00A31056"/>
    <w:rsid w:val="00A314D6"/>
    <w:rsid w:val="00A31FD7"/>
    <w:rsid w:val="00A32433"/>
    <w:rsid w:val="00A326EB"/>
    <w:rsid w:val="00A32A38"/>
    <w:rsid w:val="00A33725"/>
    <w:rsid w:val="00A35587"/>
    <w:rsid w:val="00A366C5"/>
    <w:rsid w:val="00A370A3"/>
    <w:rsid w:val="00A37875"/>
    <w:rsid w:val="00A40860"/>
    <w:rsid w:val="00A41E5F"/>
    <w:rsid w:val="00A43C06"/>
    <w:rsid w:val="00A46237"/>
    <w:rsid w:val="00A475EE"/>
    <w:rsid w:val="00A50711"/>
    <w:rsid w:val="00A5497F"/>
    <w:rsid w:val="00A560E3"/>
    <w:rsid w:val="00A621A5"/>
    <w:rsid w:val="00A669CF"/>
    <w:rsid w:val="00A67965"/>
    <w:rsid w:val="00A716C5"/>
    <w:rsid w:val="00A73D2A"/>
    <w:rsid w:val="00A74864"/>
    <w:rsid w:val="00A752A9"/>
    <w:rsid w:val="00A81F91"/>
    <w:rsid w:val="00A81FF8"/>
    <w:rsid w:val="00A85527"/>
    <w:rsid w:val="00A855FA"/>
    <w:rsid w:val="00A85EA4"/>
    <w:rsid w:val="00A860B7"/>
    <w:rsid w:val="00A873CA"/>
    <w:rsid w:val="00A8755E"/>
    <w:rsid w:val="00A90A25"/>
    <w:rsid w:val="00A91DA5"/>
    <w:rsid w:val="00A92B04"/>
    <w:rsid w:val="00A93815"/>
    <w:rsid w:val="00A94314"/>
    <w:rsid w:val="00A947F3"/>
    <w:rsid w:val="00A960D4"/>
    <w:rsid w:val="00A965A6"/>
    <w:rsid w:val="00A9BFA8"/>
    <w:rsid w:val="00AA0151"/>
    <w:rsid w:val="00AA158D"/>
    <w:rsid w:val="00AA2A30"/>
    <w:rsid w:val="00AA3014"/>
    <w:rsid w:val="00AA54D5"/>
    <w:rsid w:val="00AA5F6D"/>
    <w:rsid w:val="00AA78E0"/>
    <w:rsid w:val="00AB145C"/>
    <w:rsid w:val="00AB1CA2"/>
    <w:rsid w:val="00AB379F"/>
    <w:rsid w:val="00AB4FA6"/>
    <w:rsid w:val="00AC107F"/>
    <w:rsid w:val="00AC1BAA"/>
    <w:rsid w:val="00AC1C30"/>
    <w:rsid w:val="00AC5E49"/>
    <w:rsid w:val="00AD2A94"/>
    <w:rsid w:val="00AD6676"/>
    <w:rsid w:val="00AD6798"/>
    <w:rsid w:val="00AE01E1"/>
    <w:rsid w:val="00AE0EF4"/>
    <w:rsid w:val="00AE16A6"/>
    <w:rsid w:val="00AE2153"/>
    <w:rsid w:val="00AE355C"/>
    <w:rsid w:val="00AE55F3"/>
    <w:rsid w:val="00AE71BD"/>
    <w:rsid w:val="00AE7666"/>
    <w:rsid w:val="00AF265D"/>
    <w:rsid w:val="00AF3652"/>
    <w:rsid w:val="00AF38CA"/>
    <w:rsid w:val="00AF64DD"/>
    <w:rsid w:val="00AF7437"/>
    <w:rsid w:val="00AF76CA"/>
    <w:rsid w:val="00AF76FC"/>
    <w:rsid w:val="00B01404"/>
    <w:rsid w:val="00B03B47"/>
    <w:rsid w:val="00B03CCB"/>
    <w:rsid w:val="00B03D04"/>
    <w:rsid w:val="00B0720D"/>
    <w:rsid w:val="00B10CD0"/>
    <w:rsid w:val="00B1162D"/>
    <w:rsid w:val="00B142FE"/>
    <w:rsid w:val="00B16112"/>
    <w:rsid w:val="00B17058"/>
    <w:rsid w:val="00B17C03"/>
    <w:rsid w:val="00B21FB2"/>
    <w:rsid w:val="00B22EF1"/>
    <w:rsid w:val="00B23792"/>
    <w:rsid w:val="00B31C96"/>
    <w:rsid w:val="00B33133"/>
    <w:rsid w:val="00B35405"/>
    <w:rsid w:val="00B3558C"/>
    <w:rsid w:val="00B401FA"/>
    <w:rsid w:val="00B40791"/>
    <w:rsid w:val="00B435F8"/>
    <w:rsid w:val="00B4424F"/>
    <w:rsid w:val="00B454E7"/>
    <w:rsid w:val="00B457D9"/>
    <w:rsid w:val="00B45BB3"/>
    <w:rsid w:val="00B45EDF"/>
    <w:rsid w:val="00B47051"/>
    <w:rsid w:val="00B53CFC"/>
    <w:rsid w:val="00B54D01"/>
    <w:rsid w:val="00B5537B"/>
    <w:rsid w:val="00B55F28"/>
    <w:rsid w:val="00B560EC"/>
    <w:rsid w:val="00B56CC9"/>
    <w:rsid w:val="00B575F4"/>
    <w:rsid w:val="00B60A7A"/>
    <w:rsid w:val="00B60B66"/>
    <w:rsid w:val="00B621D1"/>
    <w:rsid w:val="00B62E35"/>
    <w:rsid w:val="00B642CD"/>
    <w:rsid w:val="00B64BB3"/>
    <w:rsid w:val="00B70BF6"/>
    <w:rsid w:val="00B7139B"/>
    <w:rsid w:val="00B7216C"/>
    <w:rsid w:val="00B74049"/>
    <w:rsid w:val="00B74438"/>
    <w:rsid w:val="00B76194"/>
    <w:rsid w:val="00B79E65"/>
    <w:rsid w:val="00B80472"/>
    <w:rsid w:val="00B8094B"/>
    <w:rsid w:val="00B809C6"/>
    <w:rsid w:val="00B80C3D"/>
    <w:rsid w:val="00B811E0"/>
    <w:rsid w:val="00B81EC4"/>
    <w:rsid w:val="00B82910"/>
    <w:rsid w:val="00B82CA0"/>
    <w:rsid w:val="00B84F0A"/>
    <w:rsid w:val="00B85911"/>
    <w:rsid w:val="00B86F3B"/>
    <w:rsid w:val="00B870C7"/>
    <w:rsid w:val="00B87F27"/>
    <w:rsid w:val="00B9120E"/>
    <w:rsid w:val="00B91358"/>
    <w:rsid w:val="00B920EB"/>
    <w:rsid w:val="00B94103"/>
    <w:rsid w:val="00B9428D"/>
    <w:rsid w:val="00B94709"/>
    <w:rsid w:val="00B97ED9"/>
    <w:rsid w:val="00BA1992"/>
    <w:rsid w:val="00BA3AF2"/>
    <w:rsid w:val="00BA58B4"/>
    <w:rsid w:val="00BA71CE"/>
    <w:rsid w:val="00BB0757"/>
    <w:rsid w:val="00BB2ADC"/>
    <w:rsid w:val="00BB4621"/>
    <w:rsid w:val="00BB4B58"/>
    <w:rsid w:val="00BB761E"/>
    <w:rsid w:val="00BC1AD8"/>
    <w:rsid w:val="00BC2F42"/>
    <w:rsid w:val="00BC3BC1"/>
    <w:rsid w:val="00BC493A"/>
    <w:rsid w:val="00BC4BC5"/>
    <w:rsid w:val="00BC6418"/>
    <w:rsid w:val="00BC789B"/>
    <w:rsid w:val="00BD0563"/>
    <w:rsid w:val="00BD47EE"/>
    <w:rsid w:val="00BD5640"/>
    <w:rsid w:val="00BD57F7"/>
    <w:rsid w:val="00BD59B9"/>
    <w:rsid w:val="00BD68E1"/>
    <w:rsid w:val="00BD6D14"/>
    <w:rsid w:val="00BD7007"/>
    <w:rsid w:val="00BE08EF"/>
    <w:rsid w:val="00BE226B"/>
    <w:rsid w:val="00BE2A12"/>
    <w:rsid w:val="00BE3154"/>
    <w:rsid w:val="00BE423D"/>
    <w:rsid w:val="00BE575B"/>
    <w:rsid w:val="00BE70E7"/>
    <w:rsid w:val="00BE7C8B"/>
    <w:rsid w:val="00BF059A"/>
    <w:rsid w:val="00BF26B7"/>
    <w:rsid w:val="00BF32FE"/>
    <w:rsid w:val="00BF3580"/>
    <w:rsid w:val="00BF3B2E"/>
    <w:rsid w:val="00BF3B66"/>
    <w:rsid w:val="00BF4173"/>
    <w:rsid w:val="00BF4AB6"/>
    <w:rsid w:val="00BF4E17"/>
    <w:rsid w:val="00BF50E4"/>
    <w:rsid w:val="00BF7C54"/>
    <w:rsid w:val="00C00130"/>
    <w:rsid w:val="00C009D6"/>
    <w:rsid w:val="00C01B6A"/>
    <w:rsid w:val="00C01C69"/>
    <w:rsid w:val="00C0220B"/>
    <w:rsid w:val="00C0295D"/>
    <w:rsid w:val="00C02EBA"/>
    <w:rsid w:val="00C02F57"/>
    <w:rsid w:val="00C03BBD"/>
    <w:rsid w:val="00C05A21"/>
    <w:rsid w:val="00C05E4C"/>
    <w:rsid w:val="00C101DF"/>
    <w:rsid w:val="00C104E4"/>
    <w:rsid w:val="00C10C3B"/>
    <w:rsid w:val="00C11A42"/>
    <w:rsid w:val="00C16093"/>
    <w:rsid w:val="00C20AD1"/>
    <w:rsid w:val="00C21A1D"/>
    <w:rsid w:val="00C24ECF"/>
    <w:rsid w:val="00C25828"/>
    <w:rsid w:val="00C2589E"/>
    <w:rsid w:val="00C308B0"/>
    <w:rsid w:val="00C31C2E"/>
    <w:rsid w:val="00C3290C"/>
    <w:rsid w:val="00C35B6C"/>
    <w:rsid w:val="00C3644D"/>
    <w:rsid w:val="00C400F3"/>
    <w:rsid w:val="00C40442"/>
    <w:rsid w:val="00C40FC1"/>
    <w:rsid w:val="00C411FD"/>
    <w:rsid w:val="00C41F76"/>
    <w:rsid w:val="00C41FF8"/>
    <w:rsid w:val="00C44D96"/>
    <w:rsid w:val="00C46848"/>
    <w:rsid w:val="00C4787D"/>
    <w:rsid w:val="00C50CD6"/>
    <w:rsid w:val="00C520E4"/>
    <w:rsid w:val="00C56B86"/>
    <w:rsid w:val="00C57583"/>
    <w:rsid w:val="00C57804"/>
    <w:rsid w:val="00C60AFD"/>
    <w:rsid w:val="00C62050"/>
    <w:rsid w:val="00C63051"/>
    <w:rsid w:val="00C63626"/>
    <w:rsid w:val="00C63B35"/>
    <w:rsid w:val="00C6420E"/>
    <w:rsid w:val="00C65693"/>
    <w:rsid w:val="00C668E0"/>
    <w:rsid w:val="00C6699C"/>
    <w:rsid w:val="00C6797B"/>
    <w:rsid w:val="00C67A71"/>
    <w:rsid w:val="00C713A1"/>
    <w:rsid w:val="00C73C58"/>
    <w:rsid w:val="00C76CF9"/>
    <w:rsid w:val="00C7D154"/>
    <w:rsid w:val="00C81215"/>
    <w:rsid w:val="00C8145E"/>
    <w:rsid w:val="00C81B40"/>
    <w:rsid w:val="00C83D3F"/>
    <w:rsid w:val="00C8405F"/>
    <w:rsid w:val="00C8416D"/>
    <w:rsid w:val="00C86A21"/>
    <w:rsid w:val="00C87B99"/>
    <w:rsid w:val="00C91537"/>
    <w:rsid w:val="00C943D8"/>
    <w:rsid w:val="00C94ADA"/>
    <w:rsid w:val="00C953EA"/>
    <w:rsid w:val="00C95569"/>
    <w:rsid w:val="00C969A3"/>
    <w:rsid w:val="00C9764D"/>
    <w:rsid w:val="00CA08F3"/>
    <w:rsid w:val="00CA0AEB"/>
    <w:rsid w:val="00CA0FDA"/>
    <w:rsid w:val="00CA3E1C"/>
    <w:rsid w:val="00CA6E4C"/>
    <w:rsid w:val="00CB011E"/>
    <w:rsid w:val="00CB0EA1"/>
    <w:rsid w:val="00CB0F32"/>
    <w:rsid w:val="00CB3B7A"/>
    <w:rsid w:val="00CB5457"/>
    <w:rsid w:val="00CB6483"/>
    <w:rsid w:val="00CB64B1"/>
    <w:rsid w:val="00CB6A89"/>
    <w:rsid w:val="00CB7497"/>
    <w:rsid w:val="00CB7B94"/>
    <w:rsid w:val="00CC12B3"/>
    <w:rsid w:val="00CC1E29"/>
    <w:rsid w:val="00CC2587"/>
    <w:rsid w:val="00CC4E1B"/>
    <w:rsid w:val="00CC68EE"/>
    <w:rsid w:val="00CC6ABA"/>
    <w:rsid w:val="00CC7601"/>
    <w:rsid w:val="00CE07B3"/>
    <w:rsid w:val="00CE0C58"/>
    <w:rsid w:val="00CE1143"/>
    <w:rsid w:val="00CE11F5"/>
    <w:rsid w:val="00CE1923"/>
    <w:rsid w:val="00CE205D"/>
    <w:rsid w:val="00CE2B7A"/>
    <w:rsid w:val="00CE3308"/>
    <w:rsid w:val="00CE4F5C"/>
    <w:rsid w:val="00CE5874"/>
    <w:rsid w:val="00CE59DA"/>
    <w:rsid w:val="00CE5A51"/>
    <w:rsid w:val="00CE6626"/>
    <w:rsid w:val="00CE6961"/>
    <w:rsid w:val="00CE6FC2"/>
    <w:rsid w:val="00CE70E0"/>
    <w:rsid w:val="00CE7476"/>
    <w:rsid w:val="00CE7DC4"/>
    <w:rsid w:val="00CF09D7"/>
    <w:rsid w:val="00CF2E29"/>
    <w:rsid w:val="00CF3305"/>
    <w:rsid w:val="00CF3E1C"/>
    <w:rsid w:val="00CF4110"/>
    <w:rsid w:val="00CF4AEA"/>
    <w:rsid w:val="00CF4D83"/>
    <w:rsid w:val="00CF6F21"/>
    <w:rsid w:val="00CF7E08"/>
    <w:rsid w:val="00CF7E69"/>
    <w:rsid w:val="00D00DAE"/>
    <w:rsid w:val="00D0244F"/>
    <w:rsid w:val="00D0269F"/>
    <w:rsid w:val="00D03486"/>
    <w:rsid w:val="00D04E09"/>
    <w:rsid w:val="00D0510F"/>
    <w:rsid w:val="00D05616"/>
    <w:rsid w:val="00D102B4"/>
    <w:rsid w:val="00D10773"/>
    <w:rsid w:val="00D11A7E"/>
    <w:rsid w:val="00D11F3B"/>
    <w:rsid w:val="00D12356"/>
    <w:rsid w:val="00D123A3"/>
    <w:rsid w:val="00D12719"/>
    <w:rsid w:val="00D134CC"/>
    <w:rsid w:val="00D145E4"/>
    <w:rsid w:val="00D14B29"/>
    <w:rsid w:val="00D14CC7"/>
    <w:rsid w:val="00D15AA6"/>
    <w:rsid w:val="00D15E5F"/>
    <w:rsid w:val="00D20F98"/>
    <w:rsid w:val="00D2170A"/>
    <w:rsid w:val="00D23410"/>
    <w:rsid w:val="00D24545"/>
    <w:rsid w:val="00D2610F"/>
    <w:rsid w:val="00D27606"/>
    <w:rsid w:val="00D2B085"/>
    <w:rsid w:val="00D32E46"/>
    <w:rsid w:val="00D33F81"/>
    <w:rsid w:val="00D34862"/>
    <w:rsid w:val="00D35428"/>
    <w:rsid w:val="00D4154E"/>
    <w:rsid w:val="00D41B7E"/>
    <w:rsid w:val="00D4326E"/>
    <w:rsid w:val="00D432CC"/>
    <w:rsid w:val="00D43A3E"/>
    <w:rsid w:val="00D43B1B"/>
    <w:rsid w:val="00D44DEA"/>
    <w:rsid w:val="00D458B5"/>
    <w:rsid w:val="00D46741"/>
    <w:rsid w:val="00D47C4F"/>
    <w:rsid w:val="00D502EA"/>
    <w:rsid w:val="00D516F0"/>
    <w:rsid w:val="00D51779"/>
    <w:rsid w:val="00D53BED"/>
    <w:rsid w:val="00D54C23"/>
    <w:rsid w:val="00D55353"/>
    <w:rsid w:val="00D555A8"/>
    <w:rsid w:val="00D556F0"/>
    <w:rsid w:val="00D55832"/>
    <w:rsid w:val="00D55CFA"/>
    <w:rsid w:val="00D603D3"/>
    <w:rsid w:val="00D61BCA"/>
    <w:rsid w:val="00D67917"/>
    <w:rsid w:val="00D73615"/>
    <w:rsid w:val="00D73EEF"/>
    <w:rsid w:val="00D77DB6"/>
    <w:rsid w:val="00D8081F"/>
    <w:rsid w:val="00D80A98"/>
    <w:rsid w:val="00D81306"/>
    <w:rsid w:val="00D84383"/>
    <w:rsid w:val="00D843D2"/>
    <w:rsid w:val="00D85F66"/>
    <w:rsid w:val="00D90FB4"/>
    <w:rsid w:val="00D926DC"/>
    <w:rsid w:val="00D944EF"/>
    <w:rsid w:val="00D94B00"/>
    <w:rsid w:val="00D9580E"/>
    <w:rsid w:val="00D972D9"/>
    <w:rsid w:val="00D97B62"/>
    <w:rsid w:val="00DA0300"/>
    <w:rsid w:val="00DA1853"/>
    <w:rsid w:val="00DA1C26"/>
    <w:rsid w:val="00DA34E8"/>
    <w:rsid w:val="00DA418B"/>
    <w:rsid w:val="00DA43BF"/>
    <w:rsid w:val="00DA66B1"/>
    <w:rsid w:val="00DA7F1F"/>
    <w:rsid w:val="00DB131F"/>
    <w:rsid w:val="00DB2CBF"/>
    <w:rsid w:val="00DB3720"/>
    <w:rsid w:val="00DB3A48"/>
    <w:rsid w:val="00DB3B50"/>
    <w:rsid w:val="00DB74C2"/>
    <w:rsid w:val="00DC041D"/>
    <w:rsid w:val="00DC14A1"/>
    <w:rsid w:val="00DC18C6"/>
    <w:rsid w:val="00DC52DB"/>
    <w:rsid w:val="00DC631A"/>
    <w:rsid w:val="00DD0A23"/>
    <w:rsid w:val="00DD1B9D"/>
    <w:rsid w:val="00DD312A"/>
    <w:rsid w:val="00DD4C5C"/>
    <w:rsid w:val="00DD5C3C"/>
    <w:rsid w:val="00DD607A"/>
    <w:rsid w:val="00DD61CD"/>
    <w:rsid w:val="00DD6512"/>
    <w:rsid w:val="00DD67A4"/>
    <w:rsid w:val="00DD6C3A"/>
    <w:rsid w:val="00DD7010"/>
    <w:rsid w:val="00DE0D78"/>
    <w:rsid w:val="00DE0E51"/>
    <w:rsid w:val="00DE0EAD"/>
    <w:rsid w:val="00DE6D35"/>
    <w:rsid w:val="00DF2175"/>
    <w:rsid w:val="00DF3D00"/>
    <w:rsid w:val="00DF3FB0"/>
    <w:rsid w:val="00DF5AEE"/>
    <w:rsid w:val="00DF5D94"/>
    <w:rsid w:val="00DF6351"/>
    <w:rsid w:val="00DF6D34"/>
    <w:rsid w:val="00DF6F2F"/>
    <w:rsid w:val="00E01EED"/>
    <w:rsid w:val="00E02CD8"/>
    <w:rsid w:val="00E05216"/>
    <w:rsid w:val="00E07D89"/>
    <w:rsid w:val="00E10B52"/>
    <w:rsid w:val="00E11A00"/>
    <w:rsid w:val="00E16E70"/>
    <w:rsid w:val="00E17E64"/>
    <w:rsid w:val="00E20D6A"/>
    <w:rsid w:val="00E226B4"/>
    <w:rsid w:val="00E22A73"/>
    <w:rsid w:val="00E2477D"/>
    <w:rsid w:val="00E2514B"/>
    <w:rsid w:val="00E303A0"/>
    <w:rsid w:val="00E310BD"/>
    <w:rsid w:val="00E32D9E"/>
    <w:rsid w:val="00E33A03"/>
    <w:rsid w:val="00E33CBA"/>
    <w:rsid w:val="00E34B4E"/>
    <w:rsid w:val="00E35F25"/>
    <w:rsid w:val="00E37B15"/>
    <w:rsid w:val="00E37C67"/>
    <w:rsid w:val="00E439FD"/>
    <w:rsid w:val="00E44CC1"/>
    <w:rsid w:val="00E45F1C"/>
    <w:rsid w:val="00E46C44"/>
    <w:rsid w:val="00E506C3"/>
    <w:rsid w:val="00E50F8A"/>
    <w:rsid w:val="00E511CE"/>
    <w:rsid w:val="00E51AB8"/>
    <w:rsid w:val="00E51B2D"/>
    <w:rsid w:val="00E51DAE"/>
    <w:rsid w:val="00E51DC0"/>
    <w:rsid w:val="00E52C35"/>
    <w:rsid w:val="00E540A9"/>
    <w:rsid w:val="00E547D7"/>
    <w:rsid w:val="00E57054"/>
    <w:rsid w:val="00E5752B"/>
    <w:rsid w:val="00E57905"/>
    <w:rsid w:val="00E607A8"/>
    <w:rsid w:val="00E60C1E"/>
    <w:rsid w:val="00E62A13"/>
    <w:rsid w:val="00E6521A"/>
    <w:rsid w:val="00E65506"/>
    <w:rsid w:val="00E6578C"/>
    <w:rsid w:val="00E659CA"/>
    <w:rsid w:val="00E65A20"/>
    <w:rsid w:val="00E663FC"/>
    <w:rsid w:val="00E6775D"/>
    <w:rsid w:val="00E71A88"/>
    <w:rsid w:val="00E71EBA"/>
    <w:rsid w:val="00E725CA"/>
    <w:rsid w:val="00E7398F"/>
    <w:rsid w:val="00E74647"/>
    <w:rsid w:val="00E76C51"/>
    <w:rsid w:val="00E7713E"/>
    <w:rsid w:val="00E7B280"/>
    <w:rsid w:val="00E838FB"/>
    <w:rsid w:val="00E85871"/>
    <w:rsid w:val="00E86227"/>
    <w:rsid w:val="00E8750E"/>
    <w:rsid w:val="00E88C7B"/>
    <w:rsid w:val="00E9158A"/>
    <w:rsid w:val="00E9165E"/>
    <w:rsid w:val="00E9190C"/>
    <w:rsid w:val="00E91D8D"/>
    <w:rsid w:val="00E923F9"/>
    <w:rsid w:val="00E92C02"/>
    <w:rsid w:val="00E92F88"/>
    <w:rsid w:val="00E93219"/>
    <w:rsid w:val="00E93562"/>
    <w:rsid w:val="00E93B77"/>
    <w:rsid w:val="00E93F62"/>
    <w:rsid w:val="00E94982"/>
    <w:rsid w:val="00E96DE4"/>
    <w:rsid w:val="00EA068C"/>
    <w:rsid w:val="00EA085B"/>
    <w:rsid w:val="00EA275C"/>
    <w:rsid w:val="00EA4445"/>
    <w:rsid w:val="00EA57E7"/>
    <w:rsid w:val="00EA7061"/>
    <w:rsid w:val="00EA7C09"/>
    <w:rsid w:val="00EB0016"/>
    <w:rsid w:val="00EB1A1D"/>
    <w:rsid w:val="00EB214D"/>
    <w:rsid w:val="00EB25AB"/>
    <w:rsid w:val="00EB31B8"/>
    <w:rsid w:val="00EB331A"/>
    <w:rsid w:val="00EB39EC"/>
    <w:rsid w:val="00EB443A"/>
    <w:rsid w:val="00EB568E"/>
    <w:rsid w:val="00EC0461"/>
    <w:rsid w:val="00EC0C4C"/>
    <w:rsid w:val="00EC2110"/>
    <w:rsid w:val="00EC4B3E"/>
    <w:rsid w:val="00EC7A5F"/>
    <w:rsid w:val="00ED1087"/>
    <w:rsid w:val="00ED123B"/>
    <w:rsid w:val="00ED18CC"/>
    <w:rsid w:val="00ED1939"/>
    <w:rsid w:val="00ED2E3D"/>
    <w:rsid w:val="00ED31DA"/>
    <w:rsid w:val="00ED399B"/>
    <w:rsid w:val="00ED48BD"/>
    <w:rsid w:val="00ED4B22"/>
    <w:rsid w:val="00ED757B"/>
    <w:rsid w:val="00ED7CB1"/>
    <w:rsid w:val="00EE0DFA"/>
    <w:rsid w:val="00EE1BEA"/>
    <w:rsid w:val="00EE2C55"/>
    <w:rsid w:val="00EE36A6"/>
    <w:rsid w:val="00EE60C9"/>
    <w:rsid w:val="00EF189C"/>
    <w:rsid w:val="00EF4249"/>
    <w:rsid w:val="00EF4F1A"/>
    <w:rsid w:val="00EF7028"/>
    <w:rsid w:val="00EFB931"/>
    <w:rsid w:val="00F0088F"/>
    <w:rsid w:val="00F0197F"/>
    <w:rsid w:val="00F01D44"/>
    <w:rsid w:val="00F02146"/>
    <w:rsid w:val="00F02DBF"/>
    <w:rsid w:val="00F033E0"/>
    <w:rsid w:val="00F03CCB"/>
    <w:rsid w:val="00F0468A"/>
    <w:rsid w:val="00F10200"/>
    <w:rsid w:val="00F10D25"/>
    <w:rsid w:val="00F12DA2"/>
    <w:rsid w:val="00F148D2"/>
    <w:rsid w:val="00F17C86"/>
    <w:rsid w:val="00F2093E"/>
    <w:rsid w:val="00F215F5"/>
    <w:rsid w:val="00F21883"/>
    <w:rsid w:val="00F21B6F"/>
    <w:rsid w:val="00F21D41"/>
    <w:rsid w:val="00F2264A"/>
    <w:rsid w:val="00F23B56"/>
    <w:rsid w:val="00F23E1E"/>
    <w:rsid w:val="00F244D7"/>
    <w:rsid w:val="00F25FFB"/>
    <w:rsid w:val="00F30E08"/>
    <w:rsid w:val="00F30F21"/>
    <w:rsid w:val="00F33613"/>
    <w:rsid w:val="00F34DDB"/>
    <w:rsid w:val="00F34F10"/>
    <w:rsid w:val="00F35483"/>
    <w:rsid w:val="00F35F54"/>
    <w:rsid w:val="00F36C8A"/>
    <w:rsid w:val="00F37C0F"/>
    <w:rsid w:val="00F40759"/>
    <w:rsid w:val="00F41D76"/>
    <w:rsid w:val="00F43E98"/>
    <w:rsid w:val="00F4509D"/>
    <w:rsid w:val="00F451D1"/>
    <w:rsid w:val="00F4639D"/>
    <w:rsid w:val="00F50716"/>
    <w:rsid w:val="00F52704"/>
    <w:rsid w:val="00F543FF"/>
    <w:rsid w:val="00F5454D"/>
    <w:rsid w:val="00F5532F"/>
    <w:rsid w:val="00F57E33"/>
    <w:rsid w:val="00F6056E"/>
    <w:rsid w:val="00F60B8B"/>
    <w:rsid w:val="00F61CDA"/>
    <w:rsid w:val="00F62988"/>
    <w:rsid w:val="00F638DF"/>
    <w:rsid w:val="00F6402B"/>
    <w:rsid w:val="00F651A9"/>
    <w:rsid w:val="00F65707"/>
    <w:rsid w:val="00F66956"/>
    <w:rsid w:val="00F72E90"/>
    <w:rsid w:val="00F734FA"/>
    <w:rsid w:val="00F740B1"/>
    <w:rsid w:val="00F74932"/>
    <w:rsid w:val="00F753FD"/>
    <w:rsid w:val="00F775AF"/>
    <w:rsid w:val="00F86D0E"/>
    <w:rsid w:val="00F87C77"/>
    <w:rsid w:val="00F91046"/>
    <w:rsid w:val="00F93C35"/>
    <w:rsid w:val="00F94B17"/>
    <w:rsid w:val="00F94EFE"/>
    <w:rsid w:val="00F94F08"/>
    <w:rsid w:val="00F95C34"/>
    <w:rsid w:val="00F9627F"/>
    <w:rsid w:val="00F9E0BE"/>
    <w:rsid w:val="00FA22F8"/>
    <w:rsid w:val="00FA2E01"/>
    <w:rsid w:val="00FA397F"/>
    <w:rsid w:val="00FA51B5"/>
    <w:rsid w:val="00FA5C5B"/>
    <w:rsid w:val="00FB0294"/>
    <w:rsid w:val="00FB1E45"/>
    <w:rsid w:val="00FB2C19"/>
    <w:rsid w:val="00FB3AFF"/>
    <w:rsid w:val="00FB3C75"/>
    <w:rsid w:val="00FB524E"/>
    <w:rsid w:val="00FC0701"/>
    <w:rsid w:val="00FC0B11"/>
    <w:rsid w:val="00FC1068"/>
    <w:rsid w:val="00FC157A"/>
    <w:rsid w:val="00FC4C6D"/>
    <w:rsid w:val="00FC4E31"/>
    <w:rsid w:val="00FC6310"/>
    <w:rsid w:val="00FD03AE"/>
    <w:rsid w:val="00FD3AB7"/>
    <w:rsid w:val="00FD4CDF"/>
    <w:rsid w:val="00FD4E34"/>
    <w:rsid w:val="00FD730C"/>
    <w:rsid w:val="00FE0F0F"/>
    <w:rsid w:val="00FE2AE9"/>
    <w:rsid w:val="00FE3B71"/>
    <w:rsid w:val="00FE3CDC"/>
    <w:rsid w:val="00FE3D88"/>
    <w:rsid w:val="00FE44DF"/>
    <w:rsid w:val="00FE679A"/>
    <w:rsid w:val="00FE746D"/>
    <w:rsid w:val="00FE7B3D"/>
    <w:rsid w:val="00FF0326"/>
    <w:rsid w:val="00FF16B0"/>
    <w:rsid w:val="00FF28D9"/>
    <w:rsid w:val="00FF4A41"/>
    <w:rsid w:val="00FF4F59"/>
    <w:rsid w:val="00FF5157"/>
    <w:rsid w:val="00FF5C6A"/>
    <w:rsid w:val="00FF6375"/>
    <w:rsid w:val="00FF705D"/>
    <w:rsid w:val="0106D852"/>
    <w:rsid w:val="010F222B"/>
    <w:rsid w:val="011CC759"/>
    <w:rsid w:val="01205BF7"/>
    <w:rsid w:val="0122340B"/>
    <w:rsid w:val="01276C32"/>
    <w:rsid w:val="0136A443"/>
    <w:rsid w:val="013FB309"/>
    <w:rsid w:val="0160BA10"/>
    <w:rsid w:val="016B8E27"/>
    <w:rsid w:val="01720D60"/>
    <w:rsid w:val="01741AEC"/>
    <w:rsid w:val="01856002"/>
    <w:rsid w:val="01AF6260"/>
    <w:rsid w:val="01B02BBC"/>
    <w:rsid w:val="01C503CD"/>
    <w:rsid w:val="01E51CF4"/>
    <w:rsid w:val="01ED0A7A"/>
    <w:rsid w:val="01EDA3B1"/>
    <w:rsid w:val="0212524C"/>
    <w:rsid w:val="02130EB7"/>
    <w:rsid w:val="021A0C52"/>
    <w:rsid w:val="022E9A5B"/>
    <w:rsid w:val="023506B6"/>
    <w:rsid w:val="025A3DDE"/>
    <w:rsid w:val="027B1B55"/>
    <w:rsid w:val="028CBB26"/>
    <w:rsid w:val="02937196"/>
    <w:rsid w:val="029A306E"/>
    <w:rsid w:val="02A8104E"/>
    <w:rsid w:val="02AA1436"/>
    <w:rsid w:val="02D4F179"/>
    <w:rsid w:val="02D5FDC5"/>
    <w:rsid w:val="02E05C48"/>
    <w:rsid w:val="02ED5A5C"/>
    <w:rsid w:val="02F509F3"/>
    <w:rsid w:val="030958BB"/>
    <w:rsid w:val="033A3D1E"/>
    <w:rsid w:val="0378BC8A"/>
    <w:rsid w:val="037B4240"/>
    <w:rsid w:val="0388BAE1"/>
    <w:rsid w:val="03B0F1CB"/>
    <w:rsid w:val="03B2E6A9"/>
    <w:rsid w:val="03B7B1D8"/>
    <w:rsid w:val="03BB2D0B"/>
    <w:rsid w:val="03BDD8B5"/>
    <w:rsid w:val="03D564AF"/>
    <w:rsid w:val="03DE5472"/>
    <w:rsid w:val="03DFC27E"/>
    <w:rsid w:val="03E90E99"/>
    <w:rsid w:val="03F2016E"/>
    <w:rsid w:val="03F40F3A"/>
    <w:rsid w:val="0405BDAA"/>
    <w:rsid w:val="040A304A"/>
    <w:rsid w:val="04146D9C"/>
    <w:rsid w:val="04191246"/>
    <w:rsid w:val="04343FD1"/>
    <w:rsid w:val="04427151"/>
    <w:rsid w:val="0458FEA4"/>
    <w:rsid w:val="0466EF80"/>
    <w:rsid w:val="0468D9CF"/>
    <w:rsid w:val="0468FC3E"/>
    <w:rsid w:val="0474FE14"/>
    <w:rsid w:val="0475497F"/>
    <w:rsid w:val="0482F44B"/>
    <w:rsid w:val="0486B039"/>
    <w:rsid w:val="048E10B4"/>
    <w:rsid w:val="04937B64"/>
    <w:rsid w:val="04BC4AA1"/>
    <w:rsid w:val="04C4370C"/>
    <w:rsid w:val="04C9E195"/>
    <w:rsid w:val="04D8BF2A"/>
    <w:rsid w:val="04E492F8"/>
    <w:rsid w:val="05026E95"/>
    <w:rsid w:val="05139314"/>
    <w:rsid w:val="05156C10"/>
    <w:rsid w:val="051898ED"/>
    <w:rsid w:val="05297409"/>
    <w:rsid w:val="052EE09C"/>
    <w:rsid w:val="05432A1D"/>
    <w:rsid w:val="055288F3"/>
    <w:rsid w:val="055F23B1"/>
    <w:rsid w:val="0580103B"/>
    <w:rsid w:val="0585809E"/>
    <w:rsid w:val="05910C6F"/>
    <w:rsid w:val="05A0BA18"/>
    <w:rsid w:val="05B28560"/>
    <w:rsid w:val="05B3EE43"/>
    <w:rsid w:val="05BF54E9"/>
    <w:rsid w:val="05D53F67"/>
    <w:rsid w:val="05D99BEF"/>
    <w:rsid w:val="05DF115A"/>
    <w:rsid w:val="05E7E5C5"/>
    <w:rsid w:val="05FE77F5"/>
    <w:rsid w:val="0604980F"/>
    <w:rsid w:val="060913C0"/>
    <w:rsid w:val="062B7C1C"/>
    <w:rsid w:val="062D7B60"/>
    <w:rsid w:val="063B4A43"/>
    <w:rsid w:val="06417353"/>
    <w:rsid w:val="0642167B"/>
    <w:rsid w:val="064B93FB"/>
    <w:rsid w:val="064D6C09"/>
    <w:rsid w:val="06581B02"/>
    <w:rsid w:val="065D8064"/>
    <w:rsid w:val="067168EC"/>
    <w:rsid w:val="06800B26"/>
    <w:rsid w:val="068B9A4C"/>
    <w:rsid w:val="0698858C"/>
    <w:rsid w:val="06B4C0E9"/>
    <w:rsid w:val="06B65F0D"/>
    <w:rsid w:val="06B78B37"/>
    <w:rsid w:val="06D1911F"/>
    <w:rsid w:val="06D7C4C8"/>
    <w:rsid w:val="06E15B31"/>
    <w:rsid w:val="06E8928D"/>
    <w:rsid w:val="06ED0B4A"/>
    <w:rsid w:val="06EE3441"/>
    <w:rsid w:val="06FE3AE3"/>
    <w:rsid w:val="0716B616"/>
    <w:rsid w:val="071ED019"/>
    <w:rsid w:val="072AA3D4"/>
    <w:rsid w:val="07395F92"/>
    <w:rsid w:val="075C019F"/>
    <w:rsid w:val="07784942"/>
    <w:rsid w:val="0778C7C6"/>
    <w:rsid w:val="0787EFA3"/>
    <w:rsid w:val="07894028"/>
    <w:rsid w:val="079129E5"/>
    <w:rsid w:val="079B3D7C"/>
    <w:rsid w:val="07AC7174"/>
    <w:rsid w:val="07D154F2"/>
    <w:rsid w:val="07DC2E04"/>
    <w:rsid w:val="07DF28C4"/>
    <w:rsid w:val="07E14EE4"/>
    <w:rsid w:val="07E8D66B"/>
    <w:rsid w:val="07F10C4F"/>
    <w:rsid w:val="07F1AFE0"/>
    <w:rsid w:val="07F3EB63"/>
    <w:rsid w:val="08005199"/>
    <w:rsid w:val="0812177C"/>
    <w:rsid w:val="0815594E"/>
    <w:rsid w:val="08181EE6"/>
    <w:rsid w:val="081E9BF6"/>
    <w:rsid w:val="0827286F"/>
    <w:rsid w:val="082A7920"/>
    <w:rsid w:val="08356CBD"/>
    <w:rsid w:val="083A0F57"/>
    <w:rsid w:val="083C03A4"/>
    <w:rsid w:val="0843BCD8"/>
    <w:rsid w:val="084B33D6"/>
    <w:rsid w:val="085C2C04"/>
    <w:rsid w:val="085C4BFE"/>
    <w:rsid w:val="085FAE1E"/>
    <w:rsid w:val="086E5026"/>
    <w:rsid w:val="087DF4E4"/>
    <w:rsid w:val="087E2D05"/>
    <w:rsid w:val="08822AC0"/>
    <w:rsid w:val="088462EE"/>
    <w:rsid w:val="0884E8CA"/>
    <w:rsid w:val="089568A6"/>
    <w:rsid w:val="08A77662"/>
    <w:rsid w:val="08B7B0FD"/>
    <w:rsid w:val="08E30387"/>
    <w:rsid w:val="08EF361F"/>
    <w:rsid w:val="090332A8"/>
    <w:rsid w:val="09149827"/>
    <w:rsid w:val="0916F279"/>
    <w:rsid w:val="09171469"/>
    <w:rsid w:val="091C9873"/>
    <w:rsid w:val="09480FC1"/>
    <w:rsid w:val="0959185B"/>
    <w:rsid w:val="096E8DD2"/>
    <w:rsid w:val="0975ED75"/>
    <w:rsid w:val="0995D50A"/>
    <w:rsid w:val="0999997E"/>
    <w:rsid w:val="099CF4E0"/>
    <w:rsid w:val="09B08B45"/>
    <w:rsid w:val="09B5A023"/>
    <w:rsid w:val="09CED04D"/>
    <w:rsid w:val="09D0511C"/>
    <w:rsid w:val="09D5DFB8"/>
    <w:rsid w:val="09D780E4"/>
    <w:rsid w:val="09E8DD33"/>
    <w:rsid w:val="09EB52F1"/>
    <w:rsid w:val="09FA05E9"/>
    <w:rsid w:val="09FB7688"/>
    <w:rsid w:val="0A0C5336"/>
    <w:rsid w:val="0A0E79A9"/>
    <w:rsid w:val="0A188AA8"/>
    <w:rsid w:val="0A1CCCAF"/>
    <w:rsid w:val="0A22C3E4"/>
    <w:rsid w:val="0A44C955"/>
    <w:rsid w:val="0A46D38B"/>
    <w:rsid w:val="0A48BDC9"/>
    <w:rsid w:val="0A4C5E21"/>
    <w:rsid w:val="0A51D9E1"/>
    <w:rsid w:val="0A5A2A8C"/>
    <w:rsid w:val="0A7BAC18"/>
    <w:rsid w:val="0A7E098D"/>
    <w:rsid w:val="0A7EBB96"/>
    <w:rsid w:val="0A843855"/>
    <w:rsid w:val="0A86D27E"/>
    <w:rsid w:val="0A8D1967"/>
    <w:rsid w:val="0A8EBC67"/>
    <w:rsid w:val="0AA52F0E"/>
    <w:rsid w:val="0AA8B08A"/>
    <w:rsid w:val="0AB2C4BD"/>
    <w:rsid w:val="0ABCD526"/>
    <w:rsid w:val="0AC29BE7"/>
    <w:rsid w:val="0AC2ADEA"/>
    <w:rsid w:val="0ACF7033"/>
    <w:rsid w:val="0AD1C207"/>
    <w:rsid w:val="0AEB823B"/>
    <w:rsid w:val="0AF15930"/>
    <w:rsid w:val="0B0270AD"/>
    <w:rsid w:val="0B1E5461"/>
    <w:rsid w:val="0B34A6C3"/>
    <w:rsid w:val="0B36561E"/>
    <w:rsid w:val="0B378EE5"/>
    <w:rsid w:val="0B3ED3EC"/>
    <w:rsid w:val="0B7CF23D"/>
    <w:rsid w:val="0B8BFF3A"/>
    <w:rsid w:val="0B974EE0"/>
    <w:rsid w:val="0B994344"/>
    <w:rsid w:val="0BA51755"/>
    <w:rsid w:val="0BEC0D62"/>
    <w:rsid w:val="0C212B7F"/>
    <w:rsid w:val="0C22A2DF"/>
    <w:rsid w:val="0C23F923"/>
    <w:rsid w:val="0C335F21"/>
    <w:rsid w:val="0C356CC1"/>
    <w:rsid w:val="0C3D124F"/>
    <w:rsid w:val="0C561687"/>
    <w:rsid w:val="0C6BF8D5"/>
    <w:rsid w:val="0C75368B"/>
    <w:rsid w:val="0C920450"/>
    <w:rsid w:val="0C921280"/>
    <w:rsid w:val="0C937E8E"/>
    <w:rsid w:val="0CBAC6F6"/>
    <w:rsid w:val="0CC812A9"/>
    <w:rsid w:val="0CCE2548"/>
    <w:rsid w:val="0CEF2E72"/>
    <w:rsid w:val="0D119DAB"/>
    <w:rsid w:val="0D20A942"/>
    <w:rsid w:val="0D23AAD2"/>
    <w:rsid w:val="0D3513A5"/>
    <w:rsid w:val="0D365C81"/>
    <w:rsid w:val="0D3CB4F2"/>
    <w:rsid w:val="0D4F8D1B"/>
    <w:rsid w:val="0D5A64A6"/>
    <w:rsid w:val="0D89B58D"/>
    <w:rsid w:val="0D9E59D8"/>
    <w:rsid w:val="0DB02E16"/>
    <w:rsid w:val="0DB86DDD"/>
    <w:rsid w:val="0DBF6ADF"/>
    <w:rsid w:val="0DCA782C"/>
    <w:rsid w:val="0DCDAE17"/>
    <w:rsid w:val="0DD947BB"/>
    <w:rsid w:val="0DDDD006"/>
    <w:rsid w:val="0DE0514C"/>
    <w:rsid w:val="0DEA78A7"/>
    <w:rsid w:val="0E024A37"/>
    <w:rsid w:val="0E313DC6"/>
    <w:rsid w:val="0E3F5591"/>
    <w:rsid w:val="0E4DD1B0"/>
    <w:rsid w:val="0E4E49AE"/>
    <w:rsid w:val="0E632CE7"/>
    <w:rsid w:val="0E6F682E"/>
    <w:rsid w:val="0E7A67B7"/>
    <w:rsid w:val="0E7BEFB2"/>
    <w:rsid w:val="0E7F91A7"/>
    <w:rsid w:val="0EA24C9F"/>
    <w:rsid w:val="0EA950DB"/>
    <w:rsid w:val="0EAE5374"/>
    <w:rsid w:val="0ECAA1B0"/>
    <w:rsid w:val="0ECD44F6"/>
    <w:rsid w:val="0ED2D36E"/>
    <w:rsid w:val="0EE4EC17"/>
    <w:rsid w:val="0EE54134"/>
    <w:rsid w:val="0EEB5E38"/>
    <w:rsid w:val="0EEBB916"/>
    <w:rsid w:val="0EF8D0A7"/>
    <w:rsid w:val="0F0919C2"/>
    <w:rsid w:val="0F1FCF44"/>
    <w:rsid w:val="0F2244F5"/>
    <w:rsid w:val="0F340A0B"/>
    <w:rsid w:val="0F39799C"/>
    <w:rsid w:val="0F48481D"/>
    <w:rsid w:val="0F4CA234"/>
    <w:rsid w:val="0F59A8A8"/>
    <w:rsid w:val="0F5FFABE"/>
    <w:rsid w:val="0F6A37A1"/>
    <w:rsid w:val="0F743FB8"/>
    <w:rsid w:val="0F897C8B"/>
    <w:rsid w:val="0F935623"/>
    <w:rsid w:val="0F973006"/>
    <w:rsid w:val="0F9BF6BF"/>
    <w:rsid w:val="0FA55A3B"/>
    <w:rsid w:val="0FBE9A56"/>
    <w:rsid w:val="0FBFAEBF"/>
    <w:rsid w:val="0FCB1F50"/>
    <w:rsid w:val="0FDDDACA"/>
    <w:rsid w:val="0FE352CD"/>
    <w:rsid w:val="1015AB38"/>
    <w:rsid w:val="103F50BA"/>
    <w:rsid w:val="1045C0A3"/>
    <w:rsid w:val="10537D58"/>
    <w:rsid w:val="1068B135"/>
    <w:rsid w:val="106A00D8"/>
    <w:rsid w:val="107439C3"/>
    <w:rsid w:val="10745D82"/>
    <w:rsid w:val="1075A07C"/>
    <w:rsid w:val="10821C80"/>
    <w:rsid w:val="10933F5C"/>
    <w:rsid w:val="109E73F4"/>
    <w:rsid w:val="10A8C441"/>
    <w:rsid w:val="10ADF5E6"/>
    <w:rsid w:val="10C82099"/>
    <w:rsid w:val="10CB13DB"/>
    <w:rsid w:val="10CE39DF"/>
    <w:rsid w:val="10D1861A"/>
    <w:rsid w:val="10E99946"/>
    <w:rsid w:val="10FD5118"/>
    <w:rsid w:val="110A61B4"/>
    <w:rsid w:val="111D54DC"/>
    <w:rsid w:val="1126FD1F"/>
    <w:rsid w:val="112ED639"/>
    <w:rsid w:val="1132254F"/>
    <w:rsid w:val="113F367D"/>
    <w:rsid w:val="11424645"/>
    <w:rsid w:val="11477F46"/>
    <w:rsid w:val="114858B3"/>
    <w:rsid w:val="11494E7B"/>
    <w:rsid w:val="114C9C93"/>
    <w:rsid w:val="114DBC73"/>
    <w:rsid w:val="11588271"/>
    <w:rsid w:val="11775804"/>
    <w:rsid w:val="11781CC6"/>
    <w:rsid w:val="1185EA70"/>
    <w:rsid w:val="119F8318"/>
    <w:rsid w:val="11A186FE"/>
    <w:rsid w:val="11A3E847"/>
    <w:rsid w:val="11A8BDCD"/>
    <w:rsid w:val="11B7783E"/>
    <w:rsid w:val="11BABE52"/>
    <w:rsid w:val="11BD8EBE"/>
    <w:rsid w:val="11BF422F"/>
    <w:rsid w:val="11C6B5E8"/>
    <w:rsid w:val="11E8FAFA"/>
    <w:rsid w:val="11F8040F"/>
    <w:rsid w:val="120884C8"/>
    <w:rsid w:val="121C5341"/>
    <w:rsid w:val="12229CDE"/>
    <w:rsid w:val="123CF63A"/>
    <w:rsid w:val="123FD3DD"/>
    <w:rsid w:val="12430B24"/>
    <w:rsid w:val="12605F9A"/>
    <w:rsid w:val="126DC484"/>
    <w:rsid w:val="1283E1A3"/>
    <w:rsid w:val="12AA4FE0"/>
    <w:rsid w:val="12BF23BC"/>
    <w:rsid w:val="12C654F3"/>
    <w:rsid w:val="12C920A9"/>
    <w:rsid w:val="12D40276"/>
    <w:rsid w:val="12D60F37"/>
    <w:rsid w:val="12E21354"/>
    <w:rsid w:val="12EEF069"/>
    <w:rsid w:val="1309DE28"/>
    <w:rsid w:val="1318D23E"/>
    <w:rsid w:val="1320A73C"/>
    <w:rsid w:val="1321BAD1"/>
    <w:rsid w:val="132621F0"/>
    <w:rsid w:val="1331C5D4"/>
    <w:rsid w:val="13442CD2"/>
    <w:rsid w:val="1355390A"/>
    <w:rsid w:val="13719AD4"/>
    <w:rsid w:val="13880422"/>
    <w:rsid w:val="13A3459C"/>
    <w:rsid w:val="13ABBA78"/>
    <w:rsid w:val="13ADF1FE"/>
    <w:rsid w:val="13BEB335"/>
    <w:rsid w:val="13CF7F23"/>
    <w:rsid w:val="13F04BF1"/>
    <w:rsid w:val="13F1A424"/>
    <w:rsid w:val="13F6EE36"/>
    <w:rsid w:val="140994E5"/>
    <w:rsid w:val="142EEC64"/>
    <w:rsid w:val="14494798"/>
    <w:rsid w:val="144F92D0"/>
    <w:rsid w:val="1451B01C"/>
    <w:rsid w:val="147E6208"/>
    <w:rsid w:val="14A6EFEB"/>
    <w:rsid w:val="14A94C35"/>
    <w:rsid w:val="14B4B357"/>
    <w:rsid w:val="14C2062C"/>
    <w:rsid w:val="14C2E919"/>
    <w:rsid w:val="14D132DC"/>
    <w:rsid w:val="14D22723"/>
    <w:rsid w:val="14D483EE"/>
    <w:rsid w:val="14D7ADD1"/>
    <w:rsid w:val="14DB1214"/>
    <w:rsid w:val="14E5B632"/>
    <w:rsid w:val="14E7D64A"/>
    <w:rsid w:val="14EE3AE9"/>
    <w:rsid w:val="14EF9744"/>
    <w:rsid w:val="14F02FEF"/>
    <w:rsid w:val="14F9AF42"/>
    <w:rsid w:val="15046B02"/>
    <w:rsid w:val="15172C7A"/>
    <w:rsid w:val="1521A315"/>
    <w:rsid w:val="1526588A"/>
    <w:rsid w:val="1541DD2A"/>
    <w:rsid w:val="15434CB9"/>
    <w:rsid w:val="15478AD9"/>
    <w:rsid w:val="157C1AC5"/>
    <w:rsid w:val="15813A88"/>
    <w:rsid w:val="158D7485"/>
    <w:rsid w:val="158FCA82"/>
    <w:rsid w:val="159BAB70"/>
    <w:rsid w:val="159CBF43"/>
    <w:rsid w:val="15A435E3"/>
    <w:rsid w:val="15B744D6"/>
    <w:rsid w:val="15DD3C5C"/>
    <w:rsid w:val="15E16D5B"/>
    <w:rsid w:val="15F73302"/>
    <w:rsid w:val="1616B93A"/>
    <w:rsid w:val="161CAE02"/>
    <w:rsid w:val="1621B4FC"/>
    <w:rsid w:val="162744CF"/>
    <w:rsid w:val="163F6755"/>
    <w:rsid w:val="164174AA"/>
    <w:rsid w:val="1645B3CF"/>
    <w:rsid w:val="16531B27"/>
    <w:rsid w:val="165980F3"/>
    <w:rsid w:val="166019D7"/>
    <w:rsid w:val="16649ADA"/>
    <w:rsid w:val="16694EAE"/>
    <w:rsid w:val="167F19E2"/>
    <w:rsid w:val="169438B7"/>
    <w:rsid w:val="169B47E0"/>
    <w:rsid w:val="16A63C56"/>
    <w:rsid w:val="16B164BB"/>
    <w:rsid w:val="16BDCEB9"/>
    <w:rsid w:val="16BFA4E4"/>
    <w:rsid w:val="16C2BEDC"/>
    <w:rsid w:val="16D5B395"/>
    <w:rsid w:val="16D934F9"/>
    <w:rsid w:val="17148991"/>
    <w:rsid w:val="17270E09"/>
    <w:rsid w:val="172841A4"/>
    <w:rsid w:val="17479BFC"/>
    <w:rsid w:val="17517D0B"/>
    <w:rsid w:val="175A07F8"/>
    <w:rsid w:val="17711037"/>
    <w:rsid w:val="17745D24"/>
    <w:rsid w:val="1774EE47"/>
    <w:rsid w:val="177794E5"/>
    <w:rsid w:val="177D7291"/>
    <w:rsid w:val="17873392"/>
    <w:rsid w:val="1789F1E3"/>
    <w:rsid w:val="178C8297"/>
    <w:rsid w:val="17988DBC"/>
    <w:rsid w:val="179CDA6D"/>
    <w:rsid w:val="179FF300"/>
    <w:rsid w:val="17AA36D6"/>
    <w:rsid w:val="17B187C9"/>
    <w:rsid w:val="17C3CCC1"/>
    <w:rsid w:val="17CCDDA4"/>
    <w:rsid w:val="17CE5B53"/>
    <w:rsid w:val="17D0388C"/>
    <w:rsid w:val="17DBC887"/>
    <w:rsid w:val="17E637D7"/>
    <w:rsid w:val="17F2794A"/>
    <w:rsid w:val="17F38E0F"/>
    <w:rsid w:val="17FBC707"/>
    <w:rsid w:val="180A2A14"/>
    <w:rsid w:val="181CC566"/>
    <w:rsid w:val="1825BE27"/>
    <w:rsid w:val="183F1E39"/>
    <w:rsid w:val="18449F24"/>
    <w:rsid w:val="184E7E8E"/>
    <w:rsid w:val="1852368F"/>
    <w:rsid w:val="1856DB04"/>
    <w:rsid w:val="18585B99"/>
    <w:rsid w:val="187183F6"/>
    <w:rsid w:val="1872FF1D"/>
    <w:rsid w:val="188105D0"/>
    <w:rsid w:val="1890AF72"/>
    <w:rsid w:val="18A42F13"/>
    <w:rsid w:val="18C2DE6A"/>
    <w:rsid w:val="18E48585"/>
    <w:rsid w:val="18E65F48"/>
    <w:rsid w:val="18EACA41"/>
    <w:rsid w:val="1914E7EE"/>
    <w:rsid w:val="19217EEA"/>
    <w:rsid w:val="19299816"/>
    <w:rsid w:val="192C54AF"/>
    <w:rsid w:val="1931CD8D"/>
    <w:rsid w:val="19423AB6"/>
    <w:rsid w:val="19821924"/>
    <w:rsid w:val="1995D1CF"/>
    <w:rsid w:val="19C51F44"/>
    <w:rsid w:val="19D09FFE"/>
    <w:rsid w:val="19D4CF72"/>
    <w:rsid w:val="19F08973"/>
    <w:rsid w:val="1A04B1D3"/>
    <w:rsid w:val="1A1A5E71"/>
    <w:rsid w:val="1A1BCEEB"/>
    <w:rsid w:val="1A22BA9E"/>
    <w:rsid w:val="1A40BAEF"/>
    <w:rsid w:val="1A473CE4"/>
    <w:rsid w:val="1A50CA6A"/>
    <w:rsid w:val="1A57E162"/>
    <w:rsid w:val="1A7996C7"/>
    <w:rsid w:val="1A891DCD"/>
    <w:rsid w:val="1A912AAE"/>
    <w:rsid w:val="1AB1FCA4"/>
    <w:rsid w:val="1ABA0F0E"/>
    <w:rsid w:val="1AC1D794"/>
    <w:rsid w:val="1AC67736"/>
    <w:rsid w:val="1AC7CC54"/>
    <w:rsid w:val="1ACF4149"/>
    <w:rsid w:val="1AD1FB86"/>
    <w:rsid w:val="1AD2CB64"/>
    <w:rsid w:val="1AD47B2F"/>
    <w:rsid w:val="1ADA8B6C"/>
    <w:rsid w:val="1AEDA38C"/>
    <w:rsid w:val="1AEF5449"/>
    <w:rsid w:val="1AFC02F7"/>
    <w:rsid w:val="1B0B7BD0"/>
    <w:rsid w:val="1B1422DD"/>
    <w:rsid w:val="1B175960"/>
    <w:rsid w:val="1B188DB9"/>
    <w:rsid w:val="1B1DD899"/>
    <w:rsid w:val="1B312B3B"/>
    <w:rsid w:val="1B32517F"/>
    <w:rsid w:val="1B58BA8F"/>
    <w:rsid w:val="1B673C87"/>
    <w:rsid w:val="1B6C2B53"/>
    <w:rsid w:val="1B7231F9"/>
    <w:rsid w:val="1B8D6FB0"/>
    <w:rsid w:val="1B8EE5E3"/>
    <w:rsid w:val="1B94B885"/>
    <w:rsid w:val="1BC8C792"/>
    <w:rsid w:val="1BCC0196"/>
    <w:rsid w:val="1BD14A6F"/>
    <w:rsid w:val="1BD99701"/>
    <w:rsid w:val="1BF065FD"/>
    <w:rsid w:val="1BFA7F2C"/>
    <w:rsid w:val="1C036BF3"/>
    <w:rsid w:val="1C0DB172"/>
    <w:rsid w:val="1C180CF1"/>
    <w:rsid w:val="1C193748"/>
    <w:rsid w:val="1C33FA0A"/>
    <w:rsid w:val="1C3CB257"/>
    <w:rsid w:val="1C3ECC0B"/>
    <w:rsid w:val="1C4BA08F"/>
    <w:rsid w:val="1C5800C0"/>
    <w:rsid w:val="1C5CBC25"/>
    <w:rsid w:val="1C6457BD"/>
    <w:rsid w:val="1C671A46"/>
    <w:rsid w:val="1C69C30B"/>
    <w:rsid w:val="1C6A898C"/>
    <w:rsid w:val="1C7D4761"/>
    <w:rsid w:val="1C83C09D"/>
    <w:rsid w:val="1C9EE77E"/>
    <w:rsid w:val="1CA048D2"/>
    <w:rsid w:val="1CA54694"/>
    <w:rsid w:val="1CAAD581"/>
    <w:rsid w:val="1CB4988E"/>
    <w:rsid w:val="1CD83612"/>
    <w:rsid w:val="1CF0848D"/>
    <w:rsid w:val="1CF9FB67"/>
    <w:rsid w:val="1CFE4468"/>
    <w:rsid w:val="1CFF54BD"/>
    <w:rsid w:val="1D054E2A"/>
    <w:rsid w:val="1D25F9B2"/>
    <w:rsid w:val="1D2A453E"/>
    <w:rsid w:val="1D48B54E"/>
    <w:rsid w:val="1D6539C3"/>
    <w:rsid w:val="1D761371"/>
    <w:rsid w:val="1D815AB4"/>
    <w:rsid w:val="1D95C837"/>
    <w:rsid w:val="1DD1BEE4"/>
    <w:rsid w:val="1DF19064"/>
    <w:rsid w:val="1DF1AFD0"/>
    <w:rsid w:val="1DFE38FA"/>
    <w:rsid w:val="1E0B818B"/>
    <w:rsid w:val="1E0C1BF1"/>
    <w:rsid w:val="1E0CD9F1"/>
    <w:rsid w:val="1E205B87"/>
    <w:rsid w:val="1E2B7205"/>
    <w:rsid w:val="1E484C9D"/>
    <w:rsid w:val="1E4972B5"/>
    <w:rsid w:val="1E4B2306"/>
    <w:rsid w:val="1E4B364D"/>
    <w:rsid w:val="1E4E1E53"/>
    <w:rsid w:val="1E60433B"/>
    <w:rsid w:val="1E68FC9D"/>
    <w:rsid w:val="1E7CC3EE"/>
    <w:rsid w:val="1E81CA1C"/>
    <w:rsid w:val="1E81F45A"/>
    <w:rsid w:val="1E843480"/>
    <w:rsid w:val="1E870C11"/>
    <w:rsid w:val="1EADCE0D"/>
    <w:rsid w:val="1EBB5C4C"/>
    <w:rsid w:val="1EC8DE0C"/>
    <w:rsid w:val="1ED886AA"/>
    <w:rsid w:val="1EE0C57A"/>
    <w:rsid w:val="1EE1B14C"/>
    <w:rsid w:val="1EE3AB01"/>
    <w:rsid w:val="1EF21150"/>
    <w:rsid w:val="1EF42DE5"/>
    <w:rsid w:val="1EF5B4BC"/>
    <w:rsid w:val="1EF715A6"/>
    <w:rsid w:val="1F03805B"/>
    <w:rsid w:val="1F0F5653"/>
    <w:rsid w:val="1F3021AC"/>
    <w:rsid w:val="1F38F21E"/>
    <w:rsid w:val="1F447371"/>
    <w:rsid w:val="1F5096A6"/>
    <w:rsid w:val="1F5BE858"/>
    <w:rsid w:val="1F610B1E"/>
    <w:rsid w:val="1F67330E"/>
    <w:rsid w:val="1F694830"/>
    <w:rsid w:val="1F7457D4"/>
    <w:rsid w:val="1F800312"/>
    <w:rsid w:val="1F8AB533"/>
    <w:rsid w:val="1FA120AF"/>
    <w:rsid w:val="1FA8AA52"/>
    <w:rsid w:val="1FB03104"/>
    <w:rsid w:val="1FC59553"/>
    <w:rsid w:val="1FDAAC1B"/>
    <w:rsid w:val="1FEBFEDC"/>
    <w:rsid w:val="1FFAE546"/>
    <w:rsid w:val="1FFC139C"/>
    <w:rsid w:val="2002B764"/>
    <w:rsid w:val="201D9A7D"/>
    <w:rsid w:val="202327DE"/>
    <w:rsid w:val="2035B334"/>
    <w:rsid w:val="20401979"/>
    <w:rsid w:val="2043036B"/>
    <w:rsid w:val="2047315F"/>
    <w:rsid w:val="2049C15F"/>
    <w:rsid w:val="204B0201"/>
    <w:rsid w:val="205195A8"/>
    <w:rsid w:val="20582740"/>
    <w:rsid w:val="205FB3F9"/>
    <w:rsid w:val="20683525"/>
    <w:rsid w:val="2074570B"/>
    <w:rsid w:val="2076F440"/>
    <w:rsid w:val="207FFE23"/>
    <w:rsid w:val="2082D831"/>
    <w:rsid w:val="2089DB34"/>
    <w:rsid w:val="208B1D4C"/>
    <w:rsid w:val="209BAF45"/>
    <w:rsid w:val="209F50BC"/>
    <w:rsid w:val="20BF69E4"/>
    <w:rsid w:val="20D2336B"/>
    <w:rsid w:val="20E2F8F1"/>
    <w:rsid w:val="20EF976A"/>
    <w:rsid w:val="20FF24EF"/>
    <w:rsid w:val="2111D825"/>
    <w:rsid w:val="21163EE6"/>
    <w:rsid w:val="2117F66E"/>
    <w:rsid w:val="212C90CF"/>
    <w:rsid w:val="2134AED5"/>
    <w:rsid w:val="213A9283"/>
    <w:rsid w:val="2143BCB3"/>
    <w:rsid w:val="2150E79A"/>
    <w:rsid w:val="215818AF"/>
    <w:rsid w:val="2189CC81"/>
    <w:rsid w:val="219DB13F"/>
    <w:rsid w:val="219FCB7E"/>
    <w:rsid w:val="21AC5E05"/>
    <w:rsid w:val="21BD55AE"/>
    <w:rsid w:val="21E8A6E4"/>
    <w:rsid w:val="21E9A00D"/>
    <w:rsid w:val="22038139"/>
    <w:rsid w:val="220737D5"/>
    <w:rsid w:val="2223B4E9"/>
    <w:rsid w:val="2231E8FC"/>
    <w:rsid w:val="22351A67"/>
    <w:rsid w:val="225BCE0D"/>
    <w:rsid w:val="2267DAFB"/>
    <w:rsid w:val="226AD0C6"/>
    <w:rsid w:val="226BC7A3"/>
    <w:rsid w:val="228763A6"/>
    <w:rsid w:val="22942FB2"/>
    <w:rsid w:val="2294A6A7"/>
    <w:rsid w:val="229ED3D0"/>
    <w:rsid w:val="22A3AFEF"/>
    <w:rsid w:val="22B732C9"/>
    <w:rsid w:val="22FE6548"/>
    <w:rsid w:val="23007A96"/>
    <w:rsid w:val="2305F0CC"/>
    <w:rsid w:val="2313C9C3"/>
    <w:rsid w:val="2333BC46"/>
    <w:rsid w:val="2353C065"/>
    <w:rsid w:val="23605118"/>
    <w:rsid w:val="2368C11D"/>
    <w:rsid w:val="2391D15B"/>
    <w:rsid w:val="23ADAF1B"/>
    <w:rsid w:val="23B93DDC"/>
    <w:rsid w:val="23C48D7F"/>
    <w:rsid w:val="23D9EDF5"/>
    <w:rsid w:val="23E17C40"/>
    <w:rsid w:val="2429DCA2"/>
    <w:rsid w:val="2433EAB2"/>
    <w:rsid w:val="243816C3"/>
    <w:rsid w:val="24480649"/>
    <w:rsid w:val="2449CC62"/>
    <w:rsid w:val="24532690"/>
    <w:rsid w:val="246468D6"/>
    <w:rsid w:val="24667550"/>
    <w:rsid w:val="246D1FC8"/>
    <w:rsid w:val="24723345"/>
    <w:rsid w:val="2472CD1C"/>
    <w:rsid w:val="248814D9"/>
    <w:rsid w:val="248FBD05"/>
    <w:rsid w:val="24AEE301"/>
    <w:rsid w:val="24E66D98"/>
    <w:rsid w:val="2507B736"/>
    <w:rsid w:val="2508C21C"/>
    <w:rsid w:val="250FD453"/>
    <w:rsid w:val="2516748E"/>
    <w:rsid w:val="251CE0EE"/>
    <w:rsid w:val="252A66B2"/>
    <w:rsid w:val="25351E98"/>
    <w:rsid w:val="253859C8"/>
    <w:rsid w:val="254013C7"/>
    <w:rsid w:val="25405130"/>
    <w:rsid w:val="25459859"/>
    <w:rsid w:val="2550F2D0"/>
    <w:rsid w:val="2554B447"/>
    <w:rsid w:val="25602642"/>
    <w:rsid w:val="2586237B"/>
    <w:rsid w:val="25A1FED9"/>
    <w:rsid w:val="25AAD1FA"/>
    <w:rsid w:val="25C10D68"/>
    <w:rsid w:val="25C80C6D"/>
    <w:rsid w:val="25D03846"/>
    <w:rsid w:val="25D67492"/>
    <w:rsid w:val="2606D08C"/>
    <w:rsid w:val="2606FC91"/>
    <w:rsid w:val="2612450F"/>
    <w:rsid w:val="2616C768"/>
    <w:rsid w:val="264C7AEB"/>
    <w:rsid w:val="2673CCAA"/>
    <w:rsid w:val="26766622"/>
    <w:rsid w:val="267D9968"/>
    <w:rsid w:val="26874004"/>
    <w:rsid w:val="26926962"/>
    <w:rsid w:val="2692AF4A"/>
    <w:rsid w:val="2693BB73"/>
    <w:rsid w:val="26A0E9BA"/>
    <w:rsid w:val="26A65E82"/>
    <w:rsid w:val="26B94BB3"/>
    <w:rsid w:val="26D61757"/>
    <w:rsid w:val="26D684B5"/>
    <w:rsid w:val="26DE1B07"/>
    <w:rsid w:val="26DEA788"/>
    <w:rsid w:val="26E8643A"/>
    <w:rsid w:val="26EB7BFA"/>
    <w:rsid w:val="26F07198"/>
    <w:rsid w:val="26F97DFE"/>
    <w:rsid w:val="270051C0"/>
    <w:rsid w:val="27035275"/>
    <w:rsid w:val="27281C9B"/>
    <w:rsid w:val="2733F13D"/>
    <w:rsid w:val="27457EDA"/>
    <w:rsid w:val="274BFC50"/>
    <w:rsid w:val="27633B46"/>
    <w:rsid w:val="27654B5E"/>
    <w:rsid w:val="2767D175"/>
    <w:rsid w:val="278173D5"/>
    <w:rsid w:val="2788A6C9"/>
    <w:rsid w:val="27933EC7"/>
    <w:rsid w:val="2796C8E0"/>
    <w:rsid w:val="27B37D3C"/>
    <w:rsid w:val="27B7DDC8"/>
    <w:rsid w:val="27BA3124"/>
    <w:rsid w:val="27BDE600"/>
    <w:rsid w:val="27C01CA2"/>
    <w:rsid w:val="27CC044F"/>
    <w:rsid w:val="27D6BEC5"/>
    <w:rsid w:val="27DA03EF"/>
    <w:rsid w:val="27F728BA"/>
    <w:rsid w:val="27FBCDF6"/>
    <w:rsid w:val="27FBE69A"/>
    <w:rsid w:val="2826770B"/>
    <w:rsid w:val="282C9732"/>
    <w:rsid w:val="2833ED24"/>
    <w:rsid w:val="283BE1FD"/>
    <w:rsid w:val="283E81EB"/>
    <w:rsid w:val="284B835B"/>
    <w:rsid w:val="2854F576"/>
    <w:rsid w:val="285D138A"/>
    <w:rsid w:val="28620774"/>
    <w:rsid w:val="2862F2A3"/>
    <w:rsid w:val="2881403E"/>
    <w:rsid w:val="2885090D"/>
    <w:rsid w:val="28A800D2"/>
    <w:rsid w:val="28A9A76D"/>
    <w:rsid w:val="28B3C289"/>
    <w:rsid w:val="28BD1DFC"/>
    <w:rsid w:val="28BD6A4A"/>
    <w:rsid w:val="290946F1"/>
    <w:rsid w:val="2925C5F4"/>
    <w:rsid w:val="294A05CB"/>
    <w:rsid w:val="2953EEFC"/>
    <w:rsid w:val="2974D116"/>
    <w:rsid w:val="2980C3E7"/>
    <w:rsid w:val="29819B84"/>
    <w:rsid w:val="29A61A08"/>
    <w:rsid w:val="29A77D8D"/>
    <w:rsid w:val="29BBF0A9"/>
    <w:rsid w:val="29C48AAE"/>
    <w:rsid w:val="29C9F2CB"/>
    <w:rsid w:val="29CB5C35"/>
    <w:rsid w:val="29CDD362"/>
    <w:rsid w:val="29DE0BCC"/>
    <w:rsid w:val="29E5DB27"/>
    <w:rsid w:val="29EB0E60"/>
    <w:rsid w:val="29EBF4F9"/>
    <w:rsid w:val="29FDD7D5"/>
    <w:rsid w:val="2A119B61"/>
    <w:rsid w:val="2A1A6F08"/>
    <w:rsid w:val="2A2037E4"/>
    <w:rsid w:val="2A2F1DA0"/>
    <w:rsid w:val="2A32F916"/>
    <w:rsid w:val="2A34025A"/>
    <w:rsid w:val="2A35CA1E"/>
    <w:rsid w:val="2A4027CF"/>
    <w:rsid w:val="2A457733"/>
    <w:rsid w:val="2A4D99D6"/>
    <w:rsid w:val="2A4E57FC"/>
    <w:rsid w:val="2A644B52"/>
    <w:rsid w:val="2A68F543"/>
    <w:rsid w:val="2A7C07EE"/>
    <w:rsid w:val="2A7F0701"/>
    <w:rsid w:val="2A860EFB"/>
    <w:rsid w:val="2A8E7BCE"/>
    <w:rsid w:val="2AA9E5B5"/>
    <w:rsid w:val="2AC19655"/>
    <w:rsid w:val="2ACB7545"/>
    <w:rsid w:val="2AD1D173"/>
    <w:rsid w:val="2AE35AAF"/>
    <w:rsid w:val="2AE5B632"/>
    <w:rsid w:val="2AE9870B"/>
    <w:rsid w:val="2AF28C7F"/>
    <w:rsid w:val="2B0660C0"/>
    <w:rsid w:val="2B335F9B"/>
    <w:rsid w:val="2B340CBC"/>
    <w:rsid w:val="2B3DB021"/>
    <w:rsid w:val="2B5C7F44"/>
    <w:rsid w:val="2B5FC13F"/>
    <w:rsid w:val="2B638800"/>
    <w:rsid w:val="2BBC0845"/>
    <w:rsid w:val="2BBE5A7B"/>
    <w:rsid w:val="2BD380F6"/>
    <w:rsid w:val="2BD8CB42"/>
    <w:rsid w:val="2BD9E6EB"/>
    <w:rsid w:val="2BE14794"/>
    <w:rsid w:val="2BE96BD0"/>
    <w:rsid w:val="2BF53CC6"/>
    <w:rsid w:val="2BF63E68"/>
    <w:rsid w:val="2BFED471"/>
    <w:rsid w:val="2C04B160"/>
    <w:rsid w:val="2C0B2484"/>
    <w:rsid w:val="2C1DA549"/>
    <w:rsid w:val="2C21401D"/>
    <w:rsid w:val="2C217D43"/>
    <w:rsid w:val="2C226090"/>
    <w:rsid w:val="2C3B11F8"/>
    <w:rsid w:val="2C467439"/>
    <w:rsid w:val="2C47D62E"/>
    <w:rsid w:val="2C566116"/>
    <w:rsid w:val="2C5B00E6"/>
    <w:rsid w:val="2C7AC04B"/>
    <w:rsid w:val="2C8EBC9B"/>
    <w:rsid w:val="2C9B5E3F"/>
    <w:rsid w:val="2C9E8A31"/>
    <w:rsid w:val="2CA4B56B"/>
    <w:rsid w:val="2CB85473"/>
    <w:rsid w:val="2CBB3D33"/>
    <w:rsid w:val="2CC89DC4"/>
    <w:rsid w:val="2CCF09AE"/>
    <w:rsid w:val="2CCFCCC4"/>
    <w:rsid w:val="2CE15980"/>
    <w:rsid w:val="2CE1839A"/>
    <w:rsid w:val="2CE3844F"/>
    <w:rsid w:val="2CE94084"/>
    <w:rsid w:val="2CF19EE6"/>
    <w:rsid w:val="2CF7F105"/>
    <w:rsid w:val="2CFAF541"/>
    <w:rsid w:val="2D08C12C"/>
    <w:rsid w:val="2D2DBD1F"/>
    <w:rsid w:val="2D3078F7"/>
    <w:rsid w:val="2D3E0B16"/>
    <w:rsid w:val="2D413B88"/>
    <w:rsid w:val="2D520FCA"/>
    <w:rsid w:val="2D533C5C"/>
    <w:rsid w:val="2D55FE0F"/>
    <w:rsid w:val="2D6470B4"/>
    <w:rsid w:val="2D68706B"/>
    <w:rsid w:val="2D749BA3"/>
    <w:rsid w:val="2D7B8A6A"/>
    <w:rsid w:val="2D910D27"/>
    <w:rsid w:val="2D913560"/>
    <w:rsid w:val="2DB27662"/>
    <w:rsid w:val="2DC04CEF"/>
    <w:rsid w:val="2DC89B19"/>
    <w:rsid w:val="2DCC1F4D"/>
    <w:rsid w:val="2DEAA681"/>
    <w:rsid w:val="2DEFB09E"/>
    <w:rsid w:val="2E12B4E1"/>
    <w:rsid w:val="2E1D76EE"/>
    <w:rsid w:val="2E223FBB"/>
    <w:rsid w:val="2E22BEC0"/>
    <w:rsid w:val="2E28ACF0"/>
    <w:rsid w:val="2E29B205"/>
    <w:rsid w:val="2E39ACEF"/>
    <w:rsid w:val="2E551C34"/>
    <w:rsid w:val="2E9EB39E"/>
    <w:rsid w:val="2EA5EA6D"/>
    <w:rsid w:val="2EB1510C"/>
    <w:rsid w:val="2EB50A0E"/>
    <w:rsid w:val="2EC3033D"/>
    <w:rsid w:val="2ECAC7A6"/>
    <w:rsid w:val="2ED2BBFC"/>
    <w:rsid w:val="2EDDEA46"/>
    <w:rsid w:val="2EE29557"/>
    <w:rsid w:val="2EE35A71"/>
    <w:rsid w:val="2EEB855E"/>
    <w:rsid w:val="2EF09FD7"/>
    <w:rsid w:val="2EF8AEDE"/>
    <w:rsid w:val="2F00E5FF"/>
    <w:rsid w:val="2F1294E6"/>
    <w:rsid w:val="2F1F6E69"/>
    <w:rsid w:val="2F2B7BD9"/>
    <w:rsid w:val="2F3531EC"/>
    <w:rsid w:val="2F44A7DA"/>
    <w:rsid w:val="2F591E05"/>
    <w:rsid w:val="2F636384"/>
    <w:rsid w:val="2F7D56D8"/>
    <w:rsid w:val="2F7F4E7B"/>
    <w:rsid w:val="2F8C886D"/>
    <w:rsid w:val="2FA64CCC"/>
    <w:rsid w:val="2FB943BB"/>
    <w:rsid w:val="2FC152CB"/>
    <w:rsid w:val="2FC65D5D"/>
    <w:rsid w:val="2FC6BEF3"/>
    <w:rsid w:val="2FD72919"/>
    <w:rsid w:val="2FDC7243"/>
    <w:rsid w:val="2FF126B4"/>
    <w:rsid w:val="2FFF047F"/>
    <w:rsid w:val="3010BE46"/>
    <w:rsid w:val="30175182"/>
    <w:rsid w:val="301E2584"/>
    <w:rsid w:val="30420421"/>
    <w:rsid w:val="3047F37B"/>
    <w:rsid w:val="304D07C1"/>
    <w:rsid w:val="305DB710"/>
    <w:rsid w:val="3083A54A"/>
    <w:rsid w:val="30A077F6"/>
    <w:rsid w:val="30B12D92"/>
    <w:rsid w:val="30EA07BF"/>
    <w:rsid w:val="30EFE28C"/>
    <w:rsid w:val="30F7EDB1"/>
    <w:rsid w:val="3105C7A2"/>
    <w:rsid w:val="310E831B"/>
    <w:rsid w:val="312114BF"/>
    <w:rsid w:val="312B6C0A"/>
    <w:rsid w:val="312E5FB1"/>
    <w:rsid w:val="3148A5A6"/>
    <w:rsid w:val="315517B0"/>
    <w:rsid w:val="3161CE03"/>
    <w:rsid w:val="316F8BD9"/>
    <w:rsid w:val="317AE248"/>
    <w:rsid w:val="317AFBE0"/>
    <w:rsid w:val="31867C98"/>
    <w:rsid w:val="31AC7216"/>
    <w:rsid w:val="31AFED70"/>
    <w:rsid w:val="31B7EFE9"/>
    <w:rsid w:val="31C0173B"/>
    <w:rsid w:val="31C315A8"/>
    <w:rsid w:val="31C99298"/>
    <w:rsid w:val="31DDDA96"/>
    <w:rsid w:val="31DE27DC"/>
    <w:rsid w:val="31E542F7"/>
    <w:rsid w:val="31F06A5D"/>
    <w:rsid w:val="31F6DBE2"/>
    <w:rsid w:val="31F7111E"/>
    <w:rsid w:val="32109C28"/>
    <w:rsid w:val="32172F8F"/>
    <w:rsid w:val="322D9BFF"/>
    <w:rsid w:val="322E2C87"/>
    <w:rsid w:val="3249DFF7"/>
    <w:rsid w:val="3254A97E"/>
    <w:rsid w:val="327C08AB"/>
    <w:rsid w:val="3286CD3E"/>
    <w:rsid w:val="328CCC9A"/>
    <w:rsid w:val="329918A5"/>
    <w:rsid w:val="329B0446"/>
    <w:rsid w:val="329C3D36"/>
    <w:rsid w:val="32AF9B4D"/>
    <w:rsid w:val="32BCE520"/>
    <w:rsid w:val="32C2086F"/>
    <w:rsid w:val="32D45B21"/>
    <w:rsid w:val="32E64945"/>
    <w:rsid w:val="32F62FE3"/>
    <w:rsid w:val="32F97B95"/>
    <w:rsid w:val="33173994"/>
    <w:rsid w:val="331A0D9E"/>
    <w:rsid w:val="331FA749"/>
    <w:rsid w:val="333A14E4"/>
    <w:rsid w:val="333BCFB9"/>
    <w:rsid w:val="33663FB6"/>
    <w:rsid w:val="3387451C"/>
    <w:rsid w:val="33904E99"/>
    <w:rsid w:val="3393B662"/>
    <w:rsid w:val="3396068E"/>
    <w:rsid w:val="33961D3F"/>
    <w:rsid w:val="33B810CD"/>
    <w:rsid w:val="33BD62EA"/>
    <w:rsid w:val="33C96C60"/>
    <w:rsid w:val="33D3AF57"/>
    <w:rsid w:val="33D922C0"/>
    <w:rsid w:val="33D9DB5C"/>
    <w:rsid w:val="33D9ECA7"/>
    <w:rsid w:val="33DB81D9"/>
    <w:rsid w:val="33FE5303"/>
    <w:rsid w:val="340068F3"/>
    <w:rsid w:val="34080C5D"/>
    <w:rsid w:val="341A6C8C"/>
    <w:rsid w:val="3442EB9C"/>
    <w:rsid w:val="344623DD"/>
    <w:rsid w:val="345F0BF8"/>
    <w:rsid w:val="34850BB2"/>
    <w:rsid w:val="348CF776"/>
    <w:rsid w:val="34AA27C6"/>
    <w:rsid w:val="34B1C74E"/>
    <w:rsid w:val="34C08DCA"/>
    <w:rsid w:val="34EE6DF5"/>
    <w:rsid w:val="34F204EC"/>
    <w:rsid w:val="34F8F8B9"/>
    <w:rsid w:val="35021017"/>
    <w:rsid w:val="35078BD7"/>
    <w:rsid w:val="350BA965"/>
    <w:rsid w:val="350EEEEF"/>
    <w:rsid w:val="350F8350"/>
    <w:rsid w:val="351497B6"/>
    <w:rsid w:val="35272BA3"/>
    <w:rsid w:val="3553AE87"/>
    <w:rsid w:val="35566B18"/>
    <w:rsid w:val="35573FF3"/>
    <w:rsid w:val="357B1CBE"/>
    <w:rsid w:val="3586DC79"/>
    <w:rsid w:val="358A90BE"/>
    <w:rsid w:val="35B0D9BB"/>
    <w:rsid w:val="35C46D5C"/>
    <w:rsid w:val="35F1D869"/>
    <w:rsid w:val="35F36144"/>
    <w:rsid w:val="35F9E2B7"/>
    <w:rsid w:val="360E1786"/>
    <w:rsid w:val="3620A89E"/>
    <w:rsid w:val="362888D3"/>
    <w:rsid w:val="362CCFCA"/>
    <w:rsid w:val="36582D06"/>
    <w:rsid w:val="3679C525"/>
    <w:rsid w:val="367DB141"/>
    <w:rsid w:val="3686C224"/>
    <w:rsid w:val="368BE5FE"/>
    <w:rsid w:val="369BBBFD"/>
    <w:rsid w:val="36B373C1"/>
    <w:rsid w:val="36B83B6D"/>
    <w:rsid w:val="36BB66A7"/>
    <w:rsid w:val="36C49933"/>
    <w:rsid w:val="36D58B34"/>
    <w:rsid w:val="36DA8008"/>
    <w:rsid w:val="36E1AE44"/>
    <w:rsid w:val="36F34D37"/>
    <w:rsid w:val="36F53ECC"/>
    <w:rsid w:val="36F5F31B"/>
    <w:rsid w:val="36F8F210"/>
    <w:rsid w:val="36FE8969"/>
    <w:rsid w:val="37160E99"/>
    <w:rsid w:val="371C9992"/>
    <w:rsid w:val="37397F02"/>
    <w:rsid w:val="374BFEC0"/>
    <w:rsid w:val="376A71FD"/>
    <w:rsid w:val="37730EC8"/>
    <w:rsid w:val="377D0E7C"/>
    <w:rsid w:val="3789B5E5"/>
    <w:rsid w:val="378ACB27"/>
    <w:rsid w:val="378DC8D5"/>
    <w:rsid w:val="378FC4A7"/>
    <w:rsid w:val="37B85326"/>
    <w:rsid w:val="37C08C1E"/>
    <w:rsid w:val="37C97A24"/>
    <w:rsid w:val="37D069B3"/>
    <w:rsid w:val="37D941D7"/>
    <w:rsid w:val="37E71267"/>
    <w:rsid w:val="37F07F2B"/>
    <w:rsid w:val="37F52963"/>
    <w:rsid w:val="3808BA9F"/>
    <w:rsid w:val="3810A8FC"/>
    <w:rsid w:val="381F2746"/>
    <w:rsid w:val="3825224C"/>
    <w:rsid w:val="382EBB2C"/>
    <w:rsid w:val="38452CA9"/>
    <w:rsid w:val="38572C5E"/>
    <w:rsid w:val="385F58D2"/>
    <w:rsid w:val="386C1C59"/>
    <w:rsid w:val="386E9888"/>
    <w:rsid w:val="3877F74D"/>
    <w:rsid w:val="387DE598"/>
    <w:rsid w:val="3886EF18"/>
    <w:rsid w:val="388872E8"/>
    <w:rsid w:val="38895076"/>
    <w:rsid w:val="388DEDCA"/>
    <w:rsid w:val="3890D40D"/>
    <w:rsid w:val="38EFBCA7"/>
    <w:rsid w:val="38F65360"/>
    <w:rsid w:val="38FD1AF9"/>
    <w:rsid w:val="391C7E72"/>
    <w:rsid w:val="394A8641"/>
    <w:rsid w:val="3952B2A6"/>
    <w:rsid w:val="3952FCF2"/>
    <w:rsid w:val="395373BE"/>
    <w:rsid w:val="3957F8CA"/>
    <w:rsid w:val="396A2C2C"/>
    <w:rsid w:val="396E3E3F"/>
    <w:rsid w:val="3983B4CD"/>
    <w:rsid w:val="3991D368"/>
    <w:rsid w:val="3999B159"/>
    <w:rsid w:val="399BF7A9"/>
    <w:rsid w:val="39B55203"/>
    <w:rsid w:val="39B912D3"/>
    <w:rsid w:val="39CA8B8D"/>
    <w:rsid w:val="39CBB85B"/>
    <w:rsid w:val="39D5813A"/>
    <w:rsid w:val="39D5996B"/>
    <w:rsid w:val="39D731E7"/>
    <w:rsid w:val="39E0FD0A"/>
    <w:rsid w:val="39E13B20"/>
    <w:rsid w:val="39FCB3A3"/>
    <w:rsid w:val="39FE596B"/>
    <w:rsid w:val="3A0CCF33"/>
    <w:rsid w:val="3A1732AD"/>
    <w:rsid w:val="3A2520D7"/>
    <w:rsid w:val="3A3017FD"/>
    <w:rsid w:val="3A3D730F"/>
    <w:rsid w:val="3A48DD57"/>
    <w:rsid w:val="3A5DDCCA"/>
    <w:rsid w:val="3A66CEC3"/>
    <w:rsid w:val="3A720480"/>
    <w:rsid w:val="3A7370A4"/>
    <w:rsid w:val="3A77AF8B"/>
    <w:rsid w:val="3A7FA32A"/>
    <w:rsid w:val="3AAC753F"/>
    <w:rsid w:val="3AB2AB43"/>
    <w:rsid w:val="3AD5DC56"/>
    <w:rsid w:val="3AD8982B"/>
    <w:rsid w:val="3AD9E09C"/>
    <w:rsid w:val="3ADAEF25"/>
    <w:rsid w:val="3ADB57E9"/>
    <w:rsid w:val="3AE7CE33"/>
    <w:rsid w:val="3AEE9635"/>
    <w:rsid w:val="3AF2615A"/>
    <w:rsid w:val="3AF37D58"/>
    <w:rsid w:val="3AF636A2"/>
    <w:rsid w:val="3B061556"/>
    <w:rsid w:val="3B092F4E"/>
    <w:rsid w:val="3B2071F9"/>
    <w:rsid w:val="3B2248FC"/>
    <w:rsid w:val="3B27242E"/>
    <w:rsid w:val="3B3066B6"/>
    <w:rsid w:val="3B382756"/>
    <w:rsid w:val="3B392DCA"/>
    <w:rsid w:val="3B397C91"/>
    <w:rsid w:val="3B4416F6"/>
    <w:rsid w:val="3B49ACA2"/>
    <w:rsid w:val="3B512264"/>
    <w:rsid w:val="3B5ACF1F"/>
    <w:rsid w:val="3B8F9C30"/>
    <w:rsid w:val="3BAF951E"/>
    <w:rsid w:val="3BB0E009"/>
    <w:rsid w:val="3BB90937"/>
    <w:rsid w:val="3BBB55E8"/>
    <w:rsid w:val="3BBCA6DD"/>
    <w:rsid w:val="3BBEDC3A"/>
    <w:rsid w:val="3BC013AA"/>
    <w:rsid w:val="3BC423D7"/>
    <w:rsid w:val="3BC711F3"/>
    <w:rsid w:val="3BC7F1AA"/>
    <w:rsid w:val="3BE3AA9A"/>
    <w:rsid w:val="3BE3B5E8"/>
    <w:rsid w:val="3BE408DF"/>
    <w:rsid w:val="3BEF6EBC"/>
    <w:rsid w:val="3C275D69"/>
    <w:rsid w:val="3C5EC292"/>
    <w:rsid w:val="3C6D0759"/>
    <w:rsid w:val="3C7781FD"/>
    <w:rsid w:val="3C897D24"/>
    <w:rsid w:val="3C9C114E"/>
    <w:rsid w:val="3CA7BC9C"/>
    <w:rsid w:val="3CAC6144"/>
    <w:rsid w:val="3CB1A7D1"/>
    <w:rsid w:val="3CB9DAB6"/>
    <w:rsid w:val="3CC9FBA8"/>
    <w:rsid w:val="3CCD32D5"/>
    <w:rsid w:val="3CD74D96"/>
    <w:rsid w:val="3CD8B034"/>
    <w:rsid w:val="3CF75C95"/>
    <w:rsid w:val="3D02E6EE"/>
    <w:rsid w:val="3D11E524"/>
    <w:rsid w:val="3D230871"/>
    <w:rsid w:val="3D2A47E6"/>
    <w:rsid w:val="3D2B1B6B"/>
    <w:rsid w:val="3D3CD176"/>
    <w:rsid w:val="3D4ED36F"/>
    <w:rsid w:val="3D51F41F"/>
    <w:rsid w:val="3D5CC199"/>
    <w:rsid w:val="3D674D73"/>
    <w:rsid w:val="3D683394"/>
    <w:rsid w:val="3D75E9F6"/>
    <w:rsid w:val="3D7C06E9"/>
    <w:rsid w:val="3D7C6B90"/>
    <w:rsid w:val="3D88AB28"/>
    <w:rsid w:val="3DAD3195"/>
    <w:rsid w:val="3DAF504D"/>
    <w:rsid w:val="3DB1717A"/>
    <w:rsid w:val="3DBBB4CB"/>
    <w:rsid w:val="3DC0CE71"/>
    <w:rsid w:val="3DD8701B"/>
    <w:rsid w:val="3DDF183C"/>
    <w:rsid w:val="3DE6932D"/>
    <w:rsid w:val="3E0DBD00"/>
    <w:rsid w:val="3E19BD9C"/>
    <w:rsid w:val="3E339AB8"/>
    <w:rsid w:val="3E35BE8A"/>
    <w:rsid w:val="3E5D2035"/>
    <w:rsid w:val="3E68D0A9"/>
    <w:rsid w:val="3E69319C"/>
    <w:rsid w:val="3E6B2A0C"/>
    <w:rsid w:val="3E979DA8"/>
    <w:rsid w:val="3EA4CB83"/>
    <w:rsid w:val="3ECDF258"/>
    <w:rsid w:val="3ED54C87"/>
    <w:rsid w:val="3EE173B9"/>
    <w:rsid w:val="3EEC8629"/>
    <w:rsid w:val="3EF6309C"/>
    <w:rsid w:val="3EF891FA"/>
    <w:rsid w:val="3EFEE2B4"/>
    <w:rsid w:val="3F073227"/>
    <w:rsid w:val="3F0E5CB5"/>
    <w:rsid w:val="3F27918E"/>
    <w:rsid w:val="3F2E7D54"/>
    <w:rsid w:val="3F2FE9B4"/>
    <w:rsid w:val="3F4AEED8"/>
    <w:rsid w:val="3F68C409"/>
    <w:rsid w:val="3F6CBC81"/>
    <w:rsid w:val="3F77581B"/>
    <w:rsid w:val="3F779BAD"/>
    <w:rsid w:val="3F7812A2"/>
    <w:rsid w:val="3F7AE89D"/>
    <w:rsid w:val="3F85A1BE"/>
    <w:rsid w:val="3F88D0E0"/>
    <w:rsid w:val="3FA32A25"/>
    <w:rsid w:val="3FAE1534"/>
    <w:rsid w:val="3FB1D771"/>
    <w:rsid w:val="3FBB2F50"/>
    <w:rsid w:val="3FBE8778"/>
    <w:rsid w:val="3FC09B88"/>
    <w:rsid w:val="3FC93D4A"/>
    <w:rsid w:val="3FCF6B19"/>
    <w:rsid w:val="3FD15A19"/>
    <w:rsid w:val="3FD98679"/>
    <w:rsid w:val="3FDCA071"/>
    <w:rsid w:val="3FDF3510"/>
    <w:rsid w:val="3FE0183D"/>
    <w:rsid w:val="3FF2F651"/>
    <w:rsid w:val="3FF3E31C"/>
    <w:rsid w:val="3FF6DCBB"/>
    <w:rsid w:val="3FFD3CCF"/>
    <w:rsid w:val="3FFEB08F"/>
    <w:rsid w:val="4002460D"/>
    <w:rsid w:val="4004FB71"/>
    <w:rsid w:val="401B6E6A"/>
    <w:rsid w:val="403E13C9"/>
    <w:rsid w:val="40411DA6"/>
    <w:rsid w:val="404E2BB0"/>
    <w:rsid w:val="405AA933"/>
    <w:rsid w:val="4082BD95"/>
    <w:rsid w:val="4094625B"/>
    <w:rsid w:val="4095EDBE"/>
    <w:rsid w:val="40A7FF3F"/>
    <w:rsid w:val="40C04BEA"/>
    <w:rsid w:val="40DF1DCE"/>
    <w:rsid w:val="40E6F10F"/>
    <w:rsid w:val="40E71D04"/>
    <w:rsid w:val="40ED7643"/>
    <w:rsid w:val="41115A73"/>
    <w:rsid w:val="4116B8FE"/>
    <w:rsid w:val="412293BD"/>
    <w:rsid w:val="4123F0C2"/>
    <w:rsid w:val="412A0A08"/>
    <w:rsid w:val="412A76D8"/>
    <w:rsid w:val="4130ACC4"/>
    <w:rsid w:val="41342443"/>
    <w:rsid w:val="41630AAF"/>
    <w:rsid w:val="416716B1"/>
    <w:rsid w:val="41773250"/>
    <w:rsid w:val="417870D2"/>
    <w:rsid w:val="417AA646"/>
    <w:rsid w:val="417F8178"/>
    <w:rsid w:val="418061AF"/>
    <w:rsid w:val="41854179"/>
    <w:rsid w:val="4193D6F2"/>
    <w:rsid w:val="4198F389"/>
    <w:rsid w:val="419D52E6"/>
    <w:rsid w:val="41A3FF98"/>
    <w:rsid w:val="41A57717"/>
    <w:rsid w:val="41AE9CCB"/>
    <w:rsid w:val="41DC24FE"/>
    <w:rsid w:val="41E1BA99"/>
    <w:rsid w:val="41E2B2A2"/>
    <w:rsid w:val="41F67994"/>
    <w:rsid w:val="422A976C"/>
    <w:rsid w:val="422F552E"/>
    <w:rsid w:val="42534A63"/>
    <w:rsid w:val="425F3250"/>
    <w:rsid w:val="4263073C"/>
    <w:rsid w:val="4265C1D6"/>
    <w:rsid w:val="42783C45"/>
    <w:rsid w:val="4282C170"/>
    <w:rsid w:val="42956A94"/>
    <w:rsid w:val="42A569EF"/>
    <w:rsid w:val="42BF3D62"/>
    <w:rsid w:val="42E54DBB"/>
    <w:rsid w:val="42F7BEAD"/>
    <w:rsid w:val="430BF154"/>
    <w:rsid w:val="4311273B"/>
    <w:rsid w:val="431FD385"/>
    <w:rsid w:val="4324F1B9"/>
    <w:rsid w:val="432B3286"/>
    <w:rsid w:val="43366430"/>
    <w:rsid w:val="4351230C"/>
    <w:rsid w:val="4359DFE7"/>
    <w:rsid w:val="4363EFB0"/>
    <w:rsid w:val="4377EFBC"/>
    <w:rsid w:val="4377F55F"/>
    <w:rsid w:val="43817D27"/>
    <w:rsid w:val="438554A2"/>
    <w:rsid w:val="4386D5E7"/>
    <w:rsid w:val="4386E235"/>
    <w:rsid w:val="438C86FE"/>
    <w:rsid w:val="43C7BAEA"/>
    <w:rsid w:val="43E3EA30"/>
    <w:rsid w:val="43EF1AC4"/>
    <w:rsid w:val="43F44649"/>
    <w:rsid w:val="43F6412B"/>
    <w:rsid w:val="43F6AA05"/>
    <w:rsid w:val="43FEAAA3"/>
    <w:rsid w:val="44213B35"/>
    <w:rsid w:val="442C8E19"/>
    <w:rsid w:val="444B0CD0"/>
    <w:rsid w:val="4476B950"/>
    <w:rsid w:val="44801C57"/>
    <w:rsid w:val="4498301A"/>
    <w:rsid w:val="44A93C07"/>
    <w:rsid w:val="44AAA9C8"/>
    <w:rsid w:val="44B33C40"/>
    <w:rsid w:val="44B9E937"/>
    <w:rsid w:val="44D56964"/>
    <w:rsid w:val="44D98CB4"/>
    <w:rsid w:val="44E66AAF"/>
    <w:rsid w:val="44F13544"/>
    <w:rsid w:val="44FA609C"/>
    <w:rsid w:val="44FCD5C4"/>
    <w:rsid w:val="45067C60"/>
    <w:rsid w:val="45229F0F"/>
    <w:rsid w:val="452A25FD"/>
    <w:rsid w:val="452B2412"/>
    <w:rsid w:val="45413027"/>
    <w:rsid w:val="45442AF4"/>
    <w:rsid w:val="45657220"/>
    <w:rsid w:val="4565C8B3"/>
    <w:rsid w:val="4565CC58"/>
    <w:rsid w:val="4582AE9F"/>
    <w:rsid w:val="4593BD0D"/>
    <w:rsid w:val="45998568"/>
    <w:rsid w:val="45B51E10"/>
    <w:rsid w:val="45C0EEC5"/>
    <w:rsid w:val="45C817B5"/>
    <w:rsid w:val="45D101C4"/>
    <w:rsid w:val="45E6DD31"/>
    <w:rsid w:val="45EC390B"/>
    <w:rsid w:val="45F325C0"/>
    <w:rsid w:val="462E2559"/>
    <w:rsid w:val="463148DC"/>
    <w:rsid w:val="4645CB74"/>
    <w:rsid w:val="4647E76C"/>
    <w:rsid w:val="4648C7FD"/>
    <w:rsid w:val="464BE1F5"/>
    <w:rsid w:val="464D9DCE"/>
    <w:rsid w:val="46625812"/>
    <w:rsid w:val="467139C5"/>
    <w:rsid w:val="46743CF5"/>
    <w:rsid w:val="46755D15"/>
    <w:rsid w:val="468AAFEE"/>
    <w:rsid w:val="469ADBE5"/>
    <w:rsid w:val="46ABCF2B"/>
    <w:rsid w:val="46B40442"/>
    <w:rsid w:val="46BF5FFC"/>
    <w:rsid w:val="46C00157"/>
    <w:rsid w:val="46C00175"/>
    <w:rsid w:val="46C98146"/>
    <w:rsid w:val="46E8C037"/>
    <w:rsid w:val="46FE088F"/>
    <w:rsid w:val="47050BBF"/>
    <w:rsid w:val="470BCE84"/>
    <w:rsid w:val="4710C093"/>
    <w:rsid w:val="471DCDE1"/>
    <w:rsid w:val="471E0EDF"/>
    <w:rsid w:val="472E4AC7"/>
    <w:rsid w:val="4738EDE2"/>
    <w:rsid w:val="473CDD8B"/>
    <w:rsid w:val="4746EA05"/>
    <w:rsid w:val="474B849C"/>
    <w:rsid w:val="47625BFA"/>
    <w:rsid w:val="47641088"/>
    <w:rsid w:val="476824C4"/>
    <w:rsid w:val="476F5AF0"/>
    <w:rsid w:val="4774EDA0"/>
    <w:rsid w:val="47775166"/>
    <w:rsid w:val="477A858A"/>
    <w:rsid w:val="478696EA"/>
    <w:rsid w:val="4792AE85"/>
    <w:rsid w:val="479E498B"/>
    <w:rsid w:val="47AA21B0"/>
    <w:rsid w:val="47B1C6F0"/>
    <w:rsid w:val="47B5EFA6"/>
    <w:rsid w:val="47CD193D"/>
    <w:rsid w:val="47DE3E75"/>
    <w:rsid w:val="47E046A5"/>
    <w:rsid w:val="4802D8CD"/>
    <w:rsid w:val="4808A036"/>
    <w:rsid w:val="480D1209"/>
    <w:rsid w:val="480D57F2"/>
    <w:rsid w:val="480F10B7"/>
    <w:rsid w:val="4826804F"/>
    <w:rsid w:val="4832015E"/>
    <w:rsid w:val="4834A037"/>
    <w:rsid w:val="48368188"/>
    <w:rsid w:val="484575F3"/>
    <w:rsid w:val="48662921"/>
    <w:rsid w:val="4870A908"/>
    <w:rsid w:val="4876F582"/>
    <w:rsid w:val="48856E55"/>
    <w:rsid w:val="489D12E2"/>
    <w:rsid w:val="48A4FFD0"/>
    <w:rsid w:val="48C3A728"/>
    <w:rsid w:val="48D67B43"/>
    <w:rsid w:val="48EAEB4A"/>
    <w:rsid w:val="48FE4467"/>
    <w:rsid w:val="490848E9"/>
    <w:rsid w:val="49506A41"/>
    <w:rsid w:val="495CE500"/>
    <w:rsid w:val="496D2506"/>
    <w:rsid w:val="49745564"/>
    <w:rsid w:val="497ECA3A"/>
    <w:rsid w:val="49967770"/>
    <w:rsid w:val="499CB9C6"/>
    <w:rsid w:val="49A48C68"/>
    <w:rsid w:val="49ADC7CC"/>
    <w:rsid w:val="49AFFA30"/>
    <w:rsid w:val="49B590DA"/>
    <w:rsid w:val="49B62A0F"/>
    <w:rsid w:val="49BA95FB"/>
    <w:rsid w:val="4A07E627"/>
    <w:rsid w:val="4A0B52C2"/>
    <w:rsid w:val="4A1B547E"/>
    <w:rsid w:val="4A1FED5A"/>
    <w:rsid w:val="4A231C1F"/>
    <w:rsid w:val="4A2C13E6"/>
    <w:rsid w:val="4A398EB4"/>
    <w:rsid w:val="4A3CCC87"/>
    <w:rsid w:val="4A41CF54"/>
    <w:rsid w:val="4A57902D"/>
    <w:rsid w:val="4A5DFE03"/>
    <w:rsid w:val="4A724BA4"/>
    <w:rsid w:val="4A771ACD"/>
    <w:rsid w:val="4A868E78"/>
    <w:rsid w:val="4A8783CF"/>
    <w:rsid w:val="4A8DBBC7"/>
    <w:rsid w:val="4A9D73B9"/>
    <w:rsid w:val="4AA07C79"/>
    <w:rsid w:val="4AA5F776"/>
    <w:rsid w:val="4AD34C73"/>
    <w:rsid w:val="4AD4C761"/>
    <w:rsid w:val="4AEC69CD"/>
    <w:rsid w:val="4AF64A37"/>
    <w:rsid w:val="4AFBB254"/>
    <w:rsid w:val="4AFE278F"/>
    <w:rsid w:val="4AFEC1F9"/>
    <w:rsid w:val="4B1424BC"/>
    <w:rsid w:val="4B2C6737"/>
    <w:rsid w:val="4B2D03AC"/>
    <w:rsid w:val="4B3247D1"/>
    <w:rsid w:val="4B36C1DC"/>
    <w:rsid w:val="4B4089D4"/>
    <w:rsid w:val="4B5BD5F4"/>
    <w:rsid w:val="4B610652"/>
    <w:rsid w:val="4B6DBB36"/>
    <w:rsid w:val="4B6E4D08"/>
    <w:rsid w:val="4B72C07F"/>
    <w:rsid w:val="4B75BDE4"/>
    <w:rsid w:val="4B7EF03B"/>
    <w:rsid w:val="4B913A0A"/>
    <w:rsid w:val="4BA90BF1"/>
    <w:rsid w:val="4BC7E447"/>
    <w:rsid w:val="4BD0B924"/>
    <w:rsid w:val="4BE5FABE"/>
    <w:rsid w:val="4C1C26C0"/>
    <w:rsid w:val="4C24EF92"/>
    <w:rsid w:val="4C31913C"/>
    <w:rsid w:val="4C4F908F"/>
    <w:rsid w:val="4C51BD0E"/>
    <w:rsid w:val="4C5FD03D"/>
    <w:rsid w:val="4C721BE2"/>
    <w:rsid w:val="4C95934D"/>
    <w:rsid w:val="4CA220A3"/>
    <w:rsid w:val="4CAD7156"/>
    <w:rsid w:val="4CAE1778"/>
    <w:rsid w:val="4CC3ABAB"/>
    <w:rsid w:val="4CC90EBF"/>
    <w:rsid w:val="4CD83340"/>
    <w:rsid w:val="4CEDEF9C"/>
    <w:rsid w:val="4CF30224"/>
    <w:rsid w:val="4CF4EBCA"/>
    <w:rsid w:val="4D0604C2"/>
    <w:rsid w:val="4D1E3CAE"/>
    <w:rsid w:val="4D72E563"/>
    <w:rsid w:val="4D8894D1"/>
    <w:rsid w:val="4D89D4C3"/>
    <w:rsid w:val="4D944D53"/>
    <w:rsid w:val="4D9CAEBB"/>
    <w:rsid w:val="4D9D8C4B"/>
    <w:rsid w:val="4DB3A826"/>
    <w:rsid w:val="4DB62B89"/>
    <w:rsid w:val="4DB660F3"/>
    <w:rsid w:val="4DC1EB8E"/>
    <w:rsid w:val="4DCB7FA1"/>
    <w:rsid w:val="4DCCC217"/>
    <w:rsid w:val="4DCE543B"/>
    <w:rsid w:val="4E0ADD32"/>
    <w:rsid w:val="4E1443D4"/>
    <w:rsid w:val="4E1543D8"/>
    <w:rsid w:val="4E1C8479"/>
    <w:rsid w:val="4E38D5FA"/>
    <w:rsid w:val="4E426B2E"/>
    <w:rsid w:val="4E444847"/>
    <w:rsid w:val="4E457DE2"/>
    <w:rsid w:val="4E476FA7"/>
    <w:rsid w:val="4E4D7FF9"/>
    <w:rsid w:val="4E55F2FF"/>
    <w:rsid w:val="4E59E821"/>
    <w:rsid w:val="4E6C8588"/>
    <w:rsid w:val="4E6EFB90"/>
    <w:rsid w:val="4E7208E1"/>
    <w:rsid w:val="4E866CD5"/>
    <w:rsid w:val="4E96A39E"/>
    <w:rsid w:val="4E995DC8"/>
    <w:rsid w:val="4EC59B88"/>
    <w:rsid w:val="4ECF9988"/>
    <w:rsid w:val="4ED72113"/>
    <w:rsid w:val="4EDB1AFE"/>
    <w:rsid w:val="4EE5B209"/>
    <w:rsid w:val="4EF05627"/>
    <w:rsid w:val="4EF66CA7"/>
    <w:rsid w:val="4EF6B327"/>
    <w:rsid w:val="4F001941"/>
    <w:rsid w:val="4F033AF1"/>
    <w:rsid w:val="4F04FE84"/>
    <w:rsid w:val="4F051A7B"/>
    <w:rsid w:val="4F12988A"/>
    <w:rsid w:val="4F1605DA"/>
    <w:rsid w:val="4F242A26"/>
    <w:rsid w:val="4F2930A7"/>
    <w:rsid w:val="4F2C469E"/>
    <w:rsid w:val="4F385461"/>
    <w:rsid w:val="4F51F1F3"/>
    <w:rsid w:val="4F581019"/>
    <w:rsid w:val="4F5FC50E"/>
    <w:rsid w:val="4F6112A2"/>
    <w:rsid w:val="4F612CEA"/>
    <w:rsid w:val="4F701680"/>
    <w:rsid w:val="4F8536B5"/>
    <w:rsid w:val="4F8D0954"/>
    <w:rsid w:val="4F91FAEA"/>
    <w:rsid w:val="4F944266"/>
    <w:rsid w:val="4FAF9732"/>
    <w:rsid w:val="4FB31676"/>
    <w:rsid w:val="4FC01898"/>
    <w:rsid w:val="4FC0E823"/>
    <w:rsid w:val="4FC72769"/>
    <w:rsid w:val="4FD70A80"/>
    <w:rsid w:val="4FF254DF"/>
    <w:rsid w:val="4FF59804"/>
    <w:rsid w:val="4FFC1271"/>
    <w:rsid w:val="501F30C9"/>
    <w:rsid w:val="50257AC9"/>
    <w:rsid w:val="503A15D4"/>
    <w:rsid w:val="503D2D4F"/>
    <w:rsid w:val="50474654"/>
    <w:rsid w:val="505D6B00"/>
    <w:rsid w:val="50616BE9"/>
    <w:rsid w:val="506273EF"/>
    <w:rsid w:val="5078B016"/>
    <w:rsid w:val="509D95C2"/>
    <w:rsid w:val="509ED394"/>
    <w:rsid w:val="50A9E065"/>
    <w:rsid w:val="50B41269"/>
    <w:rsid w:val="50C1D719"/>
    <w:rsid w:val="50C4054E"/>
    <w:rsid w:val="50CA44D9"/>
    <w:rsid w:val="50CCDFCC"/>
    <w:rsid w:val="50D1210B"/>
    <w:rsid w:val="50FADF84"/>
    <w:rsid w:val="51028625"/>
    <w:rsid w:val="510FBDFD"/>
    <w:rsid w:val="511551E7"/>
    <w:rsid w:val="51163D36"/>
    <w:rsid w:val="513973D2"/>
    <w:rsid w:val="513A1BE6"/>
    <w:rsid w:val="5163FC67"/>
    <w:rsid w:val="516E027A"/>
    <w:rsid w:val="516EB4D9"/>
    <w:rsid w:val="51708DBD"/>
    <w:rsid w:val="5172D5D0"/>
    <w:rsid w:val="517BE909"/>
    <w:rsid w:val="5194A8EC"/>
    <w:rsid w:val="519D6FF3"/>
    <w:rsid w:val="519E4918"/>
    <w:rsid w:val="51B8B539"/>
    <w:rsid w:val="51C58C6D"/>
    <w:rsid w:val="51DBF249"/>
    <w:rsid w:val="520276A2"/>
    <w:rsid w:val="521368FB"/>
    <w:rsid w:val="52228A88"/>
    <w:rsid w:val="52324E34"/>
    <w:rsid w:val="523725CB"/>
    <w:rsid w:val="52692F32"/>
    <w:rsid w:val="526972B1"/>
    <w:rsid w:val="526C41C7"/>
    <w:rsid w:val="526CF16C"/>
    <w:rsid w:val="5282F90E"/>
    <w:rsid w:val="5286F740"/>
    <w:rsid w:val="52918A32"/>
    <w:rsid w:val="529B8E9E"/>
    <w:rsid w:val="52A849A2"/>
    <w:rsid w:val="52B30A62"/>
    <w:rsid w:val="530539FE"/>
    <w:rsid w:val="530A853A"/>
    <w:rsid w:val="53140DBE"/>
    <w:rsid w:val="531A27D7"/>
    <w:rsid w:val="531ED6A7"/>
    <w:rsid w:val="5320138E"/>
    <w:rsid w:val="5326B543"/>
    <w:rsid w:val="5327F18E"/>
    <w:rsid w:val="53316A62"/>
    <w:rsid w:val="5341C884"/>
    <w:rsid w:val="5343D433"/>
    <w:rsid w:val="534B1D4F"/>
    <w:rsid w:val="535271AA"/>
    <w:rsid w:val="535941F0"/>
    <w:rsid w:val="537D5F9F"/>
    <w:rsid w:val="53875D4D"/>
    <w:rsid w:val="538F7D19"/>
    <w:rsid w:val="53990CAB"/>
    <w:rsid w:val="53A2291B"/>
    <w:rsid w:val="53C7351A"/>
    <w:rsid w:val="53E226E7"/>
    <w:rsid w:val="53F6D9CD"/>
    <w:rsid w:val="53FB8795"/>
    <w:rsid w:val="54095A25"/>
    <w:rsid w:val="540A8137"/>
    <w:rsid w:val="5410F298"/>
    <w:rsid w:val="54136A05"/>
    <w:rsid w:val="54192DEA"/>
    <w:rsid w:val="541B5B68"/>
    <w:rsid w:val="54261497"/>
    <w:rsid w:val="5429D3E9"/>
    <w:rsid w:val="542D5A93"/>
    <w:rsid w:val="5437BEDB"/>
    <w:rsid w:val="54618E37"/>
    <w:rsid w:val="54687E73"/>
    <w:rsid w:val="548804EF"/>
    <w:rsid w:val="54891402"/>
    <w:rsid w:val="549A988C"/>
    <w:rsid w:val="549CCC3F"/>
    <w:rsid w:val="54A9B3E9"/>
    <w:rsid w:val="54B0165E"/>
    <w:rsid w:val="54B803EA"/>
    <w:rsid w:val="54BDB8BE"/>
    <w:rsid w:val="54BE20F6"/>
    <w:rsid w:val="54C7A00F"/>
    <w:rsid w:val="54E3A78A"/>
    <w:rsid w:val="54EBDAFA"/>
    <w:rsid w:val="54F2ACD7"/>
    <w:rsid w:val="55012EBC"/>
    <w:rsid w:val="5515D55E"/>
    <w:rsid w:val="553201A5"/>
    <w:rsid w:val="553F1820"/>
    <w:rsid w:val="5548CB56"/>
    <w:rsid w:val="555F97AB"/>
    <w:rsid w:val="556845AB"/>
    <w:rsid w:val="556B1D30"/>
    <w:rsid w:val="55791BF9"/>
    <w:rsid w:val="559B8822"/>
    <w:rsid w:val="55A4922E"/>
    <w:rsid w:val="55B0B251"/>
    <w:rsid w:val="55BA0703"/>
    <w:rsid w:val="55BF6D5A"/>
    <w:rsid w:val="55C62FA7"/>
    <w:rsid w:val="55D771F2"/>
    <w:rsid w:val="55DBC703"/>
    <w:rsid w:val="55E086F4"/>
    <w:rsid w:val="55F6ED21"/>
    <w:rsid w:val="5607F91B"/>
    <w:rsid w:val="561373D7"/>
    <w:rsid w:val="561CFE24"/>
    <w:rsid w:val="56258E67"/>
    <w:rsid w:val="56537CB1"/>
    <w:rsid w:val="566104E4"/>
    <w:rsid w:val="5672597D"/>
    <w:rsid w:val="5682192A"/>
    <w:rsid w:val="568F98E1"/>
    <w:rsid w:val="56975B4A"/>
    <w:rsid w:val="56A90DB5"/>
    <w:rsid w:val="56D79B91"/>
    <w:rsid w:val="56D9C9DD"/>
    <w:rsid w:val="56E00986"/>
    <w:rsid w:val="56E82045"/>
    <w:rsid w:val="5719C7A9"/>
    <w:rsid w:val="5723E893"/>
    <w:rsid w:val="5736DBC7"/>
    <w:rsid w:val="57390B8B"/>
    <w:rsid w:val="573A11AF"/>
    <w:rsid w:val="573B2F99"/>
    <w:rsid w:val="574BD2F8"/>
    <w:rsid w:val="5752FC2A"/>
    <w:rsid w:val="576019C7"/>
    <w:rsid w:val="5763A90A"/>
    <w:rsid w:val="576F7161"/>
    <w:rsid w:val="5772319A"/>
    <w:rsid w:val="5778CB79"/>
    <w:rsid w:val="5779DAEC"/>
    <w:rsid w:val="578F01C8"/>
    <w:rsid w:val="5792028E"/>
    <w:rsid w:val="57BB1720"/>
    <w:rsid w:val="57C02EAD"/>
    <w:rsid w:val="57C2FDA2"/>
    <w:rsid w:val="57DB5E04"/>
    <w:rsid w:val="57F00F75"/>
    <w:rsid w:val="5803DDF4"/>
    <w:rsid w:val="581559BD"/>
    <w:rsid w:val="5818E987"/>
    <w:rsid w:val="581E7658"/>
    <w:rsid w:val="582C22D1"/>
    <w:rsid w:val="5832D1DB"/>
    <w:rsid w:val="583AD156"/>
    <w:rsid w:val="5860B49F"/>
    <w:rsid w:val="58734654"/>
    <w:rsid w:val="587B5F4C"/>
    <w:rsid w:val="5883F0A6"/>
    <w:rsid w:val="58846C47"/>
    <w:rsid w:val="588B70E7"/>
    <w:rsid w:val="588CC50D"/>
    <w:rsid w:val="588DBA93"/>
    <w:rsid w:val="588FC51E"/>
    <w:rsid w:val="58BC8AB0"/>
    <w:rsid w:val="58C23F9B"/>
    <w:rsid w:val="58D328E4"/>
    <w:rsid w:val="58E65E0E"/>
    <w:rsid w:val="58F92D21"/>
    <w:rsid w:val="58F9E1C0"/>
    <w:rsid w:val="59178B26"/>
    <w:rsid w:val="593A523C"/>
    <w:rsid w:val="5949EFAE"/>
    <w:rsid w:val="594B4E65"/>
    <w:rsid w:val="595ED507"/>
    <w:rsid w:val="5972FDA2"/>
    <w:rsid w:val="5974D485"/>
    <w:rsid w:val="597A0F8E"/>
    <w:rsid w:val="59981F65"/>
    <w:rsid w:val="5998A5A6"/>
    <w:rsid w:val="59A25062"/>
    <w:rsid w:val="59A39221"/>
    <w:rsid w:val="59F06339"/>
    <w:rsid w:val="59F69ED1"/>
    <w:rsid w:val="5A04BC56"/>
    <w:rsid w:val="5A069DB6"/>
    <w:rsid w:val="5A0758E9"/>
    <w:rsid w:val="5A15120E"/>
    <w:rsid w:val="5A1C18A5"/>
    <w:rsid w:val="5A3F9A22"/>
    <w:rsid w:val="5A51686B"/>
    <w:rsid w:val="5A55C199"/>
    <w:rsid w:val="5A73C212"/>
    <w:rsid w:val="5A8623FC"/>
    <w:rsid w:val="5AAE6E96"/>
    <w:rsid w:val="5ACDD3A7"/>
    <w:rsid w:val="5AD5D541"/>
    <w:rsid w:val="5AD62F9D"/>
    <w:rsid w:val="5ADCDB97"/>
    <w:rsid w:val="5AE1DF24"/>
    <w:rsid w:val="5B0ED5E8"/>
    <w:rsid w:val="5B110989"/>
    <w:rsid w:val="5B282997"/>
    <w:rsid w:val="5B30AC4F"/>
    <w:rsid w:val="5B3D3B0A"/>
    <w:rsid w:val="5B4E5CA8"/>
    <w:rsid w:val="5B56A9E9"/>
    <w:rsid w:val="5B6F8F97"/>
    <w:rsid w:val="5B72C04D"/>
    <w:rsid w:val="5B758BEF"/>
    <w:rsid w:val="5B8DE8BD"/>
    <w:rsid w:val="5BA02D88"/>
    <w:rsid w:val="5BB46DAE"/>
    <w:rsid w:val="5BC19D49"/>
    <w:rsid w:val="5BCC86EF"/>
    <w:rsid w:val="5BD7E509"/>
    <w:rsid w:val="5C1319F2"/>
    <w:rsid w:val="5C268795"/>
    <w:rsid w:val="5C2D1654"/>
    <w:rsid w:val="5C2E5AD3"/>
    <w:rsid w:val="5C41B0FE"/>
    <w:rsid w:val="5C44D26B"/>
    <w:rsid w:val="5C4FDB86"/>
    <w:rsid w:val="5C50FFA1"/>
    <w:rsid w:val="5C6E8657"/>
    <w:rsid w:val="5C7AC871"/>
    <w:rsid w:val="5CAFEC1B"/>
    <w:rsid w:val="5CBA0F53"/>
    <w:rsid w:val="5CCBA647"/>
    <w:rsid w:val="5CE05780"/>
    <w:rsid w:val="5CED31CE"/>
    <w:rsid w:val="5CEDA091"/>
    <w:rsid w:val="5CF3BE2A"/>
    <w:rsid w:val="5D063B0E"/>
    <w:rsid w:val="5D2D0B3A"/>
    <w:rsid w:val="5D427E90"/>
    <w:rsid w:val="5D44A420"/>
    <w:rsid w:val="5D47DC77"/>
    <w:rsid w:val="5D497008"/>
    <w:rsid w:val="5D554A03"/>
    <w:rsid w:val="5D64C3DF"/>
    <w:rsid w:val="5D844D1F"/>
    <w:rsid w:val="5D8DBF2D"/>
    <w:rsid w:val="5D9A27FD"/>
    <w:rsid w:val="5DC2ADAA"/>
    <w:rsid w:val="5DE3662E"/>
    <w:rsid w:val="5E015B1B"/>
    <w:rsid w:val="5E27EF76"/>
    <w:rsid w:val="5E282301"/>
    <w:rsid w:val="5E31D821"/>
    <w:rsid w:val="5E39EFEB"/>
    <w:rsid w:val="5E425ED9"/>
    <w:rsid w:val="5E5ABEFC"/>
    <w:rsid w:val="5E66942D"/>
    <w:rsid w:val="5E7C792B"/>
    <w:rsid w:val="5E7F74E5"/>
    <w:rsid w:val="5E82BF1E"/>
    <w:rsid w:val="5E86BB6A"/>
    <w:rsid w:val="5EAE8F47"/>
    <w:rsid w:val="5EBFBB8E"/>
    <w:rsid w:val="5ECA0FF4"/>
    <w:rsid w:val="5ED7485A"/>
    <w:rsid w:val="5EE11161"/>
    <w:rsid w:val="5EE3ACD8"/>
    <w:rsid w:val="5EF2E289"/>
    <w:rsid w:val="5EF8409C"/>
    <w:rsid w:val="5EF89112"/>
    <w:rsid w:val="5EFC0264"/>
    <w:rsid w:val="5F06C754"/>
    <w:rsid w:val="5F14D3F2"/>
    <w:rsid w:val="5F16ACEE"/>
    <w:rsid w:val="5F1A0A96"/>
    <w:rsid w:val="5F1CCC3B"/>
    <w:rsid w:val="5F2B910B"/>
    <w:rsid w:val="5F350C9C"/>
    <w:rsid w:val="5F526823"/>
    <w:rsid w:val="5F68BBEB"/>
    <w:rsid w:val="5F73BA18"/>
    <w:rsid w:val="5F85DABE"/>
    <w:rsid w:val="5F87FD37"/>
    <w:rsid w:val="5F945A14"/>
    <w:rsid w:val="5FAB68C3"/>
    <w:rsid w:val="5FACD706"/>
    <w:rsid w:val="5FC8CD41"/>
    <w:rsid w:val="5FD01DF0"/>
    <w:rsid w:val="5FD0D600"/>
    <w:rsid w:val="5FD1DAD4"/>
    <w:rsid w:val="5FE538B9"/>
    <w:rsid w:val="5FE7EFCE"/>
    <w:rsid w:val="5FE9BD2B"/>
    <w:rsid w:val="5FFD12C6"/>
    <w:rsid w:val="5FFEB5CD"/>
    <w:rsid w:val="6001FF63"/>
    <w:rsid w:val="6002A484"/>
    <w:rsid w:val="600B8D68"/>
    <w:rsid w:val="6012D3A5"/>
    <w:rsid w:val="60162F56"/>
    <w:rsid w:val="601895B6"/>
    <w:rsid w:val="6024B373"/>
    <w:rsid w:val="603825DB"/>
    <w:rsid w:val="6051D102"/>
    <w:rsid w:val="605BCF5C"/>
    <w:rsid w:val="6065E055"/>
    <w:rsid w:val="60845392"/>
    <w:rsid w:val="6097A634"/>
    <w:rsid w:val="60A2A1C3"/>
    <w:rsid w:val="60ADCFD1"/>
    <w:rsid w:val="60B0A453"/>
    <w:rsid w:val="60B782CA"/>
    <w:rsid w:val="60C617C0"/>
    <w:rsid w:val="60DE3AC9"/>
    <w:rsid w:val="60E068A3"/>
    <w:rsid w:val="60EF325B"/>
    <w:rsid w:val="610516CA"/>
    <w:rsid w:val="610F854D"/>
    <w:rsid w:val="6118E8A4"/>
    <w:rsid w:val="611FA127"/>
    <w:rsid w:val="612A9CCA"/>
    <w:rsid w:val="612BFF67"/>
    <w:rsid w:val="61330E3E"/>
    <w:rsid w:val="6138D2AC"/>
    <w:rsid w:val="6157A21B"/>
    <w:rsid w:val="616978E3"/>
    <w:rsid w:val="6184BFA0"/>
    <w:rsid w:val="618ECEF4"/>
    <w:rsid w:val="61A06490"/>
    <w:rsid w:val="61A7DDBC"/>
    <w:rsid w:val="61AC7C8E"/>
    <w:rsid w:val="61AF0021"/>
    <w:rsid w:val="61B11BBC"/>
    <w:rsid w:val="61B74FA0"/>
    <w:rsid w:val="61C3FD2B"/>
    <w:rsid w:val="61C5EB6D"/>
    <w:rsid w:val="61C9EF89"/>
    <w:rsid w:val="61E4F602"/>
    <w:rsid w:val="61E88859"/>
    <w:rsid w:val="61FB60AC"/>
    <w:rsid w:val="621AC52D"/>
    <w:rsid w:val="621CEBDC"/>
    <w:rsid w:val="621DE47A"/>
    <w:rsid w:val="622833AD"/>
    <w:rsid w:val="624C74B4"/>
    <w:rsid w:val="6254DD9F"/>
    <w:rsid w:val="62707CD4"/>
    <w:rsid w:val="62734DF6"/>
    <w:rsid w:val="627A0B2A"/>
    <w:rsid w:val="62843010"/>
    <w:rsid w:val="628A08E5"/>
    <w:rsid w:val="628A649B"/>
    <w:rsid w:val="629E832D"/>
    <w:rsid w:val="62AA988C"/>
    <w:rsid w:val="62B0FBE5"/>
    <w:rsid w:val="62B7B2E2"/>
    <w:rsid w:val="62F5910F"/>
    <w:rsid w:val="6302A8BE"/>
    <w:rsid w:val="6309BDC4"/>
    <w:rsid w:val="6311C5E9"/>
    <w:rsid w:val="63196ECD"/>
    <w:rsid w:val="631CD97B"/>
    <w:rsid w:val="63265F8F"/>
    <w:rsid w:val="63291A4C"/>
    <w:rsid w:val="632A9F55"/>
    <w:rsid w:val="6337B428"/>
    <w:rsid w:val="633D31D9"/>
    <w:rsid w:val="63484CEF"/>
    <w:rsid w:val="634BCD17"/>
    <w:rsid w:val="63509715"/>
    <w:rsid w:val="636BC7AB"/>
    <w:rsid w:val="637F8991"/>
    <w:rsid w:val="638971C4"/>
    <w:rsid w:val="63925190"/>
    <w:rsid w:val="639D8117"/>
    <w:rsid w:val="63B8CC1F"/>
    <w:rsid w:val="63CDB60D"/>
    <w:rsid w:val="63E27E74"/>
    <w:rsid w:val="63E41FE1"/>
    <w:rsid w:val="63FECABD"/>
    <w:rsid w:val="64003837"/>
    <w:rsid w:val="64166AE0"/>
    <w:rsid w:val="641BE18F"/>
    <w:rsid w:val="641C542D"/>
    <w:rsid w:val="642794C9"/>
    <w:rsid w:val="6431D96F"/>
    <w:rsid w:val="645236A1"/>
    <w:rsid w:val="646059F2"/>
    <w:rsid w:val="646C86B3"/>
    <w:rsid w:val="6474B0B4"/>
    <w:rsid w:val="647AC633"/>
    <w:rsid w:val="647D34B7"/>
    <w:rsid w:val="648D9F94"/>
    <w:rsid w:val="648E7889"/>
    <w:rsid w:val="6490AEF0"/>
    <w:rsid w:val="64A0864F"/>
    <w:rsid w:val="64A2B8D3"/>
    <w:rsid w:val="64AB2216"/>
    <w:rsid w:val="64B12E38"/>
    <w:rsid w:val="64B235BF"/>
    <w:rsid w:val="64C65621"/>
    <w:rsid w:val="64DE694A"/>
    <w:rsid w:val="64E41D50"/>
    <w:rsid w:val="650C41AA"/>
    <w:rsid w:val="65110A16"/>
    <w:rsid w:val="651EF4C2"/>
    <w:rsid w:val="651FA84D"/>
    <w:rsid w:val="65278F51"/>
    <w:rsid w:val="6533FA58"/>
    <w:rsid w:val="654BE5E3"/>
    <w:rsid w:val="654F2F12"/>
    <w:rsid w:val="6550EE5C"/>
    <w:rsid w:val="65599655"/>
    <w:rsid w:val="65601E81"/>
    <w:rsid w:val="657443B8"/>
    <w:rsid w:val="657F5C4E"/>
    <w:rsid w:val="65830038"/>
    <w:rsid w:val="65839B6E"/>
    <w:rsid w:val="6585CBAD"/>
    <w:rsid w:val="658D1481"/>
    <w:rsid w:val="6598549D"/>
    <w:rsid w:val="659F0E56"/>
    <w:rsid w:val="65A325BD"/>
    <w:rsid w:val="65A81D96"/>
    <w:rsid w:val="65A96BEF"/>
    <w:rsid w:val="65AD8723"/>
    <w:rsid w:val="65B1ABEC"/>
    <w:rsid w:val="65B9F1E3"/>
    <w:rsid w:val="65C12E4A"/>
    <w:rsid w:val="65CE4C7F"/>
    <w:rsid w:val="65D53724"/>
    <w:rsid w:val="65DB81F5"/>
    <w:rsid w:val="65DD8261"/>
    <w:rsid w:val="65E3320F"/>
    <w:rsid w:val="65F14B09"/>
    <w:rsid w:val="66108115"/>
    <w:rsid w:val="6611915F"/>
    <w:rsid w:val="6614F917"/>
    <w:rsid w:val="662B62A7"/>
    <w:rsid w:val="662FBEAC"/>
    <w:rsid w:val="6630CE38"/>
    <w:rsid w:val="666C15E2"/>
    <w:rsid w:val="666C7137"/>
    <w:rsid w:val="667140E7"/>
    <w:rsid w:val="667EBB37"/>
    <w:rsid w:val="66821529"/>
    <w:rsid w:val="6688A564"/>
    <w:rsid w:val="668C944E"/>
    <w:rsid w:val="66908F8B"/>
    <w:rsid w:val="66A0B327"/>
    <w:rsid w:val="66A8F9C5"/>
    <w:rsid w:val="66B13DBA"/>
    <w:rsid w:val="66B9E954"/>
    <w:rsid w:val="66C11286"/>
    <w:rsid w:val="66C12CCE"/>
    <w:rsid w:val="66E53586"/>
    <w:rsid w:val="66F2AA7A"/>
    <w:rsid w:val="66F80806"/>
    <w:rsid w:val="6705ECC8"/>
    <w:rsid w:val="67067C90"/>
    <w:rsid w:val="6708A5F8"/>
    <w:rsid w:val="67148A00"/>
    <w:rsid w:val="674169FE"/>
    <w:rsid w:val="67453CE6"/>
    <w:rsid w:val="674CE603"/>
    <w:rsid w:val="674D7C4D"/>
    <w:rsid w:val="6753F149"/>
    <w:rsid w:val="6754444A"/>
    <w:rsid w:val="676DEA96"/>
    <w:rsid w:val="6771E236"/>
    <w:rsid w:val="6778BE80"/>
    <w:rsid w:val="677E0CC9"/>
    <w:rsid w:val="67801158"/>
    <w:rsid w:val="67A1BE0F"/>
    <w:rsid w:val="67A3DBF1"/>
    <w:rsid w:val="67AC0DBC"/>
    <w:rsid w:val="67B57746"/>
    <w:rsid w:val="67B86D57"/>
    <w:rsid w:val="67BE65D1"/>
    <w:rsid w:val="67CB5B48"/>
    <w:rsid w:val="67E4D3A1"/>
    <w:rsid w:val="67E5F8E2"/>
    <w:rsid w:val="67FB554E"/>
    <w:rsid w:val="67FDF6E3"/>
    <w:rsid w:val="68054EC9"/>
    <w:rsid w:val="683951BA"/>
    <w:rsid w:val="685C627D"/>
    <w:rsid w:val="68637D0D"/>
    <w:rsid w:val="687D58A9"/>
    <w:rsid w:val="688119FF"/>
    <w:rsid w:val="688C637A"/>
    <w:rsid w:val="68909912"/>
    <w:rsid w:val="68A201F6"/>
    <w:rsid w:val="68A28DDB"/>
    <w:rsid w:val="68B77860"/>
    <w:rsid w:val="68BC1A84"/>
    <w:rsid w:val="68C05716"/>
    <w:rsid w:val="68C90454"/>
    <w:rsid w:val="68C98BB7"/>
    <w:rsid w:val="68CFD270"/>
    <w:rsid w:val="68D7F1FC"/>
    <w:rsid w:val="68DEC6C3"/>
    <w:rsid w:val="68FA4440"/>
    <w:rsid w:val="68FC7FC6"/>
    <w:rsid w:val="69208539"/>
    <w:rsid w:val="6923EC32"/>
    <w:rsid w:val="6925A7C4"/>
    <w:rsid w:val="69359C76"/>
    <w:rsid w:val="69374DA9"/>
    <w:rsid w:val="6937E19E"/>
    <w:rsid w:val="695A3632"/>
    <w:rsid w:val="69682A43"/>
    <w:rsid w:val="6983FFE1"/>
    <w:rsid w:val="699725AF"/>
    <w:rsid w:val="69B9B5EB"/>
    <w:rsid w:val="69BF7EC7"/>
    <w:rsid w:val="69C4EC98"/>
    <w:rsid w:val="69CF1EBE"/>
    <w:rsid w:val="69DC988D"/>
    <w:rsid w:val="69E07AD7"/>
    <w:rsid w:val="69E4A301"/>
    <w:rsid w:val="69E52EE8"/>
    <w:rsid w:val="69F265E5"/>
    <w:rsid w:val="69F7DF49"/>
    <w:rsid w:val="6A1B3E2A"/>
    <w:rsid w:val="6A1FAF22"/>
    <w:rsid w:val="6A43EB9D"/>
    <w:rsid w:val="6A4914D8"/>
    <w:rsid w:val="6A80F846"/>
    <w:rsid w:val="6A83B158"/>
    <w:rsid w:val="6A972E57"/>
    <w:rsid w:val="6AAC8EB1"/>
    <w:rsid w:val="6AAF8DDB"/>
    <w:rsid w:val="6AB1360F"/>
    <w:rsid w:val="6AB823F5"/>
    <w:rsid w:val="6AC9FEE5"/>
    <w:rsid w:val="6AD3E1D8"/>
    <w:rsid w:val="6AE8F3FE"/>
    <w:rsid w:val="6AE910BC"/>
    <w:rsid w:val="6AF60693"/>
    <w:rsid w:val="6AFA9567"/>
    <w:rsid w:val="6AFFFAB3"/>
    <w:rsid w:val="6B26C71E"/>
    <w:rsid w:val="6B449C47"/>
    <w:rsid w:val="6B4556BE"/>
    <w:rsid w:val="6B47B2F3"/>
    <w:rsid w:val="6B58B47E"/>
    <w:rsid w:val="6B6491D3"/>
    <w:rsid w:val="6B714768"/>
    <w:rsid w:val="6B76AD4D"/>
    <w:rsid w:val="6B7AC9CC"/>
    <w:rsid w:val="6B7B8385"/>
    <w:rsid w:val="6B80DFB3"/>
    <w:rsid w:val="6B842075"/>
    <w:rsid w:val="6B8E25B5"/>
    <w:rsid w:val="6B9CD636"/>
    <w:rsid w:val="6BA75EA3"/>
    <w:rsid w:val="6BAB4AEF"/>
    <w:rsid w:val="6BB27C47"/>
    <w:rsid w:val="6BF7322A"/>
    <w:rsid w:val="6C0207C0"/>
    <w:rsid w:val="6C1E5FE0"/>
    <w:rsid w:val="6C253467"/>
    <w:rsid w:val="6C2B08D0"/>
    <w:rsid w:val="6C4498E5"/>
    <w:rsid w:val="6C456573"/>
    <w:rsid w:val="6C485F12"/>
    <w:rsid w:val="6C53FA22"/>
    <w:rsid w:val="6C608DB3"/>
    <w:rsid w:val="6C755D35"/>
    <w:rsid w:val="6C84E1EC"/>
    <w:rsid w:val="6C87AB34"/>
    <w:rsid w:val="6C8FB3EE"/>
    <w:rsid w:val="6CA29202"/>
    <w:rsid w:val="6CAD809F"/>
    <w:rsid w:val="6CB0A478"/>
    <w:rsid w:val="6CB61C6A"/>
    <w:rsid w:val="6CCD9221"/>
    <w:rsid w:val="6CD81868"/>
    <w:rsid w:val="6CFD0F03"/>
    <w:rsid w:val="6D11B7E7"/>
    <w:rsid w:val="6D28D2B8"/>
    <w:rsid w:val="6D2FBD27"/>
    <w:rsid w:val="6D332F44"/>
    <w:rsid w:val="6D387366"/>
    <w:rsid w:val="6D3A4492"/>
    <w:rsid w:val="6D44D7E4"/>
    <w:rsid w:val="6D4BCBEA"/>
    <w:rsid w:val="6D5E0041"/>
    <w:rsid w:val="6D5FC972"/>
    <w:rsid w:val="6D654ED5"/>
    <w:rsid w:val="6D6C832C"/>
    <w:rsid w:val="6D7F559D"/>
    <w:rsid w:val="6D8AE726"/>
    <w:rsid w:val="6D8C85B0"/>
    <w:rsid w:val="6DA36682"/>
    <w:rsid w:val="6DC02930"/>
    <w:rsid w:val="6DC32766"/>
    <w:rsid w:val="6DF4D1C6"/>
    <w:rsid w:val="6E121783"/>
    <w:rsid w:val="6E14183D"/>
    <w:rsid w:val="6E29D319"/>
    <w:rsid w:val="6E39C9C1"/>
    <w:rsid w:val="6E3C744E"/>
    <w:rsid w:val="6E3E608B"/>
    <w:rsid w:val="6E44763A"/>
    <w:rsid w:val="6E4FF44F"/>
    <w:rsid w:val="6E504B91"/>
    <w:rsid w:val="6E52857B"/>
    <w:rsid w:val="6E528BA7"/>
    <w:rsid w:val="6E6AEF44"/>
    <w:rsid w:val="6E6BCCF3"/>
    <w:rsid w:val="6E747727"/>
    <w:rsid w:val="6E88A757"/>
    <w:rsid w:val="6E8C88BF"/>
    <w:rsid w:val="6E8F2ADF"/>
    <w:rsid w:val="6E92ED1C"/>
    <w:rsid w:val="6EA4CCBA"/>
    <w:rsid w:val="6EA8E625"/>
    <w:rsid w:val="6EC29764"/>
    <w:rsid w:val="6EC6DF2E"/>
    <w:rsid w:val="6EDB17CE"/>
    <w:rsid w:val="6EE3B365"/>
    <w:rsid w:val="6EE61885"/>
    <w:rsid w:val="6EED6C24"/>
    <w:rsid w:val="6EF8D140"/>
    <w:rsid w:val="6EFFD122"/>
    <w:rsid w:val="6EFFFBA8"/>
    <w:rsid w:val="6F0F03BF"/>
    <w:rsid w:val="6F1F68BF"/>
    <w:rsid w:val="6F1FDFD7"/>
    <w:rsid w:val="6F4D4676"/>
    <w:rsid w:val="6F74F62D"/>
    <w:rsid w:val="6F7C454B"/>
    <w:rsid w:val="6F7E6426"/>
    <w:rsid w:val="6F7EFA99"/>
    <w:rsid w:val="6F8CBC58"/>
    <w:rsid w:val="6FA1D64E"/>
    <w:rsid w:val="6FAAACD3"/>
    <w:rsid w:val="6FB34FFC"/>
    <w:rsid w:val="6FD05DBC"/>
    <w:rsid w:val="6FD3E2CB"/>
    <w:rsid w:val="6FEE55DC"/>
    <w:rsid w:val="6FF73851"/>
    <w:rsid w:val="700F140B"/>
    <w:rsid w:val="700FD8D9"/>
    <w:rsid w:val="70118318"/>
    <w:rsid w:val="701B2416"/>
    <w:rsid w:val="701BB00D"/>
    <w:rsid w:val="70373ADE"/>
    <w:rsid w:val="703E0FBB"/>
    <w:rsid w:val="7086B3BA"/>
    <w:rsid w:val="708A106B"/>
    <w:rsid w:val="709BC113"/>
    <w:rsid w:val="709DA79F"/>
    <w:rsid w:val="70A803C3"/>
    <w:rsid w:val="70BAE2BE"/>
    <w:rsid w:val="70C521EA"/>
    <w:rsid w:val="70C784DE"/>
    <w:rsid w:val="70CB295F"/>
    <w:rsid w:val="70F732F6"/>
    <w:rsid w:val="70FA90EF"/>
    <w:rsid w:val="711599C6"/>
    <w:rsid w:val="7129A720"/>
    <w:rsid w:val="71569EB5"/>
    <w:rsid w:val="7158F991"/>
    <w:rsid w:val="716E40DB"/>
    <w:rsid w:val="71800AB6"/>
    <w:rsid w:val="718F2A89"/>
    <w:rsid w:val="71B3BA85"/>
    <w:rsid w:val="71B8D9F1"/>
    <w:rsid w:val="71BFB9FD"/>
    <w:rsid w:val="71C265DA"/>
    <w:rsid w:val="71CA8DDE"/>
    <w:rsid w:val="71D8E25A"/>
    <w:rsid w:val="71D8E685"/>
    <w:rsid w:val="72034129"/>
    <w:rsid w:val="720B299F"/>
    <w:rsid w:val="721A757E"/>
    <w:rsid w:val="721D1F60"/>
    <w:rsid w:val="72209915"/>
    <w:rsid w:val="72212BB3"/>
    <w:rsid w:val="7225FC84"/>
    <w:rsid w:val="722A5E28"/>
    <w:rsid w:val="722F156C"/>
    <w:rsid w:val="722FBBDF"/>
    <w:rsid w:val="7242F1F5"/>
    <w:rsid w:val="72461213"/>
    <w:rsid w:val="724AFD5A"/>
    <w:rsid w:val="724EFD82"/>
    <w:rsid w:val="725C50C0"/>
    <w:rsid w:val="7271044E"/>
    <w:rsid w:val="727F8D54"/>
    <w:rsid w:val="729730A8"/>
    <w:rsid w:val="72A50BE1"/>
    <w:rsid w:val="72A9824F"/>
    <w:rsid w:val="72AEE5FC"/>
    <w:rsid w:val="72AF6CD5"/>
    <w:rsid w:val="72B8EAFD"/>
    <w:rsid w:val="72BDF1F7"/>
    <w:rsid w:val="72BF51BD"/>
    <w:rsid w:val="72C0F662"/>
    <w:rsid w:val="72C2C3FF"/>
    <w:rsid w:val="72C786E8"/>
    <w:rsid w:val="72CAA6A7"/>
    <w:rsid w:val="72EE4198"/>
    <w:rsid w:val="72F5BDEE"/>
    <w:rsid w:val="7303EA56"/>
    <w:rsid w:val="731B5E9D"/>
    <w:rsid w:val="731BDB17"/>
    <w:rsid w:val="734923DA"/>
    <w:rsid w:val="734960CE"/>
    <w:rsid w:val="734F8AE6"/>
    <w:rsid w:val="735068A3"/>
    <w:rsid w:val="7350716D"/>
    <w:rsid w:val="735FA984"/>
    <w:rsid w:val="73665E3F"/>
    <w:rsid w:val="73A5C13E"/>
    <w:rsid w:val="73A7B4EA"/>
    <w:rsid w:val="73A98C99"/>
    <w:rsid w:val="73C00953"/>
    <w:rsid w:val="73D690D1"/>
    <w:rsid w:val="73D833A9"/>
    <w:rsid w:val="73D846DB"/>
    <w:rsid w:val="73E430DC"/>
    <w:rsid w:val="73F026DF"/>
    <w:rsid w:val="74456C03"/>
    <w:rsid w:val="74457FF6"/>
    <w:rsid w:val="7457D626"/>
    <w:rsid w:val="745A2400"/>
    <w:rsid w:val="7464D945"/>
    <w:rsid w:val="74663AF2"/>
    <w:rsid w:val="7484260F"/>
    <w:rsid w:val="7484C3A2"/>
    <w:rsid w:val="748EC943"/>
    <w:rsid w:val="749C19ED"/>
    <w:rsid w:val="74A52FFB"/>
    <w:rsid w:val="74B7AB78"/>
    <w:rsid w:val="74B7DE17"/>
    <w:rsid w:val="74C0621D"/>
    <w:rsid w:val="74C4EC2C"/>
    <w:rsid w:val="74D56CDC"/>
    <w:rsid w:val="74E9102B"/>
    <w:rsid w:val="74EBEEF2"/>
    <w:rsid w:val="74F1F1A4"/>
    <w:rsid w:val="75022EA0"/>
    <w:rsid w:val="7508FA90"/>
    <w:rsid w:val="7513503E"/>
    <w:rsid w:val="7515A02B"/>
    <w:rsid w:val="752CBC3D"/>
    <w:rsid w:val="75474CFC"/>
    <w:rsid w:val="754F2AB7"/>
    <w:rsid w:val="75536F10"/>
    <w:rsid w:val="756812C4"/>
    <w:rsid w:val="756DCA48"/>
    <w:rsid w:val="7570004A"/>
    <w:rsid w:val="75771122"/>
    <w:rsid w:val="757C16E5"/>
    <w:rsid w:val="758E26C0"/>
    <w:rsid w:val="759856AE"/>
    <w:rsid w:val="759A23B4"/>
    <w:rsid w:val="75AFF5A5"/>
    <w:rsid w:val="75B8C2B9"/>
    <w:rsid w:val="75C75B6A"/>
    <w:rsid w:val="75C7CFB6"/>
    <w:rsid w:val="75D31F5C"/>
    <w:rsid w:val="75D82FBA"/>
    <w:rsid w:val="75DC991C"/>
    <w:rsid w:val="75EE3C1D"/>
    <w:rsid w:val="75F8C8D9"/>
    <w:rsid w:val="75FE802E"/>
    <w:rsid w:val="76051D0B"/>
    <w:rsid w:val="7612CDE1"/>
    <w:rsid w:val="76160085"/>
    <w:rsid w:val="761BA898"/>
    <w:rsid w:val="7621EC93"/>
    <w:rsid w:val="76237A9B"/>
    <w:rsid w:val="76362414"/>
    <w:rsid w:val="76497DB1"/>
    <w:rsid w:val="765167D7"/>
    <w:rsid w:val="765C3A85"/>
    <w:rsid w:val="767459D0"/>
    <w:rsid w:val="7675056A"/>
    <w:rsid w:val="7684D972"/>
    <w:rsid w:val="76854FEE"/>
    <w:rsid w:val="76932B20"/>
    <w:rsid w:val="769A0E94"/>
    <w:rsid w:val="76E49CF6"/>
    <w:rsid w:val="77094648"/>
    <w:rsid w:val="771BD19E"/>
    <w:rsid w:val="771FADC4"/>
    <w:rsid w:val="7723B3ED"/>
    <w:rsid w:val="77470941"/>
    <w:rsid w:val="7752676A"/>
    <w:rsid w:val="775BA494"/>
    <w:rsid w:val="775F7B4E"/>
    <w:rsid w:val="776AA1CB"/>
    <w:rsid w:val="776E02F2"/>
    <w:rsid w:val="776E3B4E"/>
    <w:rsid w:val="7792F2EF"/>
    <w:rsid w:val="77A20F72"/>
    <w:rsid w:val="77BBDF8F"/>
    <w:rsid w:val="77BD999F"/>
    <w:rsid w:val="77C2FF73"/>
    <w:rsid w:val="77C442D6"/>
    <w:rsid w:val="77C54B1F"/>
    <w:rsid w:val="77CA1098"/>
    <w:rsid w:val="77CB0B99"/>
    <w:rsid w:val="77D8E87F"/>
    <w:rsid w:val="77DD5C39"/>
    <w:rsid w:val="77DEF4B0"/>
    <w:rsid w:val="780DFF77"/>
    <w:rsid w:val="78134792"/>
    <w:rsid w:val="781DF253"/>
    <w:rsid w:val="78310E0A"/>
    <w:rsid w:val="78329142"/>
    <w:rsid w:val="783E98D7"/>
    <w:rsid w:val="78402CD0"/>
    <w:rsid w:val="78462833"/>
    <w:rsid w:val="784F4102"/>
    <w:rsid w:val="7857630A"/>
    <w:rsid w:val="78579894"/>
    <w:rsid w:val="7859A437"/>
    <w:rsid w:val="78622928"/>
    <w:rsid w:val="78AA7AF4"/>
    <w:rsid w:val="78AFEF19"/>
    <w:rsid w:val="78B64FE7"/>
    <w:rsid w:val="78B6E846"/>
    <w:rsid w:val="78BC0FF1"/>
    <w:rsid w:val="78C52F65"/>
    <w:rsid w:val="78CD8767"/>
    <w:rsid w:val="78D3F9C1"/>
    <w:rsid w:val="78E05F42"/>
    <w:rsid w:val="78E2966A"/>
    <w:rsid w:val="78E9F8EF"/>
    <w:rsid w:val="7902F374"/>
    <w:rsid w:val="790331EF"/>
    <w:rsid w:val="7907DDA0"/>
    <w:rsid w:val="7907F735"/>
    <w:rsid w:val="790954F6"/>
    <w:rsid w:val="7917C576"/>
    <w:rsid w:val="79203F5A"/>
    <w:rsid w:val="7924885B"/>
    <w:rsid w:val="79313D0B"/>
    <w:rsid w:val="795801DD"/>
    <w:rsid w:val="795B7502"/>
    <w:rsid w:val="79607C41"/>
    <w:rsid w:val="796F8B10"/>
    <w:rsid w:val="7992315E"/>
    <w:rsid w:val="79AA61CF"/>
    <w:rsid w:val="79B05F68"/>
    <w:rsid w:val="79CCD5DE"/>
    <w:rsid w:val="79CDF8BF"/>
    <w:rsid w:val="79DC74B7"/>
    <w:rsid w:val="79DEC5D6"/>
    <w:rsid w:val="79E7211C"/>
    <w:rsid w:val="79E86A57"/>
    <w:rsid w:val="79FDF459"/>
    <w:rsid w:val="7A01E101"/>
    <w:rsid w:val="7A0D2519"/>
    <w:rsid w:val="7A19AFE0"/>
    <w:rsid w:val="7A20B580"/>
    <w:rsid w:val="7A280C09"/>
    <w:rsid w:val="7A3A2ABC"/>
    <w:rsid w:val="7A41F378"/>
    <w:rsid w:val="7A464B55"/>
    <w:rsid w:val="7A4A6301"/>
    <w:rsid w:val="7A641CEF"/>
    <w:rsid w:val="7A7B8D40"/>
    <w:rsid w:val="7A805955"/>
    <w:rsid w:val="7A96E1E2"/>
    <w:rsid w:val="7A998D97"/>
    <w:rsid w:val="7A9EC3D5"/>
    <w:rsid w:val="7AA057D5"/>
    <w:rsid w:val="7AA2428D"/>
    <w:rsid w:val="7ACF3B45"/>
    <w:rsid w:val="7AD07184"/>
    <w:rsid w:val="7ADB31CC"/>
    <w:rsid w:val="7AE999E1"/>
    <w:rsid w:val="7AEE31DB"/>
    <w:rsid w:val="7AFC89C8"/>
    <w:rsid w:val="7B0B5B71"/>
    <w:rsid w:val="7B0C055B"/>
    <w:rsid w:val="7B1E0C03"/>
    <w:rsid w:val="7B2C0999"/>
    <w:rsid w:val="7B350B90"/>
    <w:rsid w:val="7B470FBE"/>
    <w:rsid w:val="7B6A7F89"/>
    <w:rsid w:val="7BA1C245"/>
    <w:rsid w:val="7BB2C6CF"/>
    <w:rsid w:val="7BC3DC6A"/>
    <w:rsid w:val="7BE07891"/>
    <w:rsid w:val="7C1153C8"/>
    <w:rsid w:val="7C159A5C"/>
    <w:rsid w:val="7C32B243"/>
    <w:rsid w:val="7C35706A"/>
    <w:rsid w:val="7C36CD2F"/>
    <w:rsid w:val="7C405AF7"/>
    <w:rsid w:val="7C445544"/>
    <w:rsid w:val="7C5216C6"/>
    <w:rsid w:val="7C6C41E5"/>
    <w:rsid w:val="7C706B00"/>
    <w:rsid w:val="7C756D3D"/>
    <w:rsid w:val="7C886CEA"/>
    <w:rsid w:val="7C8A10FF"/>
    <w:rsid w:val="7C974134"/>
    <w:rsid w:val="7CA05578"/>
    <w:rsid w:val="7CA72BD2"/>
    <w:rsid w:val="7CAF1091"/>
    <w:rsid w:val="7CB1EEDE"/>
    <w:rsid w:val="7CB9DC64"/>
    <w:rsid w:val="7CC0F535"/>
    <w:rsid w:val="7CE36E5A"/>
    <w:rsid w:val="7CE54D5D"/>
    <w:rsid w:val="7CF16376"/>
    <w:rsid w:val="7CFDF805"/>
    <w:rsid w:val="7CFE0F58"/>
    <w:rsid w:val="7D059981"/>
    <w:rsid w:val="7D0DDFDB"/>
    <w:rsid w:val="7D222E79"/>
    <w:rsid w:val="7D397CA1"/>
    <w:rsid w:val="7D456021"/>
    <w:rsid w:val="7D47729E"/>
    <w:rsid w:val="7D494C50"/>
    <w:rsid w:val="7D499FC1"/>
    <w:rsid w:val="7D727801"/>
    <w:rsid w:val="7D819B0F"/>
    <w:rsid w:val="7DAC557D"/>
    <w:rsid w:val="7DACA1B7"/>
    <w:rsid w:val="7DD140CB"/>
    <w:rsid w:val="7DD912C5"/>
    <w:rsid w:val="7E1A3829"/>
    <w:rsid w:val="7E250316"/>
    <w:rsid w:val="7E28ACBB"/>
    <w:rsid w:val="7E2A4F33"/>
    <w:rsid w:val="7E2F10E3"/>
    <w:rsid w:val="7E8A8624"/>
    <w:rsid w:val="7EA10661"/>
    <w:rsid w:val="7EB569B7"/>
    <w:rsid w:val="7EB9E32F"/>
    <w:rsid w:val="7ECDF0EA"/>
    <w:rsid w:val="7EDAE220"/>
    <w:rsid w:val="7EE13082"/>
    <w:rsid w:val="7EE81F26"/>
    <w:rsid w:val="7EF0A648"/>
    <w:rsid w:val="7EF13145"/>
    <w:rsid w:val="7EF2A42F"/>
    <w:rsid w:val="7EF92CC2"/>
    <w:rsid w:val="7F162C6D"/>
    <w:rsid w:val="7F34BFFA"/>
    <w:rsid w:val="7F36BB9C"/>
    <w:rsid w:val="7F39D8D1"/>
    <w:rsid w:val="7F4E37F9"/>
    <w:rsid w:val="7F6CD823"/>
    <w:rsid w:val="7F7D36D5"/>
    <w:rsid w:val="7F7D8015"/>
    <w:rsid w:val="7F9FAC9F"/>
    <w:rsid w:val="7FAD3ADE"/>
    <w:rsid w:val="7FB4215F"/>
    <w:rsid w:val="7FB89630"/>
    <w:rsid w:val="7FBACA12"/>
    <w:rsid w:val="7FC50227"/>
    <w:rsid w:val="7FC9B282"/>
    <w:rsid w:val="7FCC08BE"/>
    <w:rsid w:val="7FCF10C5"/>
    <w:rsid w:val="7FCFBDC5"/>
    <w:rsid w:val="7FCFF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42000"/>
  <w15:chartTrackingRefBased/>
  <w15:docId w15:val="{D89C6BE4-A35A-4FE8-A60E-9C793455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A5BBF"/>
    <w:pPr>
      <w:spacing w:line="276" w:lineRule="auto"/>
    </w:pPr>
    <w:rPr>
      <w:rFonts w:ascii="Arial" w:eastAsia="Arial" w:hAnsi="Arial" w:cs="Arial"/>
      <w:sz w:val="22"/>
      <w:lang w:val="en"/>
    </w:rPr>
  </w:style>
  <w:style w:type="paragraph" w:styleId="Heading1">
    <w:name w:val="heading 1"/>
    <w:basedOn w:val="Normal"/>
    <w:next w:val="Normal"/>
    <w:link w:val="Heading1Char"/>
    <w:rsid w:val="00487296"/>
    <w:pPr>
      <w:keepNext/>
      <w:keepLines/>
      <w:spacing w:before="400" w:after="120"/>
      <w:outlineLvl w:val="0"/>
    </w:pPr>
    <w:rPr>
      <w:sz w:val="40"/>
      <w:szCs w:val="40"/>
    </w:rPr>
  </w:style>
  <w:style w:type="paragraph" w:styleId="Heading2">
    <w:name w:val="heading 2"/>
    <w:basedOn w:val="Normal"/>
    <w:next w:val="Normal"/>
    <w:link w:val="Heading2Char"/>
    <w:rsid w:val="00487296"/>
    <w:pPr>
      <w:keepNext/>
      <w:keepLines/>
      <w:spacing w:before="360" w:after="120"/>
      <w:outlineLvl w:val="1"/>
    </w:pPr>
    <w:rPr>
      <w:sz w:val="32"/>
      <w:szCs w:val="32"/>
    </w:rPr>
  </w:style>
  <w:style w:type="paragraph" w:styleId="Heading3">
    <w:name w:val="heading 3"/>
    <w:basedOn w:val="Normal"/>
    <w:next w:val="Normal"/>
    <w:link w:val="Heading3Char"/>
    <w:rsid w:val="00487296"/>
    <w:pPr>
      <w:keepNext/>
      <w:keepLines/>
      <w:spacing w:before="320" w:after="80"/>
      <w:outlineLvl w:val="2"/>
    </w:pPr>
    <w:rPr>
      <w:color w:val="434343"/>
      <w:sz w:val="28"/>
      <w:szCs w:val="28"/>
    </w:rPr>
  </w:style>
  <w:style w:type="paragraph" w:styleId="Heading4">
    <w:name w:val="heading 4"/>
    <w:basedOn w:val="Normal"/>
    <w:next w:val="Normal"/>
    <w:link w:val="Heading4Char"/>
    <w:rsid w:val="00487296"/>
    <w:pPr>
      <w:keepNext/>
      <w:keepLines/>
      <w:spacing w:before="280" w:after="80"/>
      <w:outlineLvl w:val="3"/>
    </w:pPr>
    <w:rPr>
      <w:color w:val="666666"/>
      <w:sz w:val="24"/>
      <w:szCs w:val="24"/>
    </w:rPr>
  </w:style>
  <w:style w:type="paragraph" w:styleId="Heading5">
    <w:name w:val="heading 5"/>
    <w:basedOn w:val="Normal"/>
    <w:next w:val="Normal"/>
    <w:link w:val="Heading5Char"/>
    <w:rsid w:val="00487296"/>
    <w:pPr>
      <w:keepNext/>
      <w:keepLines/>
      <w:spacing w:before="240" w:after="80"/>
      <w:outlineLvl w:val="4"/>
    </w:pPr>
    <w:rPr>
      <w:color w:val="666666"/>
    </w:rPr>
  </w:style>
  <w:style w:type="paragraph" w:styleId="Heading6">
    <w:name w:val="heading 6"/>
    <w:basedOn w:val="Normal"/>
    <w:next w:val="Normal"/>
    <w:link w:val="Heading6Char"/>
    <w:rsid w:val="0048729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7296"/>
    <w:rPr>
      <w:rFonts w:ascii="Arial" w:eastAsia="Arial" w:hAnsi="Arial" w:cs="Arial"/>
      <w:sz w:val="40"/>
      <w:szCs w:val="40"/>
      <w:lang w:val="en"/>
    </w:rPr>
  </w:style>
  <w:style w:type="character" w:customStyle="1" w:styleId="Heading2Char">
    <w:name w:val="Heading 2 Char"/>
    <w:basedOn w:val="DefaultParagraphFont"/>
    <w:link w:val="Heading2"/>
    <w:rsid w:val="00487296"/>
    <w:rPr>
      <w:rFonts w:ascii="Arial" w:eastAsia="Arial" w:hAnsi="Arial" w:cs="Arial"/>
      <w:sz w:val="32"/>
      <w:szCs w:val="32"/>
      <w:lang w:val="en"/>
    </w:rPr>
  </w:style>
  <w:style w:type="character" w:customStyle="1" w:styleId="Heading3Char">
    <w:name w:val="Heading 3 Char"/>
    <w:basedOn w:val="DefaultParagraphFont"/>
    <w:link w:val="Heading3"/>
    <w:rsid w:val="00487296"/>
    <w:rPr>
      <w:rFonts w:ascii="Arial" w:eastAsia="Arial" w:hAnsi="Arial" w:cs="Arial"/>
      <w:color w:val="434343"/>
      <w:sz w:val="28"/>
      <w:szCs w:val="28"/>
      <w:lang w:val="en"/>
    </w:rPr>
  </w:style>
  <w:style w:type="character" w:customStyle="1" w:styleId="Heading4Char">
    <w:name w:val="Heading 4 Char"/>
    <w:basedOn w:val="DefaultParagraphFont"/>
    <w:link w:val="Heading4"/>
    <w:rsid w:val="00487296"/>
    <w:rPr>
      <w:rFonts w:ascii="Arial" w:eastAsia="Arial" w:hAnsi="Arial" w:cs="Arial"/>
      <w:color w:val="666666"/>
      <w:szCs w:val="24"/>
      <w:lang w:val="en"/>
    </w:rPr>
  </w:style>
  <w:style w:type="character" w:customStyle="1" w:styleId="Heading5Char">
    <w:name w:val="Heading 5 Char"/>
    <w:basedOn w:val="DefaultParagraphFont"/>
    <w:link w:val="Heading5"/>
    <w:rsid w:val="00487296"/>
    <w:rPr>
      <w:rFonts w:ascii="Arial" w:eastAsia="Arial" w:hAnsi="Arial" w:cs="Arial"/>
      <w:color w:val="666666"/>
      <w:sz w:val="22"/>
      <w:lang w:val="en"/>
    </w:rPr>
  </w:style>
  <w:style w:type="character" w:customStyle="1" w:styleId="Heading6Char">
    <w:name w:val="Heading 6 Char"/>
    <w:basedOn w:val="DefaultParagraphFont"/>
    <w:link w:val="Heading6"/>
    <w:rsid w:val="00487296"/>
    <w:rPr>
      <w:rFonts w:ascii="Arial" w:eastAsia="Arial" w:hAnsi="Arial" w:cs="Arial"/>
      <w:i/>
      <w:color w:val="666666"/>
      <w:sz w:val="22"/>
      <w:lang w:val="en"/>
    </w:rPr>
  </w:style>
  <w:style w:type="paragraph" w:styleId="Title">
    <w:name w:val="Title"/>
    <w:basedOn w:val="Normal"/>
    <w:next w:val="Normal"/>
    <w:link w:val="TitleChar"/>
    <w:rsid w:val="00487296"/>
    <w:pPr>
      <w:keepNext/>
      <w:keepLines/>
      <w:spacing w:after="60"/>
    </w:pPr>
    <w:rPr>
      <w:sz w:val="52"/>
      <w:szCs w:val="52"/>
    </w:rPr>
  </w:style>
  <w:style w:type="character" w:customStyle="1" w:styleId="TitleChar">
    <w:name w:val="Title Char"/>
    <w:basedOn w:val="DefaultParagraphFont"/>
    <w:link w:val="Title"/>
    <w:rsid w:val="00487296"/>
    <w:rPr>
      <w:rFonts w:ascii="Arial" w:eastAsia="Arial" w:hAnsi="Arial" w:cs="Arial"/>
      <w:sz w:val="52"/>
      <w:szCs w:val="52"/>
      <w:lang w:val="en"/>
    </w:rPr>
  </w:style>
  <w:style w:type="paragraph" w:styleId="Subtitle">
    <w:name w:val="Subtitle"/>
    <w:basedOn w:val="Normal"/>
    <w:next w:val="Normal"/>
    <w:link w:val="SubtitleChar"/>
    <w:rsid w:val="00487296"/>
    <w:pPr>
      <w:keepNext/>
      <w:keepLines/>
      <w:spacing w:after="320"/>
    </w:pPr>
    <w:rPr>
      <w:color w:val="666666"/>
      <w:sz w:val="30"/>
      <w:szCs w:val="30"/>
    </w:rPr>
  </w:style>
  <w:style w:type="character" w:customStyle="1" w:styleId="SubtitleChar">
    <w:name w:val="Subtitle Char"/>
    <w:basedOn w:val="DefaultParagraphFont"/>
    <w:link w:val="Subtitle"/>
    <w:rsid w:val="00487296"/>
    <w:rPr>
      <w:rFonts w:ascii="Arial" w:eastAsia="Arial" w:hAnsi="Arial" w:cs="Arial"/>
      <w:color w:val="666666"/>
      <w:sz w:val="30"/>
      <w:szCs w:val="30"/>
      <w:lang w:val="en"/>
    </w:rPr>
  </w:style>
  <w:style w:type="table" w:customStyle="1" w:styleId="1">
    <w:name w:val="1"/>
    <w:basedOn w:val="TableNormal"/>
    <w:rsid w:val="00487296"/>
    <w:pPr>
      <w:spacing w:line="276" w:lineRule="auto"/>
    </w:pPr>
    <w:rPr>
      <w:rFonts w:ascii="Arial" w:eastAsia="Arial" w:hAnsi="Arial" w:cs="Arial"/>
      <w:sz w:val="22"/>
      <w:lang w:val="en"/>
    </w:r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87296"/>
    <w:pPr>
      <w:ind w:left="720"/>
      <w:contextualSpacing/>
    </w:pPr>
  </w:style>
  <w:style w:type="paragraph" w:styleId="FootnoteText">
    <w:name w:val="footnote text"/>
    <w:basedOn w:val="Normal"/>
    <w:link w:val="FootnoteTextChar"/>
    <w:uiPriority w:val="99"/>
    <w:semiHidden/>
    <w:unhideWhenUsed/>
    <w:rsid w:val="00487296"/>
    <w:pPr>
      <w:spacing w:line="240" w:lineRule="auto"/>
    </w:pPr>
    <w:rPr>
      <w:sz w:val="20"/>
      <w:szCs w:val="20"/>
    </w:rPr>
  </w:style>
  <w:style w:type="character" w:customStyle="1" w:styleId="FootnoteTextChar">
    <w:name w:val="Footnote Text Char"/>
    <w:basedOn w:val="DefaultParagraphFont"/>
    <w:link w:val="FootnoteText"/>
    <w:uiPriority w:val="99"/>
    <w:semiHidden/>
    <w:rsid w:val="00487296"/>
    <w:rPr>
      <w:rFonts w:ascii="Arial" w:eastAsia="Arial" w:hAnsi="Arial" w:cs="Arial"/>
      <w:sz w:val="20"/>
      <w:szCs w:val="20"/>
      <w:lang w:val="en"/>
    </w:rPr>
  </w:style>
  <w:style w:type="character" w:styleId="FootnoteReference">
    <w:name w:val="footnote reference"/>
    <w:basedOn w:val="DefaultParagraphFont"/>
    <w:uiPriority w:val="99"/>
    <w:unhideWhenUsed/>
    <w:rsid w:val="00487296"/>
    <w:rPr>
      <w:vertAlign w:val="superscript"/>
    </w:rPr>
  </w:style>
  <w:style w:type="paragraph" w:customStyle="1" w:styleId="xmsonormal">
    <w:name w:val="x_msonormal"/>
    <w:basedOn w:val="Normal"/>
    <w:uiPriority w:val="99"/>
    <w:semiHidden/>
    <w:rsid w:val="00487296"/>
    <w:pPr>
      <w:spacing w:line="240" w:lineRule="auto"/>
    </w:pPr>
    <w:rPr>
      <w:rFonts w:ascii="Times New Roman" w:eastAsiaTheme="minorHAnsi" w:hAnsi="Times New Roman" w:cs="Times New Roman"/>
      <w:sz w:val="24"/>
      <w:szCs w:val="24"/>
      <w:lang w:val="en-US"/>
    </w:rPr>
  </w:style>
  <w:style w:type="paragraph" w:styleId="Header">
    <w:name w:val="header"/>
    <w:basedOn w:val="Normal"/>
    <w:link w:val="HeaderChar"/>
    <w:uiPriority w:val="99"/>
    <w:unhideWhenUsed/>
    <w:rsid w:val="00487296"/>
    <w:pPr>
      <w:tabs>
        <w:tab w:val="center" w:pos="4680"/>
        <w:tab w:val="right" w:pos="9360"/>
      </w:tabs>
      <w:spacing w:line="240" w:lineRule="auto"/>
    </w:pPr>
  </w:style>
  <w:style w:type="character" w:customStyle="1" w:styleId="HeaderChar">
    <w:name w:val="Header Char"/>
    <w:basedOn w:val="DefaultParagraphFont"/>
    <w:link w:val="Header"/>
    <w:uiPriority w:val="99"/>
    <w:rsid w:val="00487296"/>
    <w:rPr>
      <w:rFonts w:ascii="Arial" w:eastAsia="Arial" w:hAnsi="Arial" w:cs="Arial"/>
      <w:sz w:val="22"/>
      <w:lang w:val="en"/>
    </w:rPr>
  </w:style>
  <w:style w:type="paragraph" w:styleId="Footer">
    <w:name w:val="footer"/>
    <w:basedOn w:val="Normal"/>
    <w:link w:val="FooterChar"/>
    <w:uiPriority w:val="99"/>
    <w:unhideWhenUsed/>
    <w:rsid w:val="00487296"/>
    <w:pPr>
      <w:tabs>
        <w:tab w:val="center" w:pos="4680"/>
        <w:tab w:val="right" w:pos="9360"/>
      </w:tabs>
      <w:spacing w:line="240" w:lineRule="auto"/>
    </w:pPr>
  </w:style>
  <w:style w:type="character" w:customStyle="1" w:styleId="FooterChar">
    <w:name w:val="Footer Char"/>
    <w:basedOn w:val="DefaultParagraphFont"/>
    <w:link w:val="Footer"/>
    <w:uiPriority w:val="99"/>
    <w:rsid w:val="00487296"/>
    <w:rPr>
      <w:rFonts w:ascii="Arial" w:eastAsia="Arial" w:hAnsi="Arial" w:cs="Arial"/>
      <w:sz w:val="22"/>
      <w:lang w:val="en"/>
    </w:rPr>
  </w:style>
  <w:style w:type="table" w:styleId="TableGrid">
    <w:name w:val="Table Grid"/>
    <w:basedOn w:val="TableNormal"/>
    <w:uiPriority w:val="39"/>
    <w:rsid w:val="00487296"/>
    <w:rPr>
      <w:rFonts w:ascii="Arial" w:eastAsia="Arial" w:hAnsi="Arial" w:cs="Arial"/>
      <w:sz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872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872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296"/>
    <w:rPr>
      <w:rFonts w:ascii="Segoe UI" w:eastAsia="Arial" w:hAnsi="Segoe UI" w:cs="Segoe UI"/>
      <w:sz w:val="18"/>
      <w:szCs w:val="18"/>
      <w:lang w:val="en"/>
    </w:rPr>
  </w:style>
  <w:style w:type="character" w:styleId="Hyperlink">
    <w:name w:val="Hyperlink"/>
    <w:basedOn w:val="DefaultParagraphFont"/>
    <w:uiPriority w:val="99"/>
    <w:unhideWhenUsed/>
    <w:rsid w:val="00487296"/>
    <w:rPr>
      <w:color w:val="0563C1" w:themeColor="hyperlink"/>
      <w:u w:val="single"/>
    </w:rPr>
  </w:style>
  <w:style w:type="character" w:styleId="IntenseEmphasis">
    <w:name w:val="Intense Emphasis"/>
    <w:basedOn w:val="DefaultParagraphFont"/>
    <w:uiPriority w:val="21"/>
    <w:qFormat/>
    <w:rsid w:val="004D2FAA"/>
    <w:rPr>
      <w:i/>
      <w:iCs/>
      <w:color w:val="5B9BD5" w:themeColor="accent1"/>
    </w:rPr>
  </w:style>
  <w:style w:type="character" w:customStyle="1" w:styleId="UnresolvedMention1">
    <w:name w:val="Unresolved Mention1"/>
    <w:basedOn w:val="DefaultParagraphFont"/>
    <w:uiPriority w:val="99"/>
    <w:semiHidden/>
    <w:unhideWhenUsed/>
    <w:rsid w:val="00A50711"/>
    <w:rPr>
      <w:color w:val="605E5C"/>
      <w:shd w:val="clear" w:color="auto" w:fill="E1DFDD"/>
    </w:rPr>
  </w:style>
  <w:style w:type="character" w:customStyle="1" w:styleId="UnresolvedMention2">
    <w:name w:val="Unresolved Mention2"/>
    <w:basedOn w:val="DefaultParagraphFont"/>
    <w:uiPriority w:val="99"/>
    <w:semiHidden/>
    <w:unhideWhenUsed/>
    <w:rsid w:val="00467B29"/>
    <w:rPr>
      <w:color w:val="605E5C"/>
      <w:shd w:val="clear" w:color="auto" w:fill="E1DFDD"/>
    </w:rPr>
  </w:style>
  <w:style w:type="character" w:styleId="CommentReference">
    <w:name w:val="annotation reference"/>
    <w:basedOn w:val="DefaultParagraphFont"/>
    <w:uiPriority w:val="99"/>
    <w:semiHidden/>
    <w:unhideWhenUsed/>
    <w:rsid w:val="009E16BC"/>
    <w:rPr>
      <w:sz w:val="16"/>
      <w:szCs w:val="16"/>
    </w:rPr>
  </w:style>
  <w:style w:type="paragraph" w:styleId="CommentText">
    <w:name w:val="annotation text"/>
    <w:basedOn w:val="Normal"/>
    <w:link w:val="CommentTextChar"/>
    <w:uiPriority w:val="99"/>
    <w:semiHidden/>
    <w:unhideWhenUsed/>
    <w:rsid w:val="009E16BC"/>
    <w:pPr>
      <w:spacing w:line="240" w:lineRule="auto"/>
    </w:pPr>
    <w:rPr>
      <w:sz w:val="20"/>
      <w:szCs w:val="20"/>
    </w:rPr>
  </w:style>
  <w:style w:type="character" w:customStyle="1" w:styleId="CommentTextChar">
    <w:name w:val="Comment Text Char"/>
    <w:basedOn w:val="DefaultParagraphFont"/>
    <w:link w:val="CommentText"/>
    <w:uiPriority w:val="99"/>
    <w:semiHidden/>
    <w:rsid w:val="009E16BC"/>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9E16BC"/>
    <w:rPr>
      <w:b/>
      <w:bCs/>
    </w:rPr>
  </w:style>
  <w:style w:type="character" w:customStyle="1" w:styleId="CommentSubjectChar">
    <w:name w:val="Comment Subject Char"/>
    <w:basedOn w:val="CommentTextChar"/>
    <w:link w:val="CommentSubject"/>
    <w:uiPriority w:val="99"/>
    <w:semiHidden/>
    <w:rsid w:val="009E16BC"/>
    <w:rPr>
      <w:rFonts w:ascii="Arial" w:eastAsia="Arial" w:hAnsi="Arial" w:cs="Arial"/>
      <w:b/>
      <w:bCs/>
      <w:sz w:val="20"/>
      <w:szCs w:val="20"/>
      <w:lang w:val="en"/>
    </w:rPr>
  </w:style>
  <w:style w:type="paragraph" w:styleId="Revision">
    <w:name w:val="Revision"/>
    <w:hidden/>
    <w:uiPriority w:val="99"/>
    <w:semiHidden/>
    <w:rsid w:val="00B81EC4"/>
    <w:rPr>
      <w:rFonts w:ascii="Arial" w:eastAsia="Arial" w:hAnsi="Arial" w:cs="Arial"/>
      <w:sz w:val="22"/>
      <w:lang w:val="en"/>
    </w:rPr>
  </w:style>
  <w:style w:type="table" w:customStyle="1" w:styleId="TableGrid1">
    <w:name w:val="Table Grid1"/>
    <w:basedOn w:val="TableNormal"/>
    <w:next w:val="TableGrid"/>
    <w:uiPriority w:val="39"/>
    <w:rsid w:val="005A04FF"/>
    <w:rPr>
      <w:rFonts w:ascii="Calibri" w:hAnsi="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969A3"/>
    <w:rPr>
      <w:rFonts w:ascii="Calibri" w:hAnsi="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97953">
      <w:bodyDiv w:val="1"/>
      <w:marLeft w:val="0"/>
      <w:marRight w:val="0"/>
      <w:marTop w:val="0"/>
      <w:marBottom w:val="0"/>
      <w:divBdr>
        <w:top w:val="none" w:sz="0" w:space="0" w:color="auto"/>
        <w:left w:val="none" w:sz="0" w:space="0" w:color="auto"/>
        <w:bottom w:val="none" w:sz="0" w:space="0" w:color="auto"/>
        <w:right w:val="none" w:sz="0" w:space="0" w:color="auto"/>
      </w:divBdr>
    </w:div>
    <w:div w:id="607129086">
      <w:bodyDiv w:val="1"/>
      <w:marLeft w:val="0"/>
      <w:marRight w:val="0"/>
      <w:marTop w:val="0"/>
      <w:marBottom w:val="0"/>
      <w:divBdr>
        <w:top w:val="none" w:sz="0" w:space="0" w:color="auto"/>
        <w:left w:val="none" w:sz="0" w:space="0" w:color="auto"/>
        <w:bottom w:val="none" w:sz="0" w:space="0" w:color="auto"/>
        <w:right w:val="none" w:sz="0" w:space="0" w:color="auto"/>
      </w:divBdr>
    </w:div>
    <w:div w:id="696664325">
      <w:bodyDiv w:val="1"/>
      <w:marLeft w:val="0"/>
      <w:marRight w:val="0"/>
      <w:marTop w:val="0"/>
      <w:marBottom w:val="0"/>
      <w:divBdr>
        <w:top w:val="none" w:sz="0" w:space="0" w:color="auto"/>
        <w:left w:val="none" w:sz="0" w:space="0" w:color="auto"/>
        <w:bottom w:val="none" w:sz="0" w:space="0" w:color="auto"/>
        <w:right w:val="none" w:sz="0" w:space="0" w:color="auto"/>
      </w:divBdr>
    </w:div>
    <w:div w:id="1086076113">
      <w:bodyDiv w:val="1"/>
      <w:marLeft w:val="0"/>
      <w:marRight w:val="0"/>
      <w:marTop w:val="0"/>
      <w:marBottom w:val="0"/>
      <w:divBdr>
        <w:top w:val="none" w:sz="0" w:space="0" w:color="auto"/>
        <w:left w:val="none" w:sz="0" w:space="0" w:color="auto"/>
        <w:bottom w:val="none" w:sz="0" w:space="0" w:color="auto"/>
        <w:right w:val="none" w:sz="0" w:space="0" w:color="auto"/>
      </w:divBdr>
    </w:div>
    <w:div w:id="1150708774">
      <w:bodyDiv w:val="1"/>
      <w:marLeft w:val="0"/>
      <w:marRight w:val="0"/>
      <w:marTop w:val="0"/>
      <w:marBottom w:val="0"/>
      <w:divBdr>
        <w:top w:val="none" w:sz="0" w:space="0" w:color="auto"/>
        <w:left w:val="none" w:sz="0" w:space="0" w:color="auto"/>
        <w:bottom w:val="none" w:sz="0" w:space="0" w:color="auto"/>
        <w:right w:val="none" w:sz="0" w:space="0" w:color="auto"/>
      </w:divBdr>
    </w:div>
    <w:div w:id="1780448951">
      <w:bodyDiv w:val="1"/>
      <w:marLeft w:val="0"/>
      <w:marRight w:val="0"/>
      <w:marTop w:val="0"/>
      <w:marBottom w:val="0"/>
      <w:divBdr>
        <w:top w:val="none" w:sz="0" w:space="0" w:color="auto"/>
        <w:left w:val="none" w:sz="0" w:space="0" w:color="auto"/>
        <w:bottom w:val="none" w:sz="0" w:space="0" w:color="auto"/>
        <w:right w:val="none" w:sz="0" w:space="0" w:color="auto"/>
      </w:divBdr>
    </w:div>
    <w:div w:id="1815565202">
      <w:bodyDiv w:val="1"/>
      <w:marLeft w:val="0"/>
      <w:marRight w:val="0"/>
      <w:marTop w:val="0"/>
      <w:marBottom w:val="0"/>
      <w:divBdr>
        <w:top w:val="none" w:sz="0" w:space="0" w:color="auto"/>
        <w:left w:val="none" w:sz="0" w:space="0" w:color="auto"/>
        <w:bottom w:val="none" w:sz="0" w:space="0" w:color="auto"/>
        <w:right w:val="none" w:sz="0" w:space="0" w:color="auto"/>
      </w:divBdr>
    </w:div>
    <w:div w:id="182288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microsoft.com/office/2020/10/relationships/intelligence" Target="intelligence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Elicited Production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Sheet1!$B$1</c:f>
              <c:strCache>
                <c:ptCount val="1"/>
                <c:pt idx="0">
                  <c:v>CH</c:v>
                </c:pt>
              </c:strCache>
            </c:strRef>
          </c:tx>
          <c:spPr>
            <a:solidFill>
              <a:schemeClr val="accent1"/>
            </a:solidFill>
            <a:ln>
              <a:noFill/>
            </a:ln>
            <a:effectLst/>
          </c:spPr>
          <c:invertIfNegative val="0"/>
          <c:cat>
            <c:strRef>
              <c:f>Sheet1!$A$2:$A$7</c:f>
              <c:strCache>
                <c:ptCount val="6"/>
                <c:pt idx="0">
                  <c:v>Myrtle Scientific</c:v>
                </c:pt>
                <c:pt idx="1">
                  <c:v>Myrtle Practical</c:v>
                </c:pt>
                <c:pt idx="2">
                  <c:v>Rio de Janeiro Myrtle Scientific</c:v>
                </c:pt>
                <c:pt idx="3">
                  <c:v>Rio de Janeiro Myrtle Practical</c:v>
                </c:pt>
                <c:pt idx="4">
                  <c:v>Rice Scientific</c:v>
                </c:pt>
                <c:pt idx="5">
                  <c:v>Rice Practical</c:v>
                </c:pt>
              </c:strCache>
            </c:strRef>
          </c:cat>
          <c:val>
            <c:numRef>
              <c:f>Sheet1!$B$2:$B$7</c:f>
              <c:numCache>
                <c:formatCode>General</c:formatCode>
                <c:ptCount val="6"/>
                <c:pt idx="0">
                  <c:v>8</c:v>
                </c:pt>
                <c:pt idx="1">
                  <c:v>6</c:v>
                </c:pt>
                <c:pt idx="2">
                  <c:v>19</c:v>
                </c:pt>
                <c:pt idx="3">
                  <c:v>15</c:v>
                </c:pt>
                <c:pt idx="4">
                  <c:v>17</c:v>
                </c:pt>
                <c:pt idx="5">
                  <c:v>22</c:v>
                </c:pt>
              </c:numCache>
            </c:numRef>
          </c:val>
          <c:extLst>
            <c:ext xmlns:c16="http://schemas.microsoft.com/office/drawing/2014/chart" uri="{C3380CC4-5D6E-409C-BE32-E72D297353CC}">
              <c16:uniqueId val="{00000000-B386-4B59-B7A5-3B9E2EF8204C}"/>
            </c:ext>
          </c:extLst>
        </c:ser>
        <c:ser>
          <c:idx val="1"/>
          <c:order val="1"/>
          <c:tx>
            <c:strRef>
              <c:f>Sheet1!$C$1</c:f>
              <c:strCache>
                <c:ptCount val="1"/>
                <c:pt idx="0">
                  <c:v>D</c:v>
                </c:pt>
              </c:strCache>
            </c:strRef>
          </c:tx>
          <c:spPr>
            <a:solidFill>
              <a:schemeClr val="accent2"/>
            </a:solidFill>
            <a:ln>
              <a:noFill/>
            </a:ln>
            <a:effectLst/>
          </c:spPr>
          <c:invertIfNegative val="0"/>
          <c:cat>
            <c:strRef>
              <c:f>Sheet1!$A$2:$A$7</c:f>
              <c:strCache>
                <c:ptCount val="6"/>
                <c:pt idx="0">
                  <c:v>Myrtle Scientific</c:v>
                </c:pt>
                <c:pt idx="1">
                  <c:v>Myrtle Practical</c:v>
                </c:pt>
                <c:pt idx="2">
                  <c:v>Rio de Janeiro Myrtle Scientific</c:v>
                </c:pt>
                <c:pt idx="3">
                  <c:v>Rio de Janeiro Myrtle Practical</c:v>
                </c:pt>
                <c:pt idx="4">
                  <c:v>Rice Scientific</c:v>
                </c:pt>
                <c:pt idx="5">
                  <c:v>Rice Practical</c:v>
                </c:pt>
              </c:strCache>
            </c:strRef>
          </c:cat>
          <c:val>
            <c:numRef>
              <c:f>Sheet1!$C$2:$C$7</c:f>
              <c:numCache>
                <c:formatCode>General</c:formatCode>
                <c:ptCount val="6"/>
                <c:pt idx="0">
                  <c:v>9</c:v>
                </c:pt>
                <c:pt idx="1">
                  <c:v>15</c:v>
                </c:pt>
                <c:pt idx="2">
                  <c:v>0</c:v>
                </c:pt>
                <c:pt idx="3">
                  <c:v>2</c:v>
                </c:pt>
                <c:pt idx="4">
                  <c:v>13</c:v>
                </c:pt>
                <c:pt idx="5">
                  <c:v>13</c:v>
                </c:pt>
              </c:numCache>
            </c:numRef>
          </c:val>
          <c:extLst>
            <c:ext xmlns:c16="http://schemas.microsoft.com/office/drawing/2014/chart" uri="{C3380CC4-5D6E-409C-BE32-E72D297353CC}">
              <c16:uniqueId val="{00000001-B386-4B59-B7A5-3B9E2EF8204C}"/>
            </c:ext>
          </c:extLst>
        </c:ser>
        <c:ser>
          <c:idx val="2"/>
          <c:order val="2"/>
          <c:tx>
            <c:strRef>
              <c:f>Sheet1!$D$1</c:f>
              <c:strCache>
                <c:ptCount val="1"/>
                <c:pt idx="0">
                  <c:v>N</c:v>
                </c:pt>
              </c:strCache>
            </c:strRef>
          </c:tx>
          <c:spPr>
            <a:solidFill>
              <a:schemeClr val="accent3"/>
            </a:solidFill>
            <a:ln>
              <a:noFill/>
            </a:ln>
            <a:effectLst/>
          </c:spPr>
          <c:invertIfNegative val="0"/>
          <c:cat>
            <c:strRef>
              <c:f>Sheet1!$A$2:$A$7</c:f>
              <c:strCache>
                <c:ptCount val="6"/>
                <c:pt idx="0">
                  <c:v>Myrtle Scientific</c:v>
                </c:pt>
                <c:pt idx="1">
                  <c:v>Myrtle Practical</c:v>
                </c:pt>
                <c:pt idx="2">
                  <c:v>Rio de Janeiro Myrtle Scientific</c:v>
                </c:pt>
                <c:pt idx="3">
                  <c:v>Rio de Janeiro Myrtle Practical</c:v>
                </c:pt>
                <c:pt idx="4">
                  <c:v>Rice Scientific</c:v>
                </c:pt>
                <c:pt idx="5">
                  <c:v>Rice Practical</c:v>
                </c:pt>
              </c:strCache>
            </c:strRef>
          </c:cat>
          <c:val>
            <c:numRef>
              <c:f>Sheet1!$D$2:$D$7</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2-B386-4B59-B7A5-3B9E2EF8204C}"/>
            </c:ext>
          </c:extLst>
        </c:ser>
        <c:dLbls>
          <c:showLegendKey val="0"/>
          <c:showVal val="0"/>
          <c:showCatName val="0"/>
          <c:showSerName val="0"/>
          <c:showPercent val="0"/>
          <c:showBubbleSize val="0"/>
        </c:dLbls>
        <c:gapWidth val="150"/>
        <c:overlap val="100"/>
        <c:axId val="1430095056"/>
        <c:axId val="1430098384"/>
      </c:barChart>
      <c:catAx>
        <c:axId val="1430095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0098384"/>
        <c:crosses val="autoZero"/>
        <c:auto val="1"/>
        <c:lblAlgn val="ctr"/>
        <c:lblOffset val="100"/>
        <c:noMultiLvlLbl val="0"/>
      </c:catAx>
      <c:valAx>
        <c:axId val="14300983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0095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Truth Value Judgment</a:t>
            </a:r>
            <a:endParaRPr lang="en-US" baseline="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Sheet1!$B$1</c:f>
              <c:strCache>
                <c:ptCount val="1"/>
                <c:pt idx="0">
                  <c:v>CH</c:v>
                </c:pt>
              </c:strCache>
            </c:strRef>
          </c:tx>
          <c:spPr>
            <a:solidFill>
              <a:schemeClr val="accent1"/>
            </a:solidFill>
            <a:ln>
              <a:noFill/>
            </a:ln>
            <a:effectLst/>
          </c:spPr>
          <c:invertIfNegative val="0"/>
          <c:cat>
            <c:strRef>
              <c:f>Sheet1!$A$2:$A$5</c:f>
              <c:strCache>
                <c:ptCount val="4"/>
                <c:pt idx="0">
                  <c:v>Rio Scientific</c:v>
                </c:pt>
                <c:pt idx="1">
                  <c:v>Rio Practical</c:v>
                </c:pt>
                <c:pt idx="2">
                  <c:v>Rice Scientific</c:v>
                </c:pt>
                <c:pt idx="3">
                  <c:v>Rice Practical</c:v>
                </c:pt>
              </c:strCache>
            </c:strRef>
          </c:cat>
          <c:val>
            <c:numRef>
              <c:f>Sheet1!$B$2:$B$5</c:f>
              <c:numCache>
                <c:formatCode>General</c:formatCode>
                <c:ptCount val="4"/>
                <c:pt idx="0">
                  <c:v>36</c:v>
                </c:pt>
                <c:pt idx="1">
                  <c:v>32</c:v>
                </c:pt>
                <c:pt idx="2">
                  <c:v>35</c:v>
                </c:pt>
                <c:pt idx="3">
                  <c:v>49</c:v>
                </c:pt>
              </c:numCache>
            </c:numRef>
          </c:val>
          <c:extLst>
            <c:ext xmlns:c16="http://schemas.microsoft.com/office/drawing/2014/chart" uri="{C3380CC4-5D6E-409C-BE32-E72D297353CC}">
              <c16:uniqueId val="{00000000-4F58-40CF-92A6-A44508D0EC08}"/>
            </c:ext>
          </c:extLst>
        </c:ser>
        <c:ser>
          <c:idx val="1"/>
          <c:order val="1"/>
          <c:tx>
            <c:strRef>
              <c:f>Sheet1!$C$1</c:f>
              <c:strCache>
                <c:ptCount val="1"/>
                <c:pt idx="0">
                  <c:v>D</c:v>
                </c:pt>
              </c:strCache>
            </c:strRef>
          </c:tx>
          <c:spPr>
            <a:solidFill>
              <a:schemeClr val="accent2"/>
            </a:solidFill>
            <a:ln>
              <a:noFill/>
            </a:ln>
            <a:effectLst/>
          </c:spPr>
          <c:invertIfNegative val="0"/>
          <c:cat>
            <c:strRef>
              <c:f>Sheet1!$A$2:$A$5</c:f>
              <c:strCache>
                <c:ptCount val="4"/>
                <c:pt idx="0">
                  <c:v>Rio Scientific</c:v>
                </c:pt>
                <c:pt idx="1">
                  <c:v>Rio Practical</c:v>
                </c:pt>
                <c:pt idx="2">
                  <c:v>Rice Scientific</c:v>
                </c:pt>
                <c:pt idx="3">
                  <c:v>Rice Practical</c:v>
                </c:pt>
              </c:strCache>
            </c:strRef>
          </c:cat>
          <c:val>
            <c:numRef>
              <c:f>Sheet1!$C$2:$C$5</c:f>
              <c:numCache>
                <c:formatCode>General</c:formatCode>
                <c:ptCount val="4"/>
                <c:pt idx="0">
                  <c:v>2</c:v>
                </c:pt>
                <c:pt idx="1">
                  <c:v>3</c:v>
                </c:pt>
                <c:pt idx="2">
                  <c:v>13</c:v>
                </c:pt>
                <c:pt idx="3">
                  <c:v>10</c:v>
                </c:pt>
              </c:numCache>
            </c:numRef>
          </c:val>
          <c:extLst>
            <c:ext xmlns:c16="http://schemas.microsoft.com/office/drawing/2014/chart" uri="{C3380CC4-5D6E-409C-BE32-E72D297353CC}">
              <c16:uniqueId val="{00000001-4F58-40CF-92A6-A44508D0EC08}"/>
            </c:ext>
          </c:extLst>
        </c:ser>
        <c:ser>
          <c:idx val="2"/>
          <c:order val="2"/>
          <c:tx>
            <c:strRef>
              <c:f>Sheet1!$D$1</c:f>
              <c:strCache>
                <c:ptCount val="1"/>
                <c:pt idx="0">
                  <c:v>"hard to say"</c:v>
                </c:pt>
              </c:strCache>
            </c:strRef>
          </c:tx>
          <c:spPr>
            <a:solidFill>
              <a:schemeClr val="accent3"/>
            </a:solidFill>
            <a:ln>
              <a:noFill/>
            </a:ln>
            <a:effectLst/>
          </c:spPr>
          <c:invertIfNegative val="0"/>
          <c:cat>
            <c:strRef>
              <c:f>Sheet1!$A$2:$A$5</c:f>
              <c:strCache>
                <c:ptCount val="4"/>
                <c:pt idx="0">
                  <c:v>Rio Scientific</c:v>
                </c:pt>
                <c:pt idx="1">
                  <c:v>Rio Practical</c:v>
                </c:pt>
                <c:pt idx="2">
                  <c:v>Rice Scientific</c:v>
                </c:pt>
                <c:pt idx="3">
                  <c:v>Rice Practical</c:v>
                </c:pt>
              </c:strCache>
            </c:strRef>
          </c:cat>
          <c:val>
            <c:numRef>
              <c:f>Sheet1!$D$2:$D$5</c:f>
              <c:numCache>
                <c:formatCode>General</c:formatCode>
                <c:ptCount val="4"/>
                <c:pt idx="0">
                  <c:v>0</c:v>
                </c:pt>
                <c:pt idx="1">
                  <c:v>1</c:v>
                </c:pt>
                <c:pt idx="2">
                  <c:v>11</c:v>
                </c:pt>
                <c:pt idx="3">
                  <c:v>5</c:v>
                </c:pt>
              </c:numCache>
            </c:numRef>
          </c:val>
          <c:extLst>
            <c:ext xmlns:c16="http://schemas.microsoft.com/office/drawing/2014/chart" uri="{C3380CC4-5D6E-409C-BE32-E72D297353CC}">
              <c16:uniqueId val="{00000002-4F58-40CF-92A6-A44508D0EC08}"/>
            </c:ext>
          </c:extLst>
        </c:ser>
        <c:dLbls>
          <c:showLegendKey val="0"/>
          <c:showVal val="0"/>
          <c:showCatName val="0"/>
          <c:showSerName val="0"/>
          <c:showPercent val="0"/>
          <c:showBubbleSize val="0"/>
        </c:dLbls>
        <c:gapWidth val="219"/>
        <c:overlap val="100"/>
        <c:axId val="767315504"/>
        <c:axId val="767316336"/>
      </c:barChart>
      <c:catAx>
        <c:axId val="7673155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7316336"/>
        <c:crosses val="autoZero"/>
        <c:auto val="1"/>
        <c:lblAlgn val="ctr"/>
        <c:lblOffset val="100"/>
        <c:noMultiLvlLbl val="0"/>
      </c:catAx>
      <c:valAx>
        <c:axId val="7673163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7315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Follow-up Elicited Production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Sheet1!$B$1</c:f>
              <c:strCache>
                <c:ptCount val="1"/>
                <c:pt idx="0">
                  <c:v>CH</c:v>
                </c:pt>
              </c:strCache>
            </c:strRef>
          </c:tx>
          <c:spPr>
            <a:solidFill>
              <a:schemeClr val="accent1"/>
            </a:solidFill>
            <a:ln>
              <a:noFill/>
            </a:ln>
            <a:effectLst/>
          </c:spPr>
          <c:invertIfNegative val="0"/>
          <c:cat>
            <c:strRef>
              <c:f>Sheet1!$A$2:$A$3</c:f>
              <c:strCache>
                <c:ptCount val="2"/>
                <c:pt idx="0">
                  <c:v>Myrtle</c:v>
                </c:pt>
                <c:pt idx="1">
                  <c:v>Rio de Janeiro Myrtle</c:v>
                </c:pt>
              </c:strCache>
            </c:strRef>
          </c:cat>
          <c:val>
            <c:numRef>
              <c:f>Sheet1!$B$2:$B$3</c:f>
              <c:numCache>
                <c:formatCode>General</c:formatCode>
                <c:ptCount val="2"/>
                <c:pt idx="0">
                  <c:v>8</c:v>
                </c:pt>
                <c:pt idx="1">
                  <c:v>13</c:v>
                </c:pt>
              </c:numCache>
            </c:numRef>
          </c:val>
          <c:extLst>
            <c:ext xmlns:c16="http://schemas.microsoft.com/office/drawing/2014/chart" uri="{C3380CC4-5D6E-409C-BE32-E72D297353CC}">
              <c16:uniqueId val="{00000000-A0D2-42CC-B6C1-0BAA35699687}"/>
            </c:ext>
          </c:extLst>
        </c:ser>
        <c:ser>
          <c:idx val="1"/>
          <c:order val="1"/>
          <c:tx>
            <c:strRef>
              <c:f>Sheet1!$C$1</c:f>
              <c:strCache>
                <c:ptCount val="1"/>
                <c:pt idx="0">
                  <c:v>D</c:v>
                </c:pt>
              </c:strCache>
            </c:strRef>
          </c:tx>
          <c:spPr>
            <a:solidFill>
              <a:schemeClr val="accent2"/>
            </a:solidFill>
            <a:ln>
              <a:noFill/>
            </a:ln>
            <a:effectLst/>
          </c:spPr>
          <c:invertIfNegative val="0"/>
          <c:cat>
            <c:strRef>
              <c:f>Sheet1!$A$2:$A$3</c:f>
              <c:strCache>
                <c:ptCount val="2"/>
                <c:pt idx="0">
                  <c:v>Myrtle</c:v>
                </c:pt>
                <c:pt idx="1">
                  <c:v>Rio de Janeiro Myrtle</c:v>
                </c:pt>
              </c:strCache>
            </c:strRef>
          </c:cat>
          <c:val>
            <c:numRef>
              <c:f>Sheet1!$C$2:$C$3</c:f>
              <c:numCache>
                <c:formatCode>General</c:formatCode>
                <c:ptCount val="2"/>
                <c:pt idx="0">
                  <c:v>8</c:v>
                </c:pt>
                <c:pt idx="1">
                  <c:v>0</c:v>
                </c:pt>
              </c:numCache>
            </c:numRef>
          </c:val>
          <c:extLst>
            <c:ext xmlns:c16="http://schemas.microsoft.com/office/drawing/2014/chart" uri="{C3380CC4-5D6E-409C-BE32-E72D297353CC}">
              <c16:uniqueId val="{00000001-A0D2-42CC-B6C1-0BAA35699687}"/>
            </c:ext>
          </c:extLst>
        </c:ser>
        <c:ser>
          <c:idx val="2"/>
          <c:order val="2"/>
          <c:tx>
            <c:strRef>
              <c:f>Sheet1!$D$1</c:f>
              <c:strCache>
                <c:ptCount val="1"/>
                <c:pt idx="0">
                  <c:v>N</c:v>
                </c:pt>
              </c:strCache>
            </c:strRef>
          </c:tx>
          <c:spPr>
            <a:solidFill>
              <a:schemeClr val="accent3"/>
            </a:solidFill>
            <a:ln>
              <a:noFill/>
            </a:ln>
            <a:effectLst/>
          </c:spPr>
          <c:invertIfNegative val="0"/>
          <c:cat>
            <c:strRef>
              <c:f>Sheet1!$A$2:$A$3</c:f>
              <c:strCache>
                <c:ptCount val="2"/>
                <c:pt idx="0">
                  <c:v>Myrtle</c:v>
                </c:pt>
                <c:pt idx="1">
                  <c:v>Rio de Janeiro Myrtle</c:v>
                </c:pt>
              </c:strCache>
            </c:strRef>
          </c:cat>
          <c:val>
            <c:numRef>
              <c:f>Sheet1!$D$2:$D$3</c:f>
              <c:numCache>
                <c:formatCode>General</c:formatCode>
                <c:ptCount val="2"/>
                <c:pt idx="0">
                  <c:v>0</c:v>
                </c:pt>
                <c:pt idx="1">
                  <c:v>0</c:v>
                </c:pt>
              </c:numCache>
            </c:numRef>
          </c:val>
          <c:extLst>
            <c:ext xmlns:c16="http://schemas.microsoft.com/office/drawing/2014/chart" uri="{C3380CC4-5D6E-409C-BE32-E72D297353CC}">
              <c16:uniqueId val="{00000002-A0D2-42CC-B6C1-0BAA35699687}"/>
            </c:ext>
          </c:extLst>
        </c:ser>
        <c:dLbls>
          <c:showLegendKey val="0"/>
          <c:showVal val="0"/>
          <c:showCatName val="0"/>
          <c:showSerName val="0"/>
          <c:showPercent val="0"/>
          <c:showBubbleSize val="0"/>
        </c:dLbls>
        <c:gapWidth val="150"/>
        <c:overlap val="100"/>
        <c:axId val="511875376"/>
        <c:axId val="511873712"/>
      </c:barChart>
      <c:catAx>
        <c:axId val="5118753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1873712"/>
        <c:crosses val="autoZero"/>
        <c:auto val="1"/>
        <c:lblAlgn val="ctr"/>
        <c:lblOffset val="100"/>
        <c:noMultiLvlLbl val="0"/>
      </c:catAx>
      <c:valAx>
        <c:axId val="5118737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1875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Follow-up</a:t>
            </a:r>
            <a:r>
              <a:rPr lang="en-US" baseline="0"/>
              <a:t> Truth Value Judgment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Sheet1!$B$1</c:f>
              <c:strCache>
                <c:ptCount val="1"/>
                <c:pt idx="0">
                  <c:v>CH</c:v>
                </c:pt>
              </c:strCache>
            </c:strRef>
          </c:tx>
          <c:spPr>
            <a:solidFill>
              <a:schemeClr val="accent1"/>
            </a:solidFill>
            <a:ln>
              <a:noFill/>
            </a:ln>
            <a:effectLst/>
          </c:spPr>
          <c:invertIfNegative val="0"/>
          <c:cat>
            <c:strRef>
              <c:f>Sheet1!$A$2:$A$3</c:f>
              <c:strCache>
                <c:ptCount val="2"/>
                <c:pt idx="0">
                  <c:v>Myrtle</c:v>
                </c:pt>
                <c:pt idx="1">
                  <c:v>Rio de Janeiro Myrtle</c:v>
                </c:pt>
              </c:strCache>
            </c:strRef>
          </c:cat>
          <c:val>
            <c:numRef>
              <c:f>Sheet1!$B$2:$B$3</c:f>
              <c:numCache>
                <c:formatCode>General</c:formatCode>
                <c:ptCount val="2"/>
                <c:pt idx="0">
                  <c:v>19</c:v>
                </c:pt>
                <c:pt idx="1">
                  <c:v>24</c:v>
                </c:pt>
              </c:numCache>
            </c:numRef>
          </c:val>
          <c:extLst>
            <c:ext xmlns:c16="http://schemas.microsoft.com/office/drawing/2014/chart" uri="{C3380CC4-5D6E-409C-BE32-E72D297353CC}">
              <c16:uniqueId val="{00000000-04A4-4468-9DE4-F5A39667E061}"/>
            </c:ext>
          </c:extLst>
        </c:ser>
        <c:ser>
          <c:idx val="1"/>
          <c:order val="1"/>
          <c:tx>
            <c:strRef>
              <c:f>Sheet1!$C$1</c:f>
              <c:strCache>
                <c:ptCount val="1"/>
                <c:pt idx="0">
                  <c:v>D</c:v>
                </c:pt>
              </c:strCache>
            </c:strRef>
          </c:tx>
          <c:spPr>
            <a:solidFill>
              <a:schemeClr val="accent2"/>
            </a:solidFill>
            <a:ln>
              <a:noFill/>
            </a:ln>
            <a:effectLst/>
          </c:spPr>
          <c:invertIfNegative val="0"/>
          <c:cat>
            <c:strRef>
              <c:f>Sheet1!$A$2:$A$3</c:f>
              <c:strCache>
                <c:ptCount val="2"/>
                <c:pt idx="0">
                  <c:v>Myrtle</c:v>
                </c:pt>
                <c:pt idx="1">
                  <c:v>Rio de Janeiro Myrtle</c:v>
                </c:pt>
              </c:strCache>
            </c:strRef>
          </c:cat>
          <c:val>
            <c:numRef>
              <c:f>Sheet1!$C$2:$C$3</c:f>
              <c:numCache>
                <c:formatCode>General</c:formatCode>
                <c:ptCount val="2"/>
                <c:pt idx="0">
                  <c:v>7</c:v>
                </c:pt>
                <c:pt idx="1">
                  <c:v>2</c:v>
                </c:pt>
              </c:numCache>
            </c:numRef>
          </c:val>
          <c:extLst>
            <c:ext xmlns:c16="http://schemas.microsoft.com/office/drawing/2014/chart" uri="{C3380CC4-5D6E-409C-BE32-E72D297353CC}">
              <c16:uniqueId val="{00000001-04A4-4468-9DE4-F5A39667E061}"/>
            </c:ext>
          </c:extLst>
        </c:ser>
        <c:ser>
          <c:idx val="2"/>
          <c:order val="2"/>
          <c:tx>
            <c:strRef>
              <c:f>Sheet1!$D$1</c:f>
              <c:strCache>
                <c:ptCount val="1"/>
                <c:pt idx="0">
                  <c:v>"hard to say"</c:v>
                </c:pt>
              </c:strCache>
            </c:strRef>
          </c:tx>
          <c:spPr>
            <a:solidFill>
              <a:schemeClr val="accent3"/>
            </a:solidFill>
            <a:ln>
              <a:noFill/>
            </a:ln>
            <a:effectLst/>
          </c:spPr>
          <c:invertIfNegative val="0"/>
          <c:cat>
            <c:strRef>
              <c:f>Sheet1!$A$2:$A$3</c:f>
              <c:strCache>
                <c:ptCount val="2"/>
                <c:pt idx="0">
                  <c:v>Myrtle</c:v>
                </c:pt>
                <c:pt idx="1">
                  <c:v>Rio de Janeiro Myrtle</c:v>
                </c:pt>
              </c:strCache>
            </c:strRef>
          </c:cat>
          <c:val>
            <c:numRef>
              <c:f>Sheet1!$D$2:$D$3</c:f>
              <c:numCache>
                <c:formatCode>General</c:formatCode>
                <c:ptCount val="2"/>
                <c:pt idx="0">
                  <c:v>3</c:v>
                </c:pt>
                <c:pt idx="1">
                  <c:v>3</c:v>
                </c:pt>
              </c:numCache>
            </c:numRef>
          </c:val>
          <c:extLst>
            <c:ext xmlns:c16="http://schemas.microsoft.com/office/drawing/2014/chart" uri="{C3380CC4-5D6E-409C-BE32-E72D297353CC}">
              <c16:uniqueId val="{00000002-04A4-4468-9DE4-F5A39667E061}"/>
            </c:ext>
          </c:extLst>
        </c:ser>
        <c:dLbls>
          <c:showLegendKey val="0"/>
          <c:showVal val="0"/>
          <c:showCatName val="0"/>
          <c:showSerName val="0"/>
          <c:showPercent val="0"/>
          <c:showBubbleSize val="0"/>
        </c:dLbls>
        <c:gapWidth val="150"/>
        <c:overlap val="100"/>
        <c:axId val="1234125872"/>
        <c:axId val="1234122960"/>
      </c:barChart>
      <c:catAx>
        <c:axId val="12341258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4122960"/>
        <c:crosses val="autoZero"/>
        <c:auto val="1"/>
        <c:lblAlgn val="ctr"/>
        <c:lblOffset val="100"/>
        <c:noMultiLvlLbl val="0"/>
      </c:catAx>
      <c:valAx>
        <c:axId val="12341229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4125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51F3A-7D15-4AC1-949F-EFB37069C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11815</Words>
  <Characters>67346</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CUNY Graduate Center</Company>
  <LinksUpToDate>false</LinksUpToDate>
  <CharactersWithSpaces>79003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Devitt, Michael</dc:creator>
  <cp:keywords/>
  <dc:description/>
  <cp:lastModifiedBy>Michael Devitt</cp:lastModifiedBy>
  <cp:revision>3</cp:revision>
  <cp:lastPrinted>2022-11-05T16:09:00Z</cp:lastPrinted>
  <dcterms:created xsi:type="dcterms:W3CDTF">2023-04-20T21:08:00Z</dcterms:created>
  <dcterms:modified xsi:type="dcterms:W3CDTF">2023-04-22T17:37:00Z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2022-10-31T17:03:46Z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a7a66cfb-23b9-49de-b947-9bfeb9a2962c</vt:lpwstr>
  </property>
  <property fmtid="{D5CDD505-2E9C-101B-9397-08002B2CF9AE}" pid="8" name="MSIP_Label_fa1855b2-0a05-4494-a903-f3f23f3f98e0_ContentBits">
    <vt:lpwstr>0</vt:lpwstr>
  </property>
</Properties>
</file>